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44E" w:rsidRPr="0036444E" w:rsidRDefault="0036444E" w:rsidP="0036444E">
      <w:pPr>
        <w:spacing w:after="0" w:line="240" w:lineRule="auto"/>
        <w:jc w:val="center"/>
        <w:textAlignment w:val="center"/>
        <w:rPr>
          <w:rFonts w:ascii="Arial" w:eastAsia="Times New Roman" w:hAnsi="Arial" w:cs="Arial"/>
          <w:color w:val="000000"/>
          <w:sz w:val="24"/>
          <w:szCs w:val="24"/>
          <w:lang w:eastAsia="lt-LT"/>
        </w:rPr>
      </w:pPr>
      <w:r w:rsidRPr="0036444E">
        <w:rPr>
          <w:rFonts w:ascii="Arial" w:eastAsia="Times New Roman" w:hAnsi="Arial" w:cs="Arial"/>
          <w:b/>
          <w:bCs/>
          <w:caps/>
          <w:color w:val="000000"/>
          <w:sz w:val="24"/>
          <w:szCs w:val="24"/>
          <w:lang w:eastAsia="lt-LT"/>
        </w:rPr>
        <w:t>13-SD PRANEŠIMO PATEIKIMAS IR PILDYMAS</w:t>
      </w:r>
    </w:p>
    <w:p w:rsidR="0036444E" w:rsidRPr="0036444E" w:rsidRDefault="0036444E" w:rsidP="0036444E">
      <w:pPr>
        <w:spacing w:after="0" w:line="240" w:lineRule="auto"/>
        <w:jc w:val="both"/>
        <w:textAlignment w:val="center"/>
        <w:rPr>
          <w:rFonts w:ascii="Arial" w:eastAsia="Times New Roman" w:hAnsi="Arial" w:cs="Arial"/>
          <w:color w:val="000000"/>
          <w:sz w:val="24"/>
          <w:szCs w:val="24"/>
          <w:lang w:eastAsia="lt-LT"/>
        </w:rPr>
      </w:pPr>
      <w:r w:rsidRPr="0036444E">
        <w:rPr>
          <w:rFonts w:ascii="Arial" w:eastAsia="Times New Roman" w:hAnsi="Arial" w:cs="Arial"/>
          <w:color w:val="000000"/>
          <w:sz w:val="24"/>
          <w:szCs w:val="24"/>
          <w:lang w:eastAsia="lt-LT"/>
        </w:rPr>
        <w:t> </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0" w:name="part_0db8a7f70a71482084b239bbca5a7740"/>
      <w:bookmarkEnd w:id="0"/>
      <w:r w:rsidRPr="0036444E">
        <w:rPr>
          <w:rFonts w:ascii="Arial" w:eastAsia="Times New Roman" w:hAnsi="Arial" w:cs="Arial"/>
          <w:color w:val="000000"/>
          <w:sz w:val="24"/>
          <w:szCs w:val="24"/>
          <w:lang w:eastAsia="lt-LT"/>
        </w:rPr>
        <w:t xml:space="preserve">42.    </w:t>
      </w:r>
      <w:bookmarkStart w:id="1" w:name="_GoBack"/>
      <w:bookmarkEnd w:id="1"/>
      <w:r w:rsidRPr="0036444E">
        <w:rPr>
          <w:rFonts w:ascii="Arial" w:eastAsia="Times New Roman" w:hAnsi="Arial" w:cs="Arial"/>
          <w:color w:val="000000"/>
          <w:sz w:val="24"/>
          <w:szCs w:val="24"/>
          <w:lang w:eastAsia="lt-LT"/>
        </w:rPr>
        <w:t>13-SD</w:t>
      </w:r>
      <w:r w:rsidRPr="0036444E">
        <w:rPr>
          <w:rFonts w:ascii="Arial" w:eastAsia="Times New Roman" w:hAnsi="Arial" w:cs="Arial"/>
          <w:b/>
          <w:bCs/>
          <w:color w:val="000000"/>
          <w:sz w:val="24"/>
          <w:szCs w:val="24"/>
          <w:lang w:eastAsia="lt-LT"/>
        </w:rPr>
        <w:t> </w:t>
      </w:r>
      <w:r w:rsidRPr="0036444E">
        <w:rPr>
          <w:rFonts w:ascii="Arial" w:eastAsia="Times New Roman" w:hAnsi="Arial" w:cs="Arial"/>
          <w:color w:val="000000"/>
          <w:sz w:val="24"/>
          <w:szCs w:val="24"/>
          <w:lang w:eastAsia="lt-LT"/>
        </w:rPr>
        <w:t>pranešimas pateikiamas, kai vadovaujantis Lietuvos Respublikos valstybinio socialinio draudimo įstatymo nuostatomis draudėjas privalo priskaičiuoti, išskaityti ir sumokėti įmokas už asmenis, gaunančius pajamas pagal autorines sutartis, taip pat už asmenis, gaunančius pajamas iš sporto ir (ar) atlikėjo veiklos, taip pat už asmenis, gaunančius tantjemas arba atlygį už jų veiklą stebėtojų taryboje ar valdyboje, paskolų komitete, mokamą vietoj tantjemų arba kartu su tantjemomis.</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 w:name="part_b32031e503004812af3ab24a84b07b62"/>
      <w:bookmarkEnd w:id="2"/>
      <w:r w:rsidRPr="0036444E">
        <w:rPr>
          <w:rFonts w:ascii="Arial" w:eastAsia="Times New Roman" w:hAnsi="Arial" w:cs="Arial"/>
          <w:color w:val="000000"/>
          <w:sz w:val="24"/>
          <w:szCs w:val="24"/>
          <w:lang w:eastAsia="lt-LT"/>
        </w:rPr>
        <w:t>43.    13-SD</w:t>
      </w:r>
      <w:r w:rsidRPr="0036444E">
        <w:rPr>
          <w:rFonts w:ascii="Arial" w:eastAsia="Times New Roman" w:hAnsi="Arial" w:cs="Arial"/>
          <w:b/>
          <w:bCs/>
          <w:color w:val="000000"/>
          <w:sz w:val="24"/>
          <w:szCs w:val="24"/>
          <w:lang w:eastAsia="lt-LT"/>
        </w:rPr>
        <w:t> </w:t>
      </w:r>
      <w:r w:rsidRPr="0036444E">
        <w:rPr>
          <w:rFonts w:ascii="Arial" w:eastAsia="Times New Roman" w:hAnsi="Arial" w:cs="Arial"/>
          <w:color w:val="000000"/>
          <w:sz w:val="24"/>
          <w:szCs w:val="24"/>
          <w:lang w:eastAsia="lt-LT"/>
        </w:rPr>
        <w:t>pranešimai neteikiami, jei asmenų pajamų, gautų iš sporto ir (ar) atlikėjo veiklos ar pagal autorines sutartis, sumos įtraukiamos į jų individualios veiklos pajamas.</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3" w:name="part_c2baaa2727fd400b89fe12a2e54d7e90"/>
      <w:bookmarkEnd w:id="3"/>
      <w:r w:rsidRPr="0036444E">
        <w:rPr>
          <w:rFonts w:ascii="Arial" w:eastAsia="Times New Roman" w:hAnsi="Arial" w:cs="Arial"/>
          <w:color w:val="000000"/>
          <w:sz w:val="24"/>
          <w:szCs w:val="24"/>
          <w:lang w:eastAsia="lt-LT"/>
        </w:rPr>
        <w:t>44.    13-SD pranešimą draudėjas privalo pateikti atitinkamo atlygio išmokėjimo dieną.</w:t>
      </w:r>
    </w:p>
    <w:p w:rsidR="0036444E" w:rsidRPr="0036444E" w:rsidRDefault="0036444E" w:rsidP="00B03838">
      <w:pPr>
        <w:spacing w:after="0" w:line="240" w:lineRule="auto"/>
        <w:ind w:firstLine="1134"/>
        <w:jc w:val="both"/>
        <w:textAlignment w:val="center"/>
        <w:rPr>
          <w:rFonts w:ascii="Arial" w:eastAsia="Times New Roman" w:hAnsi="Arial" w:cs="Arial"/>
          <w:color w:val="000000"/>
          <w:sz w:val="24"/>
          <w:szCs w:val="24"/>
          <w:lang w:eastAsia="lt-LT"/>
        </w:rPr>
      </w:pPr>
      <w:bookmarkStart w:id="4" w:name="part_884430bbe0dd438bbfa1744cdfcd242d"/>
      <w:bookmarkEnd w:id="4"/>
      <w:r w:rsidRPr="0036444E">
        <w:rPr>
          <w:rFonts w:ascii="Arial" w:eastAsia="Times New Roman" w:hAnsi="Arial" w:cs="Arial"/>
          <w:color w:val="000000"/>
          <w:sz w:val="24"/>
          <w:szCs w:val="24"/>
          <w:lang w:eastAsia="lt-LT"/>
        </w:rPr>
        <w:t>45.    </w:t>
      </w:r>
      <w:r w:rsidRPr="0036444E">
        <w:rPr>
          <w:rFonts w:ascii="Arial" w:eastAsia="Times New Roman" w:hAnsi="Arial" w:cs="Arial"/>
          <w:color w:val="000000"/>
          <w:sz w:val="24"/>
          <w:szCs w:val="24"/>
          <w:shd w:val="clear" w:color="auto" w:fill="FFFFFF"/>
          <w:lang w:eastAsia="lt-LT"/>
        </w:rPr>
        <w:t>Pateikus 13-SD pranešimą, Fondo valdybos teritoriniame skyriuje apdraustajam, neturinčiam asmens socialinio draudimo numerio, suteikiamas asmens socialinio draudimo numeris.</w:t>
      </w:r>
      <w:bookmarkStart w:id="5" w:name="part_6fe11cab05764766ac52ce053c487925"/>
      <w:bookmarkEnd w:id="5"/>
      <w:r w:rsidRPr="0036444E">
        <w:rPr>
          <w:rFonts w:ascii="Arial" w:eastAsia="Times New Roman" w:hAnsi="Arial" w:cs="Arial"/>
          <w:color w:val="000000"/>
          <w:sz w:val="24"/>
          <w:szCs w:val="24"/>
          <w:lang w:eastAsia="lt-LT"/>
        </w:rPr>
        <w:t> </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6" w:name="part_54ec72e9215945a99bfadb2f3a5f2d65"/>
      <w:bookmarkEnd w:id="6"/>
      <w:r w:rsidRPr="0036444E">
        <w:rPr>
          <w:rFonts w:ascii="Arial" w:eastAsia="Times New Roman" w:hAnsi="Arial" w:cs="Arial"/>
          <w:color w:val="000000"/>
          <w:sz w:val="24"/>
          <w:szCs w:val="24"/>
          <w:lang w:eastAsia="lt-LT"/>
        </w:rPr>
        <w:t>47.  13-SD pranešime pildomi duomenys:</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7" w:name="part_d314325522784905be1346d9c3c9d04b"/>
      <w:bookmarkEnd w:id="7"/>
      <w:r w:rsidRPr="0036444E">
        <w:rPr>
          <w:rFonts w:ascii="Arial" w:eastAsia="Times New Roman" w:hAnsi="Arial" w:cs="Arial"/>
          <w:color w:val="000000"/>
          <w:sz w:val="24"/>
          <w:szCs w:val="24"/>
          <w:lang w:eastAsia="lt-LT"/>
        </w:rPr>
        <w:t>47.1. </w:t>
      </w:r>
      <w:r w:rsidRPr="0036444E">
        <w:rPr>
          <w:rFonts w:ascii="Arial" w:eastAsia="Times New Roman" w:hAnsi="Arial" w:cs="Arial"/>
          <w:b/>
          <w:bCs/>
          <w:color w:val="000000"/>
          <w:sz w:val="24"/>
          <w:szCs w:val="24"/>
          <w:lang w:eastAsia="lt-LT"/>
        </w:rPr>
        <w:t>laukeliuose A5 ir A6</w:t>
      </w:r>
      <w:r w:rsidRPr="0036444E">
        <w:rPr>
          <w:rFonts w:ascii="Arial" w:eastAsia="Times New Roman" w:hAnsi="Arial" w:cs="Arial"/>
          <w:color w:val="000000"/>
          <w:sz w:val="24"/>
          <w:szCs w:val="24"/>
          <w:lang w:eastAsia="lt-LT"/>
        </w:rPr>
        <w:t> nurodomas 13-SD pranešimo pateikimo priežastis ir priežasties kodas:</w:t>
      </w:r>
    </w:p>
    <w:p w:rsidR="0036444E" w:rsidRPr="0036444E" w:rsidRDefault="0036444E" w:rsidP="00B03838">
      <w:pPr>
        <w:spacing w:after="0" w:line="240" w:lineRule="auto"/>
        <w:ind w:firstLine="1134"/>
        <w:jc w:val="both"/>
        <w:rPr>
          <w:rFonts w:ascii="Arial" w:eastAsia="Times New Roman" w:hAnsi="Arial" w:cs="Arial"/>
          <w:color w:val="000000"/>
          <w:sz w:val="24"/>
          <w:szCs w:val="24"/>
          <w:lang w:eastAsia="lt-LT"/>
        </w:rPr>
      </w:pPr>
      <w:bookmarkStart w:id="8" w:name="part_ea0c05d4a3cc4d00928395a49fe7d83c"/>
      <w:bookmarkEnd w:id="8"/>
      <w:r w:rsidRPr="0036444E">
        <w:rPr>
          <w:rFonts w:ascii="Arial" w:eastAsia="Times New Roman" w:hAnsi="Arial" w:cs="Arial"/>
          <w:color w:val="000000"/>
          <w:sz w:val="24"/>
          <w:szCs w:val="24"/>
          <w:lang w:eastAsia="lt-LT"/>
        </w:rPr>
        <w:t>47.1.1. autorius, susijęs su draudėju darbo santykiais (priežasties kodas - 01); </w:t>
      </w:r>
    </w:p>
    <w:p w:rsidR="0036444E" w:rsidRPr="0036444E" w:rsidRDefault="0036444E" w:rsidP="00B03838">
      <w:pPr>
        <w:spacing w:after="0" w:line="240" w:lineRule="auto"/>
        <w:ind w:firstLine="1134"/>
        <w:jc w:val="both"/>
        <w:rPr>
          <w:rFonts w:ascii="Arial" w:eastAsia="Times New Roman" w:hAnsi="Arial" w:cs="Arial"/>
          <w:color w:val="000000"/>
          <w:sz w:val="24"/>
          <w:szCs w:val="24"/>
          <w:lang w:eastAsia="lt-LT"/>
        </w:rPr>
      </w:pPr>
      <w:bookmarkStart w:id="9" w:name="part_2e0c1bf25d704535a12f361615c1f24f"/>
      <w:bookmarkEnd w:id="9"/>
      <w:r w:rsidRPr="0036444E">
        <w:rPr>
          <w:rFonts w:ascii="Arial" w:eastAsia="Times New Roman" w:hAnsi="Arial" w:cs="Arial"/>
          <w:color w:val="000000"/>
          <w:sz w:val="24"/>
          <w:szCs w:val="24"/>
          <w:lang w:eastAsia="lt-LT"/>
        </w:rPr>
        <w:t>47.1.2. autorius, nesusijęs su draudėju darbo santykiais (priežasties kodas - 02); </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0" w:name="part_e90269c7182649f4a1efd47c76146638"/>
      <w:bookmarkEnd w:id="10"/>
      <w:r w:rsidRPr="0036444E">
        <w:rPr>
          <w:rFonts w:ascii="Arial" w:eastAsia="Times New Roman" w:hAnsi="Arial" w:cs="Arial"/>
          <w:color w:val="000000"/>
          <w:sz w:val="24"/>
          <w:szCs w:val="24"/>
          <w:lang w:eastAsia="lt-LT"/>
        </w:rPr>
        <w:t>47.1.3. sportininkas, susijęs su draudėju darbo santykiais (priežasties kodas - 03);</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1" w:name="part_c001efde523d4640bc54b14adacb944a"/>
      <w:bookmarkEnd w:id="11"/>
      <w:r w:rsidRPr="0036444E">
        <w:rPr>
          <w:rFonts w:ascii="Arial" w:eastAsia="Times New Roman" w:hAnsi="Arial" w:cs="Arial"/>
          <w:color w:val="000000"/>
          <w:sz w:val="24"/>
          <w:szCs w:val="24"/>
          <w:lang w:eastAsia="lt-LT"/>
        </w:rPr>
        <w:t>47.1.4. sportininkas, nesusijęs su draudėju darbo santykiais (priežasties kodas - 04);</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2" w:name="part_289fb3a63c92405cae38fdc5dab20978"/>
      <w:bookmarkEnd w:id="12"/>
      <w:r w:rsidRPr="0036444E">
        <w:rPr>
          <w:rFonts w:ascii="Arial" w:eastAsia="Times New Roman" w:hAnsi="Arial" w:cs="Arial"/>
          <w:color w:val="000000"/>
          <w:sz w:val="24"/>
          <w:szCs w:val="24"/>
          <w:lang w:eastAsia="lt-LT"/>
        </w:rPr>
        <w:t>47.1.5. atlikėjas, susijęs su draudėju darbo santykiais (priežasties kodas - 05);</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3" w:name="part_19319b4e0f624f5c86dec3ec2cc88b1d"/>
      <w:bookmarkEnd w:id="13"/>
      <w:r w:rsidRPr="0036444E">
        <w:rPr>
          <w:rFonts w:ascii="Arial" w:eastAsia="Times New Roman" w:hAnsi="Arial" w:cs="Arial"/>
          <w:color w:val="000000"/>
          <w:sz w:val="24"/>
          <w:szCs w:val="24"/>
          <w:lang w:eastAsia="lt-LT"/>
        </w:rPr>
        <w:t>47.1.6. atlikėjas, nesusijęs su draudėju darbo santykiais (priežasties kodas - 06);</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4" w:name="part_f2236e59f67849a08864d093593cada6"/>
      <w:bookmarkEnd w:id="14"/>
      <w:r w:rsidRPr="0036444E">
        <w:rPr>
          <w:rFonts w:ascii="Arial" w:eastAsia="Times New Roman" w:hAnsi="Arial" w:cs="Arial"/>
          <w:color w:val="000000"/>
          <w:sz w:val="24"/>
          <w:szCs w:val="24"/>
          <w:lang w:eastAsia="lt-LT"/>
        </w:rPr>
        <w:t>47.1.7. autorius, turintis meno kūrėjo statusą iki 2016-12-31 (priežasties kodas - 07);</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5" w:name="part_6854b8f247c14c4b8e532b79ed8c0e97"/>
      <w:bookmarkEnd w:id="15"/>
      <w:r w:rsidRPr="0036444E">
        <w:rPr>
          <w:rFonts w:ascii="Arial" w:eastAsia="Times New Roman" w:hAnsi="Arial" w:cs="Arial"/>
          <w:color w:val="000000"/>
          <w:sz w:val="24"/>
          <w:szCs w:val="24"/>
          <w:lang w:eastAsia="lt-LT"/>
        </w:rPr>
        <w:t>47.1.8. asmuo, gaunantis tantjemas (priežasties kodas – 08);</w:t>
      </w:r>
    </w:p>
    <w:p w:rsidR="0036444E" w:rsidRPr="0036444E" w:rsidRDefault="0036444E" w:rsidP="0036444E">
      <w:pPr>
        <w:spacing w:after="0" w:line="240" w:lineRule="auto"/>
        <w:ind w:firstLine="1134"/>
        <w:jc w:val="both"/>
        <w:rPr>
          <w:rFonts w:ascii="Arial" w:eastAsia="Times New Roman" w:hAnsi="Arial" w:cs="Arial"/>
          <w:color w:val="000000"/>
          <w:sz w:val="24"/>
          <w:szCs w:val="24"/>
          <w:lang w:eastAsia="lt-LT"/>
        </w:rPr>
      </w:pPr>
      <w:bookmarkStart w:id="16" w:name="part_0eb9b9c9a45d4fb798d133d70914388c"/>
      <w:bookmarkEnd w:id="16"/>
      <w:r w:rsidRPr="0036444E">
        <w:rPr>
          <w:rFonts w:ascii="Arial" w:eastAsia="Times New Roman" w:hAnsi="Arial" w:cs="Arial"/>
          <w:color w:val="000000"/>
          <w:sz w:val="24"/>
          <w:szCs w:val="24"/>
          <w:lang w:eastAsia="lt-LT"/>
        </w:rPr>
        <w:t>47.1.9. asmuo, gaunantis atlygį už veiklą stebėtojų taryboje/valdyboje/paskolų komitete (priežasties kodas - 09);</w:t>
      </w:r>
    </w:p>
    <w:p w:rsidR="0036444E" w:rsidRPr="0036444E" w:rsidRDefault="0036444E" w:rsidP="00B03838">
      <w:pPr>
        <w:spacing w:after="0" w:line="276" w:lineRule="atLeast"/>
        <w:ind w:firstLine="1134"/>
        <w:jc w:val="both"/>
        <w:textAlignment w:val="center"/>
        <w:rPr>
          <w:rFonts w:ascii="Arial" w:eastAsia="Times New Roman" w:hAnsi="Arial" w:cs="Arial"/>
          <w:color w:val="000000"/>
          <w:sz w:val="24"/>
          <w:szCs w:val="24"/>
          <w:lang w:eastAsia="lt-LT"/>
        </w:rPr>
      </w:pPr>
      <w:bookmarkStart w:id="17" w:name="part_aeb64fa7687349a3aa4487b1c5fd412f"/>
      <w:bookmarkEnd w:id="17"/>
      <w:r w:rsidRPr="0036444E">
        <w:rPr>
          <w:rFonts w:ascii="Arial" w:eastAsia="Times New Roman" w:hAnsi="Arial" w:cs="Arial"/>
          <w:color w:val="000000"/>
          <w:sz w:val="24"/>
          <w:szCs w:val="24"/>
          <w:lang w:eastAsia="lt-LT"/>
        </w:rPr>
        <w:t>47.1.10. asmuo, nurodytas 47.1.8 arba</w:t>
      </w:r>
      <w:r w:rsidRPr="0036444E">
        <w:rPr>
          <w:rFonts w:ascii="Arial" w:eastAsia="Times New Roman" w:hAnsi="Arial" w:cs="Arial"/>
          <w:b/>
          <w:bCs/>
          <w:color w:val="000000"/>
          <w:sz w:val="24"/>
          <w:szCs w:val="24"/>
          <w:lang w:eastAsia="lt-LT"/>
        </w:rPr>
        <w:t> </w:t>
      </w:r>
      <w:r w:rsidRPr="0036444E">
        <w:rPr>
          <w:rFonts w:ascii="Arial" w:eastAsia="Times New Roman" w:hAnsi="Arial" w:cs="Arial"/>
          <w:color w:val="000000"/>
          <w:sz w:val="24"/>
          <w:szCs w:val="24"/>
          <w:lang w:eastAsia="lt-LT"/>
        </w:rPr>
        <w:t>47.1.9 papunktyje, teisės aktų nustatyta tvarka nedraudžiamas privalomuoju sveikatos draudimu (priežasties kodas – 10); </w:t>
      </w:r>
    </w:p>
    <w:p w:rsidR="0036444E" w:rsidRPr="0036444E" w:rsidRDefault="0036444E" w:rsidP="00B03838">
      <w:pPr>
        <w:spacing w:after="0" w:line="240" w:lineRule="auto"/>
        <w:ind w:firstLine="1134"/>
        <w:jc w:val="both"/>
        <w:rPr>
          <w:rFonts w:ascii="Arial" w:eastAsia="Times New Roman" w:hAnsi="Arial" w:cs="Arial"/>
          <w:color w:val="000000"/>
          <w:sz w:val="24"/>
          <w:szCs w:val="24"/>
          <w:lang w:eastAsia="lt-LT"/>
        </w:rPr>
      </w:pPr>
      <w:bookmarkStart w:id="18" w:name="part_996b72a67b7048918bec6eca5d1f6ec3"/>
      <w:bookmarkEnd w:id="18"/>
      <w:r w:rsidRPr="0036444E">
        <w:rPr>
          <w:rFonts w:ascii="Arial" w:eastAsia="Times New Roman" w:hAnsi="Arial" w:cs="Arial"/>
          <w:color w:val="000000"/>
          <w:sz w:val="24"/>
          <w:szCs w:val="24"/>
          <w:lang w:eastAsia="lt-LT"/>
        </w:rPr>
        <w:t>47.1.11. nenuolatinis Lietuvos Respublikos gyventojas, gaunantis pajamas pagal autorines sutartis arba pajamas iš sporto ar atlikėjo veiklos iš draudėjo, su kuriuo jis susijęs darbo santykiais, ir kuris </w:t>
      </w:r>
      <w:r w:rsidRPr="0036444E">
        <w:rPr>
          <w:rFonts w:ascii="Arial" w:eastAsia="Times New Roman" w:hAnsi="Arial" w:cs="Arial"/>
          <w:color w:val="000000"/>
          <w:spacing w:val="3"/>
          <w:sz w:val="24"/>
          <w:szCs w:val="24"/>
          <w:lang w:eastAsia="lt-LT"/>
        </w:rPr>
        <w:t>teisės aktų nustatyta tvarka nedraudžiamas privalomuoju sveikatos draudimu (priežasties kodas – 11).</w:t>
      </w:r>
      <w:r w:rsidRPr="0036444E">
        <w:rPr>
          <w:rFonts w:ascii="Arial" w:eastAsia="Times New Roman" w:hAnsi="Arial" w:cs="Arial"/>
          <w:color w:val="000000"/>
          <w:sz w:val="24"/>
          <w:szCs w:val="24"/>
          <w:lang w:eastAsia="lt-LT"/>
        </w:rPr>
        <w:t> </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19" w:name="part_0dcba8b996c34515bd5e4c8082a4c776"/>
      <w:bookmarkEnd w:id="19"/>
      <w:r w:rsidRPr="0036444E">
        <w:rPr>
          <w:rFonts w:ascii="Arial" w:eastAsia="Times New Roman" w:hAnsi="Arial" w:cs="Arial"/>
          <w:color w:val="000000"/>
          <w:sz w:val="24"/>
          <w:szCs w:val="24"/>
          <w:lang w:eastAsia="lt-LT"/>
        </w:rPr>
        <w:t>47.2. </w:t>
      </w:r>
      <w:r w:rsidRPr="0036444E">
        <w:rPr>
          <w:rFonts w:ascii="Arial" w:eastAsia="Times New Roman" w:hAnsi="Arial" w:cs="Arial"/>
          <w:b/>
          <w:bCs/>
          <w:color w:val="000000"/>
          <w:sz w:val="24"/>
          <w:szCs w:val="24"/>
          <w:lang w:eastAsia="lt-LT"/>
        </w:rPr>
        <w:t>laukelyje A9</w:t>
      </w:r>
      <w:r w:rsidRPr="0036444E">
        <w:rPr>
          <w:rFonts w:ascii="Arial" w:eastAsia="Times New Roman" w:hAnsi="Arial" w:cs="Arial"/>
          <w:color w:val="000000"/>
          <w:sz w:val="24"/>
          <w:szCs w:val="24"/>
          <w:lang w:eastAsia="lt-LT"/>
        </w:rPr>
        <w:t> nurodoma apdraustojo valstybinio socialinio draudimo pradžios data – atitinkamo atlygio išmokėjimo diena;</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0" w:name="part_d0f4854bc3344bf7adaf453d1e951ea3"/>
      <w:bookmarkEnd w:id="20"/>
      <w:r w:rsidRPr="0036444E">
        <w:rPr>
          <w:rFonts w:ascii="Arial" w:eastAsia="Times New Roman" w:hAnsi="Arial" w:cs="Arial"/>
          <w:color w:val="000000"/>
          <w:sz w:val="24"/>
          <w:szCs w:val="24"/>
          <w:lang w:eastAsia="lt-LT"/>
        </w:rPr>
        <w:t>47.3. </w:t>
      </w:r>
      <w:r w:rsidRPr="0036444E">
        <w:rPr>
          <w:rFonts w:ascii="Arial" w:eastAsia="Times New Roman" w:hAnsi="Arial" w:cs="Arial"/>
          <w:b/>
          <w:bCs/>
          <w:color w:val="000000"/>
          <w:sz w:val="24"/>
          <w:szCs w:val="24"/>
          <w:lang w:eastAsia="lt-LT"/>
        </w:rPr>
        <w:t>laukelyje A11</w:t>
      </w:r>
      <w:r w:rsidRPr="0036444E">
        <w:rPr>
          <w:rFonts w:ascii="Arial" w:eastAsia="Times New Roman" w:hAnsi="Arial" w:cs="Arial"/>
          <w:color w:val="000000"/>
          <w:sz w:val="24"/>
          <w:szCs w:val="24"/>
          <w:lang w:eastAsia="lt-LT"/>
        </w:rPr>
        <w:t> nurodoma:</w:t>
      </w:r>
    </w:p>
    <w:p w:rsidR="0036444E" w:rsidRPr="0036444E" w:rsidRDefault="0036444E" w:rsidP="00B03838">
      <w:pPr>
        <w:spacing w:after="0" w:line="240" w:lineRule="auto"/>
        <w:ind w:firstLine="1134"/>
        <w:jc w:val="both"/>
        <w:textAlignment w:val="center"/>
        <w:rPr>
          <w:rFonts w:ascii="Arial" w:eastAsia="Times New Roman" w:hAnsi="Arial" w:cs="Arial"/>
          <w:color w:val="000000"/>
          <w:sz w:val="24"/>
          <w:szCs w:val="24"/>
          <w:lang w:eastAsia="lt-LT"/>
        </w:rPr>
      </w:pPr>
      <w:bookmarkStart w:id="21" w:name="part_d88a51f07ae147ea8d6e58de81e4e70d"/>
      <w:bookmarkEnd w:id="21"/>
      <w:r w:rsidRPr="0036444E">
        <w:rPr>
          <w:rFonts w:ascii="Arial" w:eastAsia="Times New Roman" w:hAnsi="Arial" w:cs="Arial"/>
          <w:color w:val="000000"/>
          <w:sz w:val="24"/>
          <w:szCs w:val="24"/>
          <w:lang w:eastAsia="lt-LT"/>
        </w:rPr>
        <w:t>47.3.1. priskaičiuotų pajamų, gautų iš sporto ar atlikėjo veiklos, ar pajamų, gautų pagal autorines sutartis, suma, jeigu pajamos gautos iš  draudėjo, su kuriuo asmuo susijęs darbo santykiais arba 50 procentų priskaičiuotų pajamų už sporto ar atlikėjo veiklą, ar pagal autorinę sutartį sumos, jeigu pajamos gautos iš draudėjo, su kuriuo asmuo nesusijęs darbo santykiais. Meno kūrėjo statusą turintiems darbingo amžiaus asmenims - 50 procentų priskaičiuotų pajamų pagal sudarytą sutartį;  </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2" w:name="part_e84876313cf9489e8fa9455bdf7356c8"/>
      <w:bookmarkEnd w:id="22"/>
      <w:r w:rsidRPr="0036444E">
        <w:rPr>
          <w:rFonts w:ascii="Arial" w:eastAsia="Times New Roman" w:hAnsi="Arial" w:cs="Arial"/>
          <w:color w:val="000000"/>
          <w:sz w:val="24"/>
          <w:szCs w:val="24"/>
          <w:lang w:eastAsia="lt-LT"/>
        </w:rPr>
        <w:t>47.3.2. priskaičiuotų</w:t>
      </w:r>
      <w:r w:rsidRPr="0036444E">
        <w:rPr>
          <w:rFonts w:ascii="Arial" w:eastAsia="Times New Roman" w:hAnsi="Arial" w:cs="Arial"/>
          <w:b/>
          <w:bCs/>
          <w:color w:val="000000"/>
          <w:sz w:val="24"/>
          <w:szCs w:val="24"/>
          <w:lang w:eastAsia="lt-LT"/>
        </w:rPr>
        <w:t> </w:t>
      </w:r>
      <w:r w:rsidRPr="0036444E">
        <w:rPr>
          <w:rFonts w:ascii="Arial" w:eastAsia="Times New Roman" w:hAnsi="Arial" w:cs="Arial"/>
          <w:color w:val="000000"/>
          <w:sz w:val="24"/>
          <w:szCs w:val="24"/>
          <w:lang w:eastAsia="lt-LT"/>
        </w:rPr>
        <w:t>tantjemų suma;</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3" w:name="part_43a0545e71a74b46be13b50a647acc71"/>
      <w:bookmarkEnd w:id="23"/>
      <w:r w:rsidRPr="0036444E">
        <w:rPr>
          <w:rFonts w:ascii="Arial" w:eastAsia="Times New Roman" w:hAnsi="Arial" w:cs="Arial"/>
          <w:color w:val="000000"/>
          <w:sz w:val="24"/>
          <w:szCs w:val="24"/>
          <w:lang w:eastAsia="lt-LT"/>
        </w:rPr>
        <w:t>47.3.3. priskaičiuoto atlygio už veiklą stebėtojų taryboje ar valdyboje, paskolų komitete, mokamo vietoj tantjemų arba kartu su tantjemomis, suma;</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4" w:name="part_9fe7e80341cc406eac686e4ddefc68ea"/>
      <w:bookmarkEnd w:id="24"/>
      <w:r w:rsidRPr="0036444E">
        <w:rPr>
          <w:rFonts w:ascii="Arial" w:eastAsia="Times New Roman" w:hAnsi="Arial" w:cs="Arial"/>
          <w:color w:val="000000"/>
          <w:sz w:val="24"/>
          <w:szCs w:val="24"/>
          <w:lang w:eastAsia="lt-LT"/>
        </w:rPr>
        <w:lastRenderedPageBreak/>
        <w:t>47.3.4. priskaičiuotų pajamų, gautų iš sporto ir (ar) atlikėjo veiklos, ir (ar) pajamų, gautų pagal autorines sutartis, suma, jeigu duomenys tikslinami už 2009-2016 metus asmenims, nurodytiems Lietuvos Respublikos valstybinio socialinio draudimo įstatymo 4 straipsnio 1 dalies 1 punkte (įstatymo redakcija nuo 2009-01-01 iki 2016-12-31);</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5" w:name="part_9e61e19efe4b4d348decc5cf2b265433"/>
      <w:bookmarkEnd w:id="25"/>
      <w:r w:rsidRPr="0036444E">
        <w:rPr>
          <w:rFonts w:ascii="Arial" w:eastAsia="Times New Roman" w:hAnsi="Arial" w:cs="Arial"/>
          <w:color w:val="000000"/>
          <w:sz w:val="24"/>
          <w:szCs w:val="24"/>
          <w:lang w:eastAsia="lt-LT"/>
        </w:rPr>
        <w:t>47.3.5. 50 procentų priskaičiuotų pajamų už sporto ir (ar) atlikėjo veiklą, ir (ar) pagal autorinę sutartį sumos, jeigu duomenys tikslinami už 2010-2016 metus asmenims, nurodytiems Lietuvos Respublikos valstybinio socialinio draudimo įstatymo 4 straipsnio 5 dalyje (įstatymo redakcija nuo 2010-01-01 iki 2016-12-31);</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6" w:name="part_a787154804db470c8aef3f5a734da8c4"/>
      <w:bookmarkEnd w:id="26"/>
      <w:r w:rsidRPr="0036444E">
        <w:rPr>
          <w:rFonts w:ascii="Arial" w:eastAsia="Times New Roman" w:hAnsi="Arial" w:cs="Arial"/>
          <w:color w:val="000000"/>
          <w:sz w:val="24"/>
          <w:szCs w:val="24"/>
          <w:lang w:eastAsia="lt-LT"/>
        </w:rPr>
        <w:t>47.3.6. priskaičiuoto atitinkamo atlygio (pajamų, nuo kurių skaičiuojamos įmokos) suma, jeigu duomenys tikslinami asmenims, nurodytiems Lietuvos Respublikos valstybinio socialinio draudimo įstatymo 4 straipsnio 5 dalyje (įstatymo redakcija nuo 2009-01-01 iki 2009-12-31), už 2009 metus;</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7" w:name="part_5a024fcc0bdb46a1b5a9ff3c0b31cf00"/>
      <w:bookmarkEnd w:id="27"/>
      <w:r w:rsidRPr="0036444E">
        <w:rPr>
          <w:rFonts w:ascii="Arial" w:eastAsia="Times New Roman" w:hAnsi="Arial" w:cs="Arial"/>
          <w:color w:val="000000"/>
          <w:sz w:val="24"/>
          <w:szCs w:val="24"/>
          <w:lang w:eastAsia="lt-LT"/>
        </w:rPr>
        <w:t>47.3.7. 50 procentų priskaičiuotų pajamų pagal autorinę sutartį sumos, jeigu duomenys tikslinami asmenims, turintiems meno kūrėjo statusą - už laikotarpį nuo 2010-01-01 iki 2016-12-31;</w:t>
      </w:r>
    </w:p>
    <w:p w:rsidR="0036444E" w:rsidRPr="0036444E" w:rsidRDefault="0036444E" w:rsidP="00B03838">
      <w:pPr>
        <w:spacing w:after="0" w:line="240" w:lineRule="auto"/>
        <w:ind w:firstLine="1134"/>
        <w:jc w:val="both"/>
        <w:textAlignment w:val="center"/>
        <w:rPr>
          <w:rFonts w:ascii="Arial" w:eastAsia="Times New Roman" w:hAnsi="Arial" w:cs="Arial"/>
          <w:color w:val="000000"/>
          <w:sz w:val="24"/>
          <w:szCs w:val="24"/>
          <w:lang w:eastAsia="lt-LT"/>
        </w:rPr>
      </w:pPr>
      <w:bookmarkStart w:id="28" w:name="part_8617361ed6c24213aa509569f9d63a77"/>
      <w:bookmarkEnd w:id="28"/>
      <w:r w:rsidRPr="0036444E">
        <w:rPr>
          <w:rFonts w:ascii="Arial" w:eastAsia="Times New Roman" w:hAnsi="Arial" w:cs="Arial"/>
          <w:color w:val="000000"/>
          <w:sz w:val="24"/>
          <w:szCs w:val="24"/>
          <w:lang w:eastAsia="lt-LT"/>
        </w:rPr>
        <w:t>47.3.8. priskaičiuotų pajamų, gautų iš sporto ir (ar) atlikėjo veiklos, ir (ar) pajamų, gautų pagal autorines sutartis, suma, jeigu duomenys tikslinami už laikotarpį nuo 2017-01-01 iki 2017-07-31; </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29" w:name="part_429c1b112e6340c193ac0704946807ea"/>
      <w:bookmarkEnd w:id="29"/>
      <w:r w:rsidRPr="0036444E">
        <w:rPr>
          <w:rFonts w:ascii="Arial" w:eastAsia="Times New Roman" w:hAnsi="Arial" w:cs="Arial"/>
          <w:color w:val="000000"/>
          <w:sz w:val="24"/>
          <w:szCs w:val="24"/>
          <w:lang w:eastAsia="lt-LT"/>
        </w:rPr>
        <w:t>47.4. </w:t>
      </w:r>
      <w:r w:rsidRPr="0036444E">
        <w:rPr>
          <w:rFonts w:ascii="Arial" w:eastAsia="Times New Roman" w:hAnsi="Arial" w:cs="Arial"/>
          <w:b/>
          <w:bCs/>
          <w:color w:val="000000"/>
          <w:sz w:val="24"/>
          <w:szCs w:val="24"/>
          <w:lang w:eastAsia="lt-LT"/>
        </w:rPr>
        <w:t>laukelyje A12</w:t>
      </w:r>
      <w:r w:rsidRPr="0036444E">
        <w:rPr>
          <w:rFonts w:ascii="Arial" w:eastAsia="Times New Roman" w:hAnsi="Arial" w:cs="Arial"/>
          <w:color w:val="000000"/>
          <w:sz w:val="24"/>
          <w:szCs w:val="24"/>
          <w:lang w:eastAsia="lt-LT"/>
        </w:rPr>
        <w:t> nurodoma įmokų suma;</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30" w:name="part_b515bbd770f04a7baa49c6f3c0b6d42b"/>
      <w:bookmarkEnd w:id="30"/>
      <w:r w:rsidRPr="0036444E">
        <w:rPr>
          <w:rFonts w:ascii="Arial" w:eastAsia="Times New Roman" w:hAnsi="Arial" w:cs="Arial"/>
          <w:color w:val="000000"/>
          <w:sz w:val="24"/>
          <w:szCs w:val="24"/>
          <w:lang w:eastAsia="lt-LT"/>
        </w:rPr>
        <w:t>47.5. </w:t>
      </w:r>
      <w:r w:rsidRPr="0036444E">
        <w:rPr>
          <w:rFonts w:ascii="Arial" w:eastAsia="Times New Roman" w:hAnsi="Arial" w:cs="Arial"/>
          <w:b/>
          <w:bCs/>
          <w:color w:val="000000"/>
          <w:sz w:val="24"/>
          <w:szCs w:val="24"/>
          <w:lang w:eastAsia="lt-LT"/>
        </w:rPr>
        <w:t>laukelyje P4</w:t>
      </w:r>
      <w:r w:rsidRPr="0036444E">
        <w:rPr>
          <w:rFonts w:ascii="Arial" w:eastAsia="Times New Roman" w:hAnsi="Arial" w:cs="Arial"/>
          <w:color w:val="000000"/>
          <w:sz w:val="24"/>
          <w:szCs w:val="24"/>
          <w:lang w:eastAsia="lt-LT"/>
        </w:rPr>
        <w:t> nurodomas bendras apdraustųjų, apie kuriuos teikiamas 13-SD pranešimas, skaičius;</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31" w:name="part_4636890aacf945fe9f2c8adbbeec2517"/>
      <w:bookmarkEnd w:id="31"/>
      <w:r w:rsidRPr="0036444E">
        <w:rPr>
          <w:rFonts w:ascii="Arial" w:eastAsia="Times New Roman" w:hAnsi="Arial" w:cs="Arial"/>
          <w:color w:val="000000"/>
          <w:sz w:val="24"/>
          <w:szCs w:val="24"/>
          <w:lang w:eastAsia="lt-LT"/>
        </w:rPr>
        <w:t>47.6. </w:t>
      </w:r>
      <w:r w:rsidRPr="0036444E">
        <w:rPr>
          <w:rFonts w:ascii="Arial" w:eastAsia="Times New Roman" w:hAnsi="Arial" w:cs="Arial"/>
          <w:b/>
          <w:bCs/>
          <w:color w:val="000000"/>
          <w:sz w:val="24"/>
          <w:szCs w:val="24"/>
          <w:lang w:eastAsia="lt-LT"/>
        </w:rPr>
        <w:t>laukelyje P5</w:t>
      </w:r>
      <w:r w:rsidRPr="0036444E">
        <w:rPr>
          <w:rFonts w:ascii="Arial" w:eastAsia="Times New Roman" w:hAnsi="Arial" w:cs="Arial"/>
          <w:color w:val="000000"/>
          <w:sz w:val="24"/>
          <w:szCs w:val="24"/>
          <w:lang w:eastAsia="lt-LT"/>
        </w:rPr>
        <w:t> nurodoma bendra 13-SD pranešime pateikiamų pajamų, nuo kurių skaičiuojamos įmokos, suma;</w:t>
      </w:r>
    </w:p>
    <w:p w:rsidR="0036444E" w:rsidRPr="0036444E" w:rsidRDefault="0036444E" w:rsidP="0036444E">
      <w:pPr>
        <w:spacing w:after="0" w:line="240" w:lineRule="auto"/>
        <w:ind w:firstLine="1134"/>
        <w:jc w:val="both"/>
        <w:textAlignment w:val="center"/>
        <w:rPr>
          <w:rFonts w:ascii="Arial" w:eastAsia="Times New Roman" w:hAnsi="Arial" w:cs="Arial"/>
          <w:color w:val="000000"/>
          <w:sz w:val="24"/>
          <w:szCs w:val="24"/>
          <w:lang w:eastAsia="lt-LT"/>
        </w:rPr>
      </w:pPr>
      <w:bookmarkStart w:id="32" w:name="part_41a3621cbed347f099ef62681dd2948c"/>
      <w:bookmarkEnd w:id="32"/>
      <w:r w:rsidRPr="0036444E">
        <w:rPr>
          <w:rFonts w:ascii="Arial" w:eastAsia="Times New Roman" w:hAnsi="Arial" w:cs="Arial"/>
          <w:color w:val="000000"/>
          <w:sz w:val="24"/>
          <w:szCs w:val="24"/>
          <w:lang w:eastAsia="lt-LT"/>
        </w:rPr>
        <w:t>47.7. </w:t>
      </w:r>
      <w:r w:rsidRPr="0036444E">
        <w:rPr>
          <w:rFonts w:ascii="Arial" w:eastAsia="Times New Roman" w:hAnsi="Arial" w:cs="Arial"/>
          <w:b/>
          <w:bCs/>
          <w:color w:val="000000"/>
          <w:sz w:val="24"/>
          <w:szCs w:val="24"/>
          <w:lang w:eastAsia="lt-LT"/>
        </w:rPr>
        <w:t>laukelyje P6</w:t>
      </w:r>
      <w:r w:rsidRPr="0036444E">
        <w:rPr>
          <w:rFonts w:ascii="Arial" w:eastAsia="Times New Roman" w:hAnsi="Arial" w:cs="Arial"/>
          <w:color w:val="000000"/>
          <w:sz w:val="24"/>
          <w:szCs w:val="24"/>
          <w:lang w:eastAsia="lt-LT"/>
        </w:rPr>
        <w:t> nurodoma bendra 13-SD pranešime pateikiamų įmokų suma.</w:t>
      </w:r>
    </w:p>
    <w:p w:rsidR="0036444E" w:rsidRPr="0036444E" w:rsidRDefault="0036444E" w:rsidP="00743EE9">
      <w:pPr>
        <w:spacing w:after="0" w:line="240" w:lineRule="auto"/>
        <w:jc w:val="both"/>
        <w:textAlignment w:val="center"/>
        <w:rPr>
          <w:rFonts w:ascii="Arial" w:eastAsia="Times New Roman" w:hAnsi="Arial" w:cs="Arial"/>
          <w:color w:val="000000"/>
          <w:sz w:val="24"/>
          <w:szCs w:val="24"/>
          <w:lang w:eastAsia="lt-LT"/>
        </w:rPr>
      </w:pPr>
      <w:r w:rsidRPr="0036444E">
        <w:rPr>
          <w:rFonts w:ascii="Arial" w:eastAsia="Times New Roman" w:hAnsi="Arial" w:cs="Arial"/>
          <w:color w:val="000000"/>
          <w:sz w:val="24"/>
          <w:szCs w:val="24"/>
          <w:lang w:eastAsia="lt-LT"/>
        </w:rPr>
        <w:t> </w:t>
      </w:r>
      <w:bookmarkStart w:id="33" w:name="part_df4566098f8b4b1aa3f9ac5b9bc59f09"/>
      <w:bookmarkEnd w:id="33"/>
      <w:r w:rsidRPr="0036444E">
        <w:rPr>
          <w:rFonts w:ascii="Times New Roman" w:eastAsia="Times New Roman" w:hAnsi="Times New Roman" w:cs="Times New Roman"/>
          <w:color w:val="000000"/>
          <w:sz w:val="24"/>
          <w:szCs w:val="24"/>
          <w:lang w:eastAsia="lt-LT"/>
        </w:rPr>
        <w:t> </w:t>
      </w:r>
    </w:p>
    <w:p w:rsidR="005F1213" w:rsidRDefault="00743EE9"/>
    <w:sectPr w:rsidR="005F121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4E"/>
    <w:rsid w:val="0036444E"/>
    <w:rsid w:val="005B2CE1"/>
    <w:rsid w:val="00743EE9"/>
    <w:rsid w:val="00B03838"/>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B55DB"/>
  <w15:chartTrackingRefBased/>
  <w15:docId w15:val="{50E352D5-F661-4397-83E0-0BEAE206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364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077667">
      <w:bodyDiv w:val="1"/>
      <w:marLeft w:val="0"/>
      <w:marRight w:val="0"/>
      <w:marTop w:val="0"/>
      <w:marBottom w:val="0"/>
      <w:divBdr>
        <w:top w:val="none" w:sz="0" w:space="0" w:color="auto"/>
        <w:left w:val="none" w:sz="0" w:space="0" w:color="auto"/>
        <w:bottom w:val="none" w:sz="0" w:space="0" w:color="auto"/>
        <w:right w:val="none" w:sz="0" w:space="0" w:color="auto"/>
      </w:divBdr>
      <w:divsChild>
        <w:div w:id="1129401489">
          <w:marLeft w:val="0"/>
          <w:marRight w:val="0"/>
          <w:marTop w:val="0"/>
          <w:marBottom w:val="0"/>
          <w:divBdr>
            <w:top w:val="none" w:sz="0" w:space="0" w:color="auto"/>
            <w:left w:val="none" w:sz="0" w:space="0" w:color="auto"/>
            <w:bottom w:val="none" w:sz="0" w:space="0" w:color="auto"/>
            <w:right w:val="none" w:sz="0" w:space="0" w:color="auto"/>
          </w:divBdr>
          <w:divsChild>
            <w:div w:id="1581405456">
              <w:marLeft w:val="0"/>
              <w:marRight w:val="0"/>
              <w:marTop w:val="0"/>
              <w:marBottom w:val="0"/>
              <w:divBdr>
                <w:top w:val="none" w:sz="0" w:space="0" w:color="auto"/>
                <w:left w:val="none" w:sz="0" w:space="0" w:color="auto"/>
                <w:bottom w:val="none" w:sz="0" w:space="0" w:color="auto"/>
                <w:right w:val="none" w:sz="0" w:space="0" w:color="auto"/>
              </w:divBdr>
            </w:div>
            <w:div w:id="1902205823">
              <w:marLeft w:val="0"/>
              <w:marRight w:val="0"/>
              <w:marTop w:val="0"/>
              <w:marBottom w:val="0"/>
              <w:divBdr>
                <w:top w:val="none" w:sz="0" w:space="0" w:color="auto"/>
                <w:left w:val="none" w:sz="0" w:space="0" w:color="auto"/>
                <w:bottom w:val="none" w:sz="0" w:space="0" w:color="auto"/>
                <w:right w:val="none" w:sz="0" w:space="0" w:color="auto"/>
              </w:divBdr>
            </w:div>
            <w:div w:id="1122264462">
              <w:marLeft w:val="0"/>
              <w:marRight w:val="0"/>
              <w:marTop w:val="0"/>
              <w:marBottom w:val="0"/>
              <w:divBdr>
                <w:top w:val="none" w:sz="0" w:space="0" w:color="auto"/>
                <w:left w:val="none" w:sz="0" w:space="0" w:color="auto"/>
                <w:bottom w:val="none" w:sz="0" w:space="0" w:color="auto"/>
                <w:right w:val="none" w:sz="0" w:space="0" w:color="auto"/>
              </w:divBdr>
            </w:div>
            <w:div w:id="690959144">
              <w:marLeft w:val="0"/>
              <w:marRight w:val="0"/>
              <w:marTop w:val="0"/>
              <w:marBottom w:val="0"/>
              <w:divBdr>
                <w:top w:val="none" w:sz="0" w:space="0" w:color="auto"/>
                <w:left w:val="none" w:sz="0" w:space="0" w:color="auto"/>
                <w:bottom w:val="none" w:sz="0" w:space="0" w:color="auto"/>
                <w:right w:val="none" w:sz="0" w:space="0" w:color="auto"/>
              </w:divBdr>
            </w:div>
            <w:div w:id="528377753">
              <w:marLeft w:val="0"/>
              <w:marRight w:val="0"/>
              <w:marTop w:val="0"/>
              <w:marBottom w:val="0"/>
              <w:divBdr>
                <w:top w:val="none" w:sz="0" w:space="0" w:color="auto"/>
                <w:left w:val="none" w:sz="0" w:space="0" w:color="auto"/>
                <w:bottom w:val="none" w:sz="0" w:space="0" w:color="auto"/>
                <w:right w:val="none" w:sz="0" w:space="0" w:color="auto"/>
              </w:divBdr>
            </w:div>
            <w:div w:id="1753965403">
              <w:marLeft w:val="0"/>
              <w:marRight w:val="0"/>
              <w:marTop w:val="0"/>
              <w:marBottom w:val="0"/>
              <w:divBdr>
                <w:top w:val="none" w:sz="0" w:space="0" w:color="auto"/>
                <w:left w:val="none" w:sz="0" w:space="0" w:color="auto"/>
                <w:bottom w:val="none" w:sz="0" w:space="0" w:color="auto"/>
                <w:right w:val="none" w:sz="0" w:space="0" w:color="auto"/>
              </w:divBdr>
              <w:divsChild>
                <w:div w:id="2020934375">
                  <w:marLeft w:val="0"/>
                  <w:marRight w:val="0"/>
                  <w:marTop w:val="0"/>
                  <w:marBottom w:val="0"/>
                  <w:divBdr>
                    <w:top w:val="none" w:sz="0" w:space="0" w:color="auto"/>
                    <w:left w:val="none" w:sz="0" w:space="0" w:color="auto"/>
                    <w:bottom w:val="none" w:sz="0" w:space="0" w:color="auto"/>
                    <w:right w:val="none" w:sz="0" w:space="0" w:color="auto"/>
                  </w:divBdr>
                  <w:divsChild>
                    <w:div w:id="1860266512">
                      <w:marLeft w:val="0"/>
                      <w:marRight w:val="0"/>
                      <w:marTop w:val="0"/>
                      <w:marBottom w:val="0"/>
                      <w:divBdr>
                        <w:top w:val="none" w:sz="0" w:space="0" w:color="auto"/>
                        <w:left w:val="none" w:sz="0" w:space="0" w:color="auto"/>
                        <w:bottom w:val="none" w:sz="0" w:space="0" w:color="auto"/>
                        <w:right w:val="none" w:sz="0" w:space="0" w:color="auto"/>
                      </w:divBdr>
                    </w:div>
                    <w:div w:id="2132478039">
                      <w:marLeft w:val="0"/>
                      <w:marRight w:val="0"/>
                      <w:marTop w:val="0"/>
                      <w:marBottom w:val="0"/>
                      <w:divBdr>
                        <w:top w:val="none" w:sz="0" w:space="0" w:color="auto"/>
                        <w:left w:val="none" w:sz="0" w:space="0" w:color="auto"/>
                        <w:bottom w:val="none" w:sz="0" w:space="0" w:color="auto"/>
                        <w:right w:val="none" w:sz="0" w:space="0" w:color="auto"/>
                      </w:divBdr>
                    </w:div>
                    <w:div w:id="1850946400">
                      <w:marLeft w:val="0"/>
                      <w:marRight w:val="0"/>
                      <w:marTop w:val="0"/>
                      <w:marBottom w:val="0"/>
                      <w:divBdr>
                        <w:top w:val="none" w:sz="0" w:space="0" w:color="auto"/>
                        <w:left w:val="none" w:sz="0" w:space="0" w:color="auto"/>
                        <w:bottom w:val="none" w:sz="0" w:space="0" w:color="auto"/>
                        <w:right w:val="none" w:sz="0" w:space="0" w:color="auto"/>
                      </w:divBdr>
                    </w:div>
                    <w:div w:id="217283567">
                      <w:marLeft w:val="0"/>
                      <w:marRight w:val="0"/>
                      <w:marTop w:val="0"/>
                      <w:marBottom w:val="0"/>
                      <w:divBdr>
                        <w:top w:val="none" w:sz="0" w:space="0" w:color="auto"/>
                        <w:left w:val="none" w:sz="0" w:space="0" w:color="auto"/>
                        <w:bottom w:val="none" w:sz="0" w:space="0" w:color="auto"/>
                        <w:right w:val="none" w:sz="0" w:space="0" w:color="auto"/>
                      </w:divBdr>
                    </w:div>
                    <w:div w:id="593367670">
                      <w:marLeft w:val="0"/>
                      <w:marRight w:val="0"/>
                      <w:marTop w:val="0"/>
                      <w:marBottom w:val="0"/>
                      <w:divBdr>
                        <w:top w:val="none" w:sz="0" w:space="0" w:color="auto"/>
                        <w:left w:val="none" w:sz="0" w:space="0" w:color="auto"/>
                        <w:bottom w:val="none" w:sz="0" w:space="0" w:color="auto"/>
                        <w:right w:val="none" w:sz="0" w:space="0" w:color="auto"/>
                      </w:divBdr>
                    </w:div>
                    <w:div w:id="859586087">
                      <w:marLeft w:val="0"/>
                      <w:marRight w:val="0"/>
                      <w:marTop w:val="0"/>
                      <w:marBottom w:val="0"/>
                      <w:divBdr>
                        <w:top w:val="none" w:sz="0" w:space="0" w:color="auto"/>
                        <w:left w:val="none" w:sz="0" w:space="0" w:color="auto"/>
                        <w:bottom w:val="none" w:sz="0" w:space="0" w:color="auto"/>
                        <w:right w:val="none" w:sz="0" w:space="0" w:color="auto"/>
                      </w:divBdr>
                    </w:div>
                    <w:div w:id="1729452049">
                      <w:marLeft w:val="0"/>
                      <w:marRight w:val="0"/>
                      <w:marTop w:val="0"/>
                      <w:marBottom w:val="0"/>
                      <w:divBdr>
                        <w:top w:val="none" w:sz="0" w:space="0" w:color="auto"/>
                        <w:left w:val="none" w:sz="0" w:space="0" w:color="auto"/>
                        <w:bottom w:val="none" w:sz="0" w:space="0" w:color="auto"/>
                        <w:right w:val="none" w:sz="0" w:space="0" w:color="auto"/>
                      </w:divBdr>
                    </w:div>
                    <w:div w:id="547764885">
                      <w:marLeft w:val="0"/>
                      <w:marRight w:val="0"/>
                      <w:marTop w:val="0"/>
                      <w:marBottom w:val="0"/>
                      <w:divBdr>
                        <w:top w:val="none" w:sz="0" w:space="0" w:color="auto"/>
                        <w:left w:val="none" w:sz="0" w:space="0" w:color="auto"/>
                        <w:bottom w:val="none" w:sz="0" w:space="0" w:color="auto"/>
                        <w:right w:val="none" w:sz="0" w:space="0" w:color="auto"/>
                      </w:divBdr>
                    </w:div>
                    <w:div w:id="226115822">
                      <w:marLeft w:val="0"/>
                      <w:marRight w:val="0"/>
                      <w:marTop w:val="0"/>
                      <w:marBottom w:val="0"/>
                      <w:divBdr>
                        <w:top w:val="none" w:sz="0" w:space="0" w:color="auto"/>
                        <w:left w:val="none" w:sz="0" w:space="0" w:color="auto"/>
                        <w:bottom w:val="none" w:sz="0" w:space="0" w:color="auto"/>
                        <w:right w:val="none" w:sz="0" w:space="0" w:color="auto"/>
                      </w:divBdr>
                    </w:div>
                  </w:divsChild>
                </w:div>
                <w:div w:id="1641956878">
                  <w:marLeft w:val="0"/>
                  <w:marRight w:val="0"/>
                  <w:marTop w:val="0"/>
                  <w:marBottom w:val="0"/>
                  <w:divBdr>
                    <w:top w:val="none" w:sz="0" w:space="0" w:color="auto"/>
                    <w:left w:val="none" w:sz="0" w:space="0" w:color="auto"/>
                    <w:bottom w:val="none" w:sz="0" w:space="0" w:color="auto"/>
                    <w:right w:val="none" w:sz="0" w:space="0" w:color="auto"/>
                  </w:divBdr>
                </w:div>
                <w:div w:id="353768358">
                  <w:marLeft w:val="0"/>
                  <w:marRight w:val="0"/>
                  <w:marTop w:val="0"/>
                  <w:marBottom w:val="0"/>
                  <w:divBdr>
                    <w:top w:val="none" w:sz="0" w:space="0" w:color="auto"/>
                    <w:left w:val="none" w:sz="0" w:space="0" w:color="auto"/>
                    <w:bottom w:val="none" w:sz="0" w:space="0" w:color="auto"/>
                    <w:right w:val="none" w:sz="0" w:space="0" w:color="auto"/>
                  </w:divBdr>
                </w:div>
                <w:div w:id="1338658198">
                  <w:marLeft w:val="0"/>
                  <w:marRight w:val="0"/>
                  <w:marTop w:val="0"/>
                  <w:marBottom w:val="0"/>
                  <w:divBdr>
                    <w:top w:val="none" w:sz="0" w:space="0" w:color="auto"/>
                    <w:left w:val="none" w:sz="0" w:space="0" w:color="auto"/>
                    <w:bottom w:val="none" w:sz="0" w:space="0" w:color="auto"/>
                    <w:right w:val="none" w:sz="0" w:space="0" w:color="auto"/>
                  </w:divBdr>
                </w:div>
                <w:div w:id="973754224">
                  <w:marLeft w:val="0"/>
                  <w:marRight w:val="0"/>
                  <w:marTop w:val="0"/>
                  <w:marBottom w:val="0"/>
                  <w:divBdr>
                    <w:top w:val="none" w:sz="0" w:space="0" w:color="auto"/>
                    <w:left w:val="none" w:sz="0" w:space="0" w:color="auto"/>
                    <w:bottom w:val="none" w:sz="0" w:space="0" w:color="auto"/>
                    <w:right w:val="none" w:sz="0" w:space="0" w:color="auto"/>
                  </w:divBdr>
                  <w:divsChild>
                    <w:div w:id="422384757">
                      <w:marLeft w:val="0"/>
                      <w:marRight w:val="0"/>
                      <w:marTop w:val="0"/>
                      <w:marBottom w:val="0"/>
                      <w:divBdr>
                        <w:top w:val="none" w:sz="0" w:space="0" w:color="auto"/>
                        <w:left w:val="none" w:sz="0" w:space="0" w:color="auto"/>
                        <w:bottom w:val="none" w:sz="0" w:space="0" w:color="auto"/>
                        <w:right w:val="none" w:sz="0" w:space="0" w:color="auto"/>
                      </w:divBdr>
                    </w:div>
                    <w:div w:id="1812137270">
                      <w:marLeft w:val="0"/>
                      <w:marRight w:val="0"/>
                      <w:marTop w:val="0"/>
                      <w:marBottom w:val="0"/>
                      <w:divBdr>
                        <w:top w:val="none" w:sz="0" w:space="0" w:color="auto"/>
                        <w:left w:val="none" w:sz="0" w:space="0" w:color="auto"/>
                        <w:bottom w:val="none" w:sz="0" w:space="0" w:color="auto"/>
                        <w:right w:val="none" w:sz="0" w:space="0" w:color="auto"/>
                      </w:divBdr>
                    </w:div>
                    <w:div w:id="2028486181">
                      <w:marLeft w:val="0"/>
                      <w:marRight w:val="0"/>
                      <w:marTop w:val="0"/>
                      <w:marBottom w:val="0"/>
                      <w:divBdr>
                        <w:top w:val="none" w:sz="0" w:space="0" w:color="auto"/>
                        <w:left w:val="none" w:sz="0" w:space="0" w:color="auto"/>
                        <w:bottom w:val="none" w:sz="0" w:space="0" w:color="auto"/>
                        <w:right w:val="none" w:sz="0" w:space="0" w:color="auto"/>
                      </w:divBdr>
                    </w:div>
                    <w:div w:id="935670801">
                      <w:marLeft w:val="0"/>
                      <w:marRight w:val="0"/>
                      <w:marTop w:val="0"/>
                      <w:marBottom w:val="0"/>
                      <w:divBdr>
                        <w:top w:val="none" w:sz="0" w:space="0" w:color="auto"/>
                        <w:left w:val="none" w:sz="0" w:space="0" w:color="auto"/>
                        <w:bottom w:val="none" w:sz="0" w:space="0" w:color="auto"/>
                        <w:right w:val="none" w:sz="0" w:space="0" w:color="auto"/>
                      </w:divBdr>
                    </w:div>
                    <w:div w:id="229775508">
                      <w:marLeft w:val="0"/>
                      <w:marRight w:val="0"/>
                      <w:marTop w:val="0"/>
                      <w:marBottom w:val="0"/>
                      <w:divBdr>
                        <w:top w:val="none" w:sz="0" w:space="0" w:color="auto"/>
                        <w:left w:val="none" w:sz="0" w:space="0" w:color="auto"/>
                        <w:bottom w:val="none" w:sz="0" w:space="0" w:color="auto"/>
                        <w:right w:val="none" w:sz="0" w:space="0" w:color="auto"/>
                      </w:divBdr>
                    </w:div>
                    <w:div w:id="2135516733">
                      <w:marLeft w:val="0"/>
                      <w:marRight w:val="0"/>
                      <w:marTop w:val="0"/>
                      <w:marBottom w:val="0"/>
                      <w:divBdr>
                        <w:top w:val="none" w:sz="0" w:space="0" w:color="auto"/>
                        <w:left w:val="none" w:sz="0" w:space="0" w:color="auto"/>
                        <w:bottom w:val="none" w:sz="0" w:space="0" w:color="auto"/>
                        <w:right w:val="none" w:sz="0" w:space="0" w:color="auto"/>
                      </w:divBdr>
                    </w:div>
                    <w:div w:id="1744831635">
                      <w:marLeft w:val="0"/>
                      <w:marRight w:val="0"/>
                      <w:marTop w:val="0"/>
                      <w:marBottom w:val="0"/>
                      <w:divBdr>
                        <w:top w:val="none" w:sz="0" w:space="0" w:color="auto"/>
                        <w:left w:val="none" w:sz="0" w:space="0" w:color="auto"/>
                        <w:bottom w:val="none" w:sz="0" w:space="0" w:color="auto"/>
                        <w:right w:val="none" w:sz="0" w:space="0" w:color="auto"/>
                      </w:divBdr>
                    </w:div>
                    <w:div w:id="202137294">
                      <w:marLeft w:val="0"/>
                      <w:marRight w:val="0"/>
                      <w:marTop w:val="0"/>
                      <w:marBottom w:val="0"/>
                      <w:divBdr>
                        <w:top w:val="none" w:sz="0" w:space="0" w:color="auto"/>
                        <w:left w:val="none" w:sz="0" w:space="0" w:color="auto"/>
                        <w:bottom w:val="none" w:sz="0" w:space="0" w:color="auto"/>
                        <w:right w:val="none" w:sz="0" w:space="0" w:color="auto"/>
                      </w:divBdr>
                    </w:div>
                  </w:divsChild>
                </w:div>
                <w:div w:id="710038520">
                  <w:marLeft w:val="0"/>
                  <w:marRight w:val="0"/>
                  <w:marTop w:val="0"/>
                  <w:marBottom w:val="0"/>
                  <w:divBdr>
                    <w:top w:val="none" w:sz="0" w:space="0" w:color="auto"/>
                    <w:left w:val="none" w:sz="0" w:space="0" w:color="auto"/>
                    <w:bottom w:val="none" w:sz="0" w:space="0" w:color="auto"/>
                    <w:right w:val="none" w:sz="0" w:space="0" w:color="auto"/>
                  </w:divBdr>
                </w:div>
                <w:div w:id="1761490113">
                  <w:marLeft w:val="0"/>
                  <w:marRight w:val="0"/>
                  <w:marTop w:val="0"/>
                  <w:marBottom w:val="0"/>
                  <w:divBdr>
                    <w:top w:val="none" w:sz="0" w:space="0" w:color="auto"/>
                    <w:left w:val="none" w:sz="0" w:space="0" w:color="auto"/>
                    <w:bottom w:val="none" w:sz="0" w:space="0" w:color="auto"/>
                    <w:right w:val="none" w:sz="0" w:space="0" w:color="auto"/>
                  </w:divBdr>
                </w:div>
                <w:div w:id="1828355387">
                  <w:marLeft w:val="0"/>
                  <w:marRight w:val="0"/>
                  <w:marTop w:val="0"/>
                  <w:marBottom w:val="0"/>
                  <w:divBdr>
                    <w:top w:val="none" w:sz="0" w:space="0" w:color="auto"/>
                    <w:left w:val="none" w:sz="0" w:space="0" w:color="auto"/>
                    <w:bottom w:val="none" w:sz="0" w:space="0" w:color="auto"/>
                    <w:right w:val="none" w:sz="0" w:space="0" w:color="auto"/>
                  </w:divBdr>
                </w:div>
                <w:div w:id="209488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2409">
          <w:marLeft w:val="0"/>
          <w:marRight w:val="0"/>
          <w:marTop w:val="0"/>
          <w:marBottom w:val="0"/>
          <w:divBdr>
            <w:top w:val="none" w:sz="0" w:space="0" w:color="auto"/>
            <w:left w:val="none" w:sz="0" w:space="0" w:color="auto"/>
            <w:bottom w:val="none" w:sz="0" w:space="0" w:color="auto"/>
            <w:right w:val="none" w:sz="0" w:space="0" w:color="auto"/>
          </w:divBdr>
          <w:divsChild>
            <w:div w:id="776098929">
              <w:marLeft w:val="0"/>
              <w:marRight w:val="0"/>
              <w:marTop w:val="0"/>
              <w:marBottom w:val="0"/>
              <w:divBdr>
                <w:top w:val="none" w:sz="0" w:space="0" w:color="auto"/>
                <w:left w:val="none" w:sz="0" w:space="0" w:color="auto"/>
                <w:bottom w:val="none" w:sz="0" w:space="0" w:color="auto"/>
                <w:right w:val="none" w:sz="0" w:space="0" w:color="auto"/>
              </w:divBdr>
              <w:divsChild>
                <w:div w:id="1788504432">
                  <w:marLeft w:val="0"/>
                  <w:marRight w:val="0"/>
                  <w:marTop w:val="0"/>
                  <w:marBottom w:val="0"/>
                  <w:divBdr>
                    <w:top w:val="none" w:sz="0" w:space="0" w:color="auto"/>
                    <w:left w:val="none" w:sz="0" w:space="0" w:color="auto"/>
                    <w:bottom w:val="none" w:sz="0" w:space="0" w:color="auto"/>
                    <w:right w:val="none" w:sz="0" w:space="0" w:color="auto"/>
                  </w:divBdr>
                </w:div>
                <w:div w:id="252127960">
                  <w:marLeft w:val="0"/>
                  <w:marRight w:val="0"/>
                  <w:marTop w:val="0"/>
                  <w:marBottom w:val="0"/>
                  <w:divBdr>
                    <w:top w:val="none" w:sz="0" w:space="0" w:color="auto"/>
                    <w:left w:val="none" w:sz="0" w:space="0" w:color="auto"/>
                    <w:bottom w:val="none" w:sz="0" w:space="0" w:color="auto"/>
                    <w:right w:val="none" w:sz="0" w:space="0" w:color="auto"/>
                  </w:divBdr>
                </w:div>
              </w:divsChild>
            </w:div>
            <w:div w:id="448016464">
              <w:marLeft w:val="0"/>
              <w:marRight w:val="0"/>
              <w:marTop w:val="0"/>
              <w:marBottom w:val="0"/>
              <w:divBdr>
                <w:top w:val="none" w:sz="0" w:space="0" w:color="auto"/>
                <w:left w:val="none" w:sz="0" w:space="0" w:color="auto"/>
                <w:bottom w:val="none" w:sz="0" w:space="0" w:color="auto"/>
                <w:right w:val="none" w:sz="0" w:space="0" w:color="auto"/>
              </w:divBdr>
            </w:div>
            <w:div w:id="3017306">
              <w:marLeft w:val="0"/>
              <w:marRight w:val="0"/>
              <w:marTop w:val="0"/>
              <w:marBottom w:val="0"/>
              <w:divBdr>
                <w:top w:val="none" w:sz="0" w:space="0" w:color="auto"/>
                <w:left w:val="none" w:sz="0" w:space="0" w:color="auto"/>
                <w:bottom w:val="none" w:sz="0" w:space="0" w:color="auto"/>
                <w:right w:val="none" w:sz="0" w:space="0" w:color="auto"/>
              </w:divBdr>
            </w:div>
            <w:div w:id="652107556">
              <w:marLeft w:val="0"/>
              <w:marRight w:val="0"/>
              <w:marTop w:val="0"/>
              <w:marBottom w:val="0"/>
              <w:divBdr>
                <w:top w:val="none" w:sz="0" w:space="0" w:color="auto"/>
                <w:left w:val="none" w:sz="0" w:space="0" w:color="auto"/>
                <w:bottom w:val="none" w:sz="0" w:space="0" w:color="auto"/>
                <w:right w:val="none" w:sz="0" w:space="0" w:color="auto"/>
              </w:divBdr>
            </w:div>
            <w:div w:id="11346474">
              <w:marLeft w:val="0"/>
              <w:marRight w:val="0"/>
              <w:marTop w:val="0"/>
              <w:marBottom w:val="0"/>
              <w:divBdr>
                <w:top w:val="none" w:sz="0" w:space="0" w:color="auto"/>
                <w:left w:val="none" w:sz="0" w:space="0" w:color="auto"/>
                <w:bottom w:val="none" w:sz="0" w:space="0" w:color="auto"/>
                <w:right w:val="none" w:sz="0" w:space="0" w:color="auto"/>
              </w:divBdr>
              <w:divsChild>
                <w:div w:id="2074425950">
                  <w:marLeft w:val="0"/>
                  <w:marRight w:val="0"/>
                  <w:marTop w:val="0"/>
                  <w:marBottom w:val="0"/>
                  <w:divBdr>
                    <w:top w:val="none" w:sz="0" w:space="0" w:color="auto"/>
                    <w:left w:val="none" w:sz="0" w:space="0" w:color="auto"/>
                    <w:bottom w:val="none" w:sz="0" w:space="0" w:color="auto"/>
                    <w:right w:val="none" w:sz="0" w:space="0" w:color="auto"/>
                  </w:divBdr>
                </w:div>
                <w:div w:id="1504667032">
                  <w:marLeft w:val="0"/>
                  <w:marRight w:val="0"/>
                  <w:marTop w:val="0"/>
                  <w:marBottom w:val="0"/>
                  <w:divBdr>
                    <w:top w:val="none" w:sz="0" w:space="0" w:color="auto"/>
                    <w:left w:val="none" w:sz="0" w:space="0" w:color="auto"/>
                    <w:bottom w:val="none" w:sz="0" w:space="0" w:color="auto"/>
                    <w:right w:val="none" w:sz="0" w:space="0" w:color="auto"/>
                  </w:divBdr>
                  <w:divsChild>
                    <w:div w:id="796722948">
                      <w:marLeft w:val="0"/>
                      <w:marRight w:val="0"/>
                      <w:marTop w:val="0"/>
                      <w:marBottom w:val="0"/>
                      <w:divBdr>
                        <w:top w:val="none" w:sz="0" w:space="0" w:color="auto"/>
                        <w:left w:val="none" w:sz="0" w:space="0" w:color="auto"/>
                        <w:bottom w:val="none" w:sz="0" w:space="0" w:color="auto"/>
                        <w:right w:val="none" w:sz="0" w:space="0" w:color="auto"/>
                      </w:divBdr>
                    </w:div>
                    <w:div w:id="843710578">
                      <w:marLeft w:val="0"/>
                      <w:marRight w:val="0"/>
                      <w:marTop w:val="0"/>
                      <w:marBottom w:val="0"/>
                      <w:divBdr>
                        <w:top w:val="none" w:sz="0" w:space="0" w:color="auto"/>
                        <w:left w:val="none" w:sz="0" w:space="0" w:color="auto"/>
                        <w:bottom w:val="none" w:sz="0" w:space="0" w:color="auto"/>
                        <w:right w:val="none" w:sz="0" w:space="0" w:color="auto"/>
                      </w:divBdr>
                    </w:div>
                    <w:div w:id="660156499">
                      <w:marLeft w:val="0"/>
                      <w:marRight w:val="0"/>
                      <w:marTop w:val="0"/>
                      <w:marBottom w:val="0"/>
                      <w:divBdr>
                        <w:top w:val="none" w:sz="0" w:space="0" w:color="auto"/>
                        <w:left w:val="none" w:sz="0" w:space="0" w:color="auto"/>
                        <w:bottom w:val="none" w:sz="0" w:space="0" w:color="auto"/>
                        <w:right w:val="none" w:sz="0" w:space="0" w:color="auto"/>
                      </w:divBdr>
                    </w:div>
                    <w:div w:id="1866670879">
                      <w:marLeft w:val="0"/>
                      <w:marRight w:val="0"/>
                      <w:marTop w:val="0"/>
                      <w:marBottom w:val="0"/>
                      <w:divBdr>
                        <w:top w:val="none" w:sz="0" w:space="0" w:color="auto"/>
                        <w:left w:val="none" w:sz="0" w:space="0" w:color="auto"/>
                        <w:bottom w:val="none" w:sz="0" w:space="0" w:color="auto"/>
                        <w:right w:val="none" w:sz="0" w:space="0" w:color="auto"/>
                      </w:divBdr>
                    </w:div>
                    <w:div w:id="1757481559">
                      <w:marLeft w:val="0"/>
                      <w:marRight w:val="0"/>
                      <w:marTop w:val="0"/>
                      <w:marBottom w:val="0"/>
                      <w:divBdr>
                        <w:top w:val="none" w:sz="0" w:space="0" w:color="auto"/>
                        <w:left w:val="none" w:sz="0" w:space="0" w:color="auto"/>
                        <w:bottom w:val="none" w:sz="0" w:space="0" w:color="auto"/>
                        <w:right w:val="none" w:sz="0" w:space="0" w:color="auto"/>
                      </w:divBdr>
                    </w:div>
                    <w:div w:id="1175731823">
                      <w:marLeft w:val="0"/>
                      <w:marRight w:val="0"/>
                      <w:marTop w:val="0"/>
                      <w:marBottom w:val="0"/>
                      <w:divBdr>
                        <w:top w:val="none" w:sz="0" w:space="0" w:color="auto"/>
                        <w:left w:val="none" w:sz="0" w:space="0" w:color="auto"/>
                        <w:bottom w:val="none" w:sz="0" w:space="0" w:color="auto"/>
                        <w:right w:val="none" w:sz="0" w:space="0" w:color="auto"/>
                      </w:divBdr>
                    </w:div>
                    <w:div w:id="889267885">
                      <w:marLeft w:val="0"/>
                      <w:marRight w:val="0"/>
                      <w:marTop w:val="0"/>
                      <w:marBottom w:val="0"/>
                      <w:divBdr>
                        <w:top w:val="none" w:sz="0" w:space="0" w:color="auto"/>
                        <w:left w:val="none" w:sz="0" w:space="0" w:color="auto"/>
                        <w:bottom w:val="none" w:sz="0" w:space="0" w:color="auto"/>
                        <w:right w:val="none" w:sz="0" w:space="0" w:color="auto"/>
                      </w:divBdr>
                    </w:div>
                    <w:div w:id="1227570594">
                      <w:marLeft w:val="0"/>
                      <w:marRight w:val="0"/>
                      <w:marTop w:val="0"/>
                      <w:marBottom w:val="0"/>
                      <w:divBdr>
                        <w:top w:val="none" w:sz="0" w:space="0" w:color="auto"/>
                        <w:left w:val="none" w:sz="0" w:space="0" w:color="auto"/>
                        <w:bottom w:val="none" w:sz="0" w:space="0" w:color="auto"/>
                        <w:right w:val="none" w:sz="0" w:space="0" w:color="auto"/>
                      </w:divBdr>
                    </w:div>
                    <w:div w:id="281815085">
                      <w:marLeft w:val="0"/>
                      <w:marRight w:val="0"/>
                      <w:marTop w:val="0"/>
                      <w:marBottom w:val="0"/>
                      <w:divBdr>
                        <w:top w:val="none" w:sz="0" w:space="0" w:color="auto"/>
                        <w:left w:val="none" w:sz="0" w:space="0" w:color="auto"/>
                        <w:bottom w:val="none" w:sz="0" w:space="0" w:color="auto"/>
                        <w:right w:val="none" w:sz="0" w:space="0" w:color="auto"/>
                      </w:divBdr>
                    </w:div>
                    <w:div w:id="1248343012">
                      <w:marLeft w:val="0"/>
                      <w:marRight w:val="0"/>
                      <w:marTop w:val="0"/>
                      <w:marBottom w:val="0"/>
                      <w:divBdr>
                        <w:top w:val="none" w:sz="0" w:space="0" w:color="auto"/>
                        <w:left w:val="none" w:sz="0" w:space="0" w:color="auto"/>
                        <w:bottom w:val="none" w:sz="0" w:space="0" w:color="auto"/>
                        <w:right w:val="none" w:sz="0" w:space="0" w:color="auto"/>
                      </w:divBdr>
                    </w:div>
                  </w:divsChild>
                </w:div>
                <w:div w:id="228155110">
                  <w:marLeft w:val="0"/>
                  <w:marRight w:val="0"/>
                  <w:marTop w:val="0"/>
                  <w:marBottom w:val="0"/>
                  <w:divBdr>
                    <w:top w:val="none" w:sz="0" w:space="0" w:color="auto"/>
                    <w:left w:val="none" w:sz="0" w:space="0" w:color="auto"/>
                    <w:bottom w:val="none" w:sz="0" w:space="0" w:color="auto"/>
                    <w:right w:val="none" w:sz="0" w:space="0" w:color="auto"/>
                  </w:divBdr>
                </w:div>
                <w:div w:id="911963718">
                  <w:marLeft w:val="0"/>
                  <w:marRight w:val="0"/>
                  <w:marTop w:val="0"/>
                  <w:marBottom w:val="0"/>
                  <w:divBdr>
                    <w:top w:val="none" w:sz="0" w:space="0" w:color="auto"/>
                    <w:left w:val="none" w:sz="0" w:space="0" w:color="auto"/>
                    <w:bottom w:val="none" w:sz="0" w:space="0" w:color="auto"/>
                    <w:right w:val="none" w:sz="0" w:space="0" w:color="auto"/>
                  </w:divBdr>
                </w:div>
                <w:div w:id="393116951">
                  <w:marLeft w:val="0"/>
                  <w:marRight w:val="0"/>
                  <w:marTop w:val="0"/>
                  <w:marBottom w:val="0"/>
                  <w:divBdr>
                    <w:top w:val="none" w:sz="0" w:space="0" w:color="auto"/>
                    <w:left w:val="none" w:sz="0" w:space="0" w:color="auto"/>
                    <w:bottom w:val="none" w:sz="0" w:space="0" w:color="auto"/>
                    <w:right w:val="none" w:sz="0" w:space="0" w:color="auto"/>
                  </w:divBdr>
                </w:div>
                <w:div w:id="60565911">
                  <w:marLeft w:val="0"/>
                  <w:marRight w:val="0"/>
                  <w:marTop w:val="0"/>
                  <w:marBottom w:val="0"/>
                  <w:divBdr>
                    <w:top w:val="none" w:sz="0" w:space="0" w:color="auto"/>
                    <w:left w:val="none" w:sz="0" w:space="0" w:color="auto"/>
                    <w:bottom w:val="none" w:sz="0" w:space="0" w:color="auto"/>
                    <w:right w:val="none" w:sz="0" w:space="0" w:color="auto"/>
                  </w:divBdr>
                </w:div>
                <w:div w:id="452601475">
                  <w:marLeft w:val="0"/>
                  <w:marRight w:val="0"/>
                  <w:marTop w:val="0"/>
                  <w:marBottom w:val="0"/>
                  <w:divBdr>
                    <w:top w:val="none" w:sz="0" w:space="0" w:color="auto"/>
                    <w:left w:val="none" w:sz="0" w:space="0" w:color="auto"/>
                    <w:bottom w:val="none" w:sz="0" w:space="0" w:color="auto"/>
                    <w:right w:val="none" w:sz="0" w:space="0" w:color="auto"/>
                  </w:divBdr>
                </w:div>
              </w:divsChild>
            </w:div>
            <w:div w:id="963193872">
              <w:marLeft w:val="0"/>
              <w:marRight w:val="0"/>
              <w:marTop w:val="0"/>
              <w:marBottom w:val="0"/>
              <w:divBdr>
                <w:top w:val="none" w:sz="0" w:space="0" w:color="auto"/>
                <w:left w:val="none" w:sz="0" w:space="0" w:color="auto"/>
                <w:bottom w:val="none" w:sz="0" w:space="0" w:color="auto"/>
                <w:right w:val="none" w:sz="0" w:space="0" w:color="auto"/>
              </w:divBdr>
            </w:div>
            <w:div w:id="680543196">
              <w:marLeft w:val="0"/>
              <w:marRight w:val="0"/>
              <w:marTop w:val="0"/>
              <w:marBottom w:val="0"/>
              <w:divBdr>
                <w:top w:val="none" w:sz="0" w:space="0" w:color="auto"/>
                <w:left w:val="none" w:sz="0" w:space="0" w:color="auto"/>
                <w:bottom w:val="none" w:sz="0" w:space="0" w:color="auto"/>
                <w:right w:val="none" w:sz="0" w:space="0" w:color="auto"/>
              </w:divBdr>
              <w:divsChild>
                <w:div w:id="1745223832">
                  <w:marLeft w:val="0"/>
                  <w:marRight w:val="0"/>
                  <w:marTop w:val="0"/>
                  <w:marBottom w:val="0"/>
                  <w:divBdr>
                    <w:top w:val="none" w:sz="0" w:space="0" w:color="auto"/>
                    <w:left w:val="none" w:sz="0" w:space="0" w:color="auto"/>
                    <w:bottom w:val="none" w:sz="0" w:space="0" w:color="auto"/>
                    <w:right w:val="none" w:sz="0" w:space="0" w:color="auto"/>
                  </w:divBdr>
                </w:div>
                <w:div w:id="1444034288">
                  <w:marLeft w:val="0"/>
                  <w:marRight w:val="0"/>
                  <w:marTop w:val="0"/>
                  <w:marBottom w:val="0"/>
                  <w:divBdr>
                    <w:top w:val="none" w:sz="0" w:space="0" w:color="auto"/>
                    <w:left w:val="none" w:sz="0" w:space="0" w:color="auto"/>
                    <w:bottom w:val="none" w:sz="0" w:space="0" w:color="auto"/>
                    <w:right w:val="none" w:sz="0" w:space="0" w:color="auto"/>
                  </w:divBdr>
                </w:div>
                <w:div w:id="854995544">
                  <w:marLeft w:val="0"/>
                  <w:marRight w:val="0"/>
                  <w:marTop w:val="0"/>
                  <w:marBottom w:val="0"/>
                  <w:divBdr>
                    <w:top w:val="none" w:sz="0" w:space="0" w:color="auto"/>
                    <w:left w:val="none" w:sz="0" w:space="0" w:color="auto"/>
                    <w:bottom w:val="none" w:sz="0" w:space="0" w:color="auto"/>
                    <w:right w:val="none" w:sz="0" w:space="0" w:color="auto"/>
                  </w:divBdr>
                </w:div>
                <w:div w:id="1723560454">
                  <w:marLeft w:val="0"/>
                  <w:marRight w:val="0"/>
                  <w:marTop w:val="0"/>
                  <w:marBottom w:val="0"/>
                  <w:divBdr>
                    <w:top w:val="none" w:sz="0" w:space="0" w:color="auto"/>
                    <w:left w:val="none" w:sz="0" w:space="0" w:color="auto"/>
                    <w:bottom w:val="none" w:sz="0" w:space="0" w:color="auto"/>
                    <w:right w:val="none" w:sz="0" w:space="0" w:color="auto"/>
                  </w:divBdr>
                </w:div>
                <w:div w:id="158353724">
                  <w:marLeft w:val="0"/>
                  <w:marRight w:val="0"/>
                  <w:marTop w:val="0"/>
                  <w:marBottom w:val="0"/>
                  <w:divBdr>
                    <w:top w:val="none" w:sz="0" w:space="0" w:color="auto"/>
                    <w:left w:val="none" w:sz="0" w:space="0" w:color="auto"/>
                    <w:bottom w:val="none" w:sz="0" w:space="0" w:color="auto"/>
                    <w:right w:val="none" w:sz="0" w:space="0" w:color="auto"/>
                  </w:divBdr>
                </w:div>
              </w:divsChild>
            </w:div>
            <w:div w:id="803236975">
              <w:marLeft w:val="0"/>
              <w:marRight w:val="0"/>
              <w:marTop w:val="0"/>
              <w:marBottom w:val="0"/>
              <w:divBdr>
                <w:top w:val="none" w:sz="0" w:space="0" w:color="auto"/>
                <w:left w:val="none" w:sz="0" w:space="0" w:color="auto"/>
                <w:bottom w:val="none" w:sz="0" w:space="0" w:color="auto"/>
                <w:right w:val="none" w:sz="0" w:space="0" w:color="auto"/>
              </w:divBdr>
              <w:divsChild>
                <w:div w:id="1196311066">
                  <w:marLeft w:val="0"/>
                  <w:marRight w:val="0"/>
                  <w:marTop w:val="0"/>
                  <w:marBottom w:val="0"/>
                  <w:divBdr>
                    <w:top w:val="none" w:sz="0" w:space="0" w:color="auto"/>
                    <w:left w:val="none" w:sz="0" w:space="0" w:color="auto"/>
                    <w:bottom w:val="none" w:sz="0" w:space="0" w:color="auto"/>
                    <w:right w:val="none" w:sz="0" w:space="0" w:color="auto"/>
                  </w:divBdr>
                  <w:divsChild>
                    <w:div w:id="1791051585">
                      <w:marLeft w:val="0"/>
                      <w:marRight w:val="0"/>
                      <w:marTop w:val="0"/>
                      <w:marBottom w:val="0"/>
                      <w:divBdr>
                        <w:top w:val="none" w:sz="0" w:space="0" w:color="auto"/>
                        <w:left w:val="none" w:sz="0" w:space="0" w:color="auto"/>
                        <w:bottom w:val="none" w:sz="0" w:space="0" w:color="auto"/>
                        <w:right w:val="none" w:sz="0" w:space="0" w:color="auto"/>
                      </w:divBdr>
                    </w:div>
                    <w:div w:id="434444421">
                      <w:marLeft w:val="0"/>
                      <w:marRight w:val="0"/>
                      <w:marTop w:val="0"/>
                      <w:marBottom w:val="0"/>
                      <w:divBdr>
                        <w:top w:val="none" w:sz="0" w:space="0" w:color="auto"/>
                        <w:left w:val="none" w:sz="0" w:space="0" w:color="auto"/>
                        <w:bottom w:val="none" w:sz="0" w:space="0" w:color="auto"/>
                        <w:right w:val="none" w:sz="0" w:space="0" w:color="auto"/>
                      </w:divBdr>
                    </w:div>
                  </w:divsChild>
                </w:div>
                <w:div w:id="669213452">
                  <w:marLeft w:val="0"/>
                  <w:marRight w:val="0"/>
                  <w:marTop w:val="0"/>
                  <w:marBottom w:val="0"/>
                  <w:divBdr>
                    <w:top w:val="none" w:sz="0" w:space="0" w:color="auto"/>
                    <w:left w:val="none" w:sz="0" w:space="0" w:color="auto"/>
                    <w:bottom w:val="none" w:sz="0" w:space="0" w:color="auto"/>
                    <w:right w:val="none" w:sz="0" w:space="0" w:color="auto"/>
                  </w:divBdr>
                  <w:divsChild>
                    <w:div w:id="1899510053">
                      <w:marLeft w:val="0"/>
                      <w:marRight w:val="0"/>
                      <w:marTop w:val="0"/>
                      <w:marBottom w:val="0"/>
                      <w:divBdr>
                        <w:top w:val="none" w:sz="0" w:space="0" w:color="auto"/>
                        <w:left w:val="none" w:sz="0" w:space="0" w:color="auto"/>
                        <w:bottom w:val="none" w:sz="0" w:space="0" w:color="auto"/>
                        <w:right w:val="none" w:sz="0" w:space="0" w:color="auto"/>
                      </w:divBdr>
                    </w:div>
                    <w:div w:id="1672223587">
                      <w:marLeft w:val="0"/>
                      <w:marRight w:val="0"/>
                      <w:marTop w:val="0"/>
                      <w:marBottom w:val="0"/>
                      <w:divBdr>
                        <w:top w:val="none" w:sz="0" w:space="0" w:color="auto"/>
                        <w:left w:val="none" w:sz="0" w:space="0" w:color="auto"/>
                        <w:bottom w:val="none" w:sz="0" w:space="0" w:color="auto"/>
                        <w:right w:val="none" w:sz="0" w:space="0" w:color="auto"/>
                      </w:divBdr>
                    </w:div>
                  </w:divsChild>
                </w:div>
                <w:div w:id="2055079772">
                  <w:marLeft w:val="0"/>
                  <w:marRight w:val="0"/>
                  <w:marTop w:val="0"/>
                  <w:marBottom w:val="0"/>
                  <w:divBdr>
                    <w:top w:val="none" w:sz="0" w:space="0" w:color="auto"/>
                    <w:left w:val="none" w:sz="0" w:space="0" w:color="auto"/>
                    <w:bottom w:val="none" w:sz="0" w:space="0" w:color="auto"/>
                    <w:right w:val="none" w:sz="0" w:space="0" w:color="auto"/>
                  </w:divBdr>
                </w:div>
                <w:div w:id="1476951569">
                  <w:marLeft w:val="0"/>
                  <w:marRight w:val="0"/>
                  <w:marTop w:val="0"/>
                  <w:marBottom w:val="0"/>
                  <w:divBdr>
                    <w:top w:val="none" w:sz="0" w:space="0" w:color="auto"/>
                    <w:left w:val="none" w:sz="0" w:space="0" w:color="auto"/>
                    <w:bottom w:val="none" w:sz="0" w:space="0" w:color="auto"/>
                    <w:right w:val="none" w:sz="0" w:space="0" w:color="auto"/>
                  </w:divBdr>
                </w:div>
                <w:div w:id="191040067">
                  <w:marLeft w:val="0"/>
                  <w:marRight w:val="0"/>
                  <w:marTop w:val="0"/>
                  <w:marBottom w:val="0"/>
                  <w:divBdr>
                    <w:top w:val="none" w:sz="0" w:space="0" w:color="auto"/>
                    <w:left w:val="none" w:sz="0" w:space="0" w:color="auto"/>
                    <w:bottom w:val="none" w:sz="0" w:space="0" w:color="auto"/>
                    <w:right w:val="none" w:sz="0" w:space="0" w:color="auto"/>
                  </w:divBdr>
                </w:div>
                <w:div w:id="1051272716">
                  <w:marLeft w:val="0"/>
                  <w:marRight w:val="0"/>
                  <w:marTop w:val="0"/>
                  <w:marBottom w:val="0"/>
                  <w:divBdr>
                    <w:top w:val="none" w:sz="0" w:space="0" w:color="auto"/>
                    <w:left w:val="none" w:sz="0" w:space="0" w:color="auto"/>
                    <w:bottom w:val="none" w:sz="0" w:space="0" w:color="auto"/>
                    <w:right w:val="none" w:sz="0" w:space="0" w:color="auto"/>
                  </w:divBdr>
                </w:div>
              </w:divsChild>
            </w:div>
            <w:div w:id="619383478">
              <w:marLeft w:val="0"/>
              <w:marRight w:val="0"/>
              <w:marTop w:val="0"/>
              <w:marBottom w:val="0"/>
              <w:divBdr>
                <w:top w:val="none" w:sz="0" w:space="0" w:color="auto"/>
                <w:left w:val="none" w:sz="0" w:space="0" w:color="auto"/>
                <w:bottom w:val="none" w:sz="0" w:space="0" w:color="auto"/>
                <w:right w:val="none" w:sz="0" w:space="0" w:color="auto"/>
              </w:divBdr>
              <w:divsChild>
                <w:div w:id="2003003102">
                  <w:marLeft w:val="0"/>
                  <w:marRight w:val="0"/>
                  <w:marTop w:val="0"/>
                  <w:marBottom w:val="0"/>
                  <w:divBdr>
                    <w:top w:val="none" w:sz="0" w:space="0" w:color="auto"/>
                    <w:left w:val="none" w:sz="0" w:space="0" w:color="auto"/>
                    <w:bottom w:val="none" w:sz="0" w:space="0" w:color="auto"/>
                    <w:right w:val="none" w:sz="0" w:space="0" w:color="auto"/>
                  </w:divBdr>
                </w:div>
                <w:div w:id="1757825051">
                  <w:marLeft w:val="0"/>
                  <w:marRight w:val="0"/>
                  <w:marTop w:val="0"/>
                  <w:marBottom w:val="0"/>
                  <w:divBdr>
                    <w:top w:val="none" w:sz="0" w:space="0" w:color="auto"/>
                    <w:left w:val="none" w:sz="0" w:space="0" w:color="auto"/>
                    <w:bottom w:val="none" w:sz="0" w:space="0" w:color="auto"/>
                    <w:right w:val="none" w:sz="0" w:space="0" w:color="auto"/>
                  </w:divBdr>
                </w:div>
                <w:div w:id="1659458723">
                  <w:marLeft w:val="0"/>
                  <w:marRight w:val="0"/>
                  <w:marTop w:val="0"/>
                  <w:marBottom w:val="0"/>
                  <w:divBdr>
                    <w:top w:val="none" w:sz="0" w:space="0" w:color="auto"/>
                    <w:left w:val="none" w:sz="0" w:space="0" w:color="auto"/>
                    <w:bottom w:val="none" w:sz="0" w:space="0" w:color="auto"/>
                    <w:right w:val="none" w:sz="0" w:space="0" w:color="auto"/>
                  </w:divBdr>
                </w:div>
                <w:div w:id="493453045">
                  <w:marLeft w:val="0"/>
                  <w:marRight w:val="0"/>
                  <w:marTop w:val="0"/>
                  <w:marBottom w:val="0"/>
                  <w:divBdr>
                    <w:top w:val="none" w:sz="0" w:space="0" w:color="auto"/>
                    <w:left w:val="none" w:sz="0" w:space="0" w:color="auto"/>
                    <w:bottom w:val="none" w:sz="0" w:space="0" w:color="auto"/>
                    <w:right w:val="none" w:sz="0" w:space="0" w:color="auto"/>
                  </w:divBdr>
                </w:div>
              </w:divsChild>
            </w:div>
            <w:div w:id="1896743329">
              <w:marLeft w:val="0"/>
              <w:marRight w:val="0"/>
              <w:marTop w:val="0"/>
              <w:marBottom w:val="0"/>
              <w:divBdr>
                <w:top w:val="none" w:sz="0" w:space="0" w:color="auto"/>
                <w:left w:val="none" w:sz="0" w:space="0" w:color="auto"/>
                <w:bottom w:val="none" w:sz="0" w:space="0" w:color="auto"/>
                <w:right w:val="none" w:sz="0" w:space="0" w:color="auto"/>
              </w:divBdr>
            </w:div>
            <w:div w:id="85157783">
              <w:marLeft w:val="0"/>
              <w:marRight w:val="0"/>
              <w:marTop w:val="0"/>
              <w:marBottom w:val="0"/>
              <w:divBdr>
                <w:top w:val="none" w:sz="0" w:space="0" w:color="auto"/>
                <w:left w:val="none" w:sz="0" w:space="0" w:color="auto"/>
                <w:bottom w:val="none" w:sz="0" w:space="0" w:color="auto"/>
                <w:right w:val="none" w:sz="0" w:space="0" w:color="auto"/>
              </w:divBdr>
              <w:divsChild>
                <w:div w:id="107048694">
                  <w:marLeft w:val="0"/>
                  <w:marRight w:val="0"/>
                  <w:marTop w:val="0"/>
                  <w:marBottom w:val="0"/>
                  <w:divBdr>
                    <w:top w:val="none" w:sz="0" w:space="0" w:color="auto"/>
                    <w:left w:val="none" w:sz="0" w:space="0" w:color="auto"/>
                    <w:bottom w:val="none" w:sz="0" w:space="0" w:color="auto"/>
                    <w:right w:val="none" w:sz="0" w:space="0" w:color="auto"/>
                  </w:divBdr>
                </w:div>
                <w:div w:id="10766296">
                  <w:marLeft w:val="0"/>
                  <w:marRight w:val="0"/>
                  <w:marTop w:val="0"/>
                  <w:marBottom w:val="0"/>
                  <w:divBdr>
                    <w:top w:val="none" w:sz="0" w:space="0" w:color="auto"/>
                    <w:left w:val="none" w:sz="0" w:space="0" w:color="auto"/>
                    <w:bottom w:val="none" w:sz="0" w:space="0" w:color="auto"/>
                    <w:right w:val="none" w:sz="0" w:space="0" w:color="auto"/>
                  </w:divBdr>
                </w:div>
                <w:div w:id="887953124">
                  <w:marLeft w:val="0"/>
                  <w:marRight w:val="0"/>
                  <w:marTop w:val="0"/>
                  <w:marBottom w:val="0"/>
                  <w:divBdr>
                    <w:top w:val="none" w:sz="0" w:space="0" w:color="auto"/>
                    <w:left w:val="none" w:sz="0" w:space="0" w:color="auto"/>
                    <w:bottom w:val="none" w:sz="0" w:space="0" w:color="auto"/>
                    <w:right w:val="none" w:sz="0" w:space="0" w:color="auto"/>
                  </w:divBdr>
                </w:div>
                <w:div w:id="1182360134">
                  <w:marLeft w:val="0"/>
                  <w:marRight w:val="0"/>
                  <w:marTop w:val="0"/>
                  <w:marBottom w:val="0"/>
                  <w:divBdr>
                    <w:top w:val="none" w:sz="0" w:space="0" w:color="auto"/>
                    <w:left w:val="none" w:sz="0" w:space="0" w:color="auto"/>
                    <w:bottom w:val="none" w:sz="0" w:space="0" w:color="auto"/>
                    <w:right w:val="none" w:sz="0" w:space="0" w:color="auto"/>
                  </w:divBdr>
                </w:div>
                <w:div w:id="1049955002">
                  <w:marLeft w:val="0"/>
                  <w:marRight w:val="0"/>
                  <w:marTop w:val="0"/>
                  <w:marBottom w:val="0"/>
                  <w:divBdr>
                    <w:top w:val="none" w:sz="0" w:space="0" w:color="auto"/>
                    <w:left w:val="none" w:sz="0" w:space="0" w:color="auto"/>
                    <w:bottom w:val="none" w:sz="0" w:space="0" w:color="auto"/>
                    <w:right w:val="none" w:sz="0" w:space="0" w:color="auto"/>
                  </w:divBdr>
                </w:div>
                <w:div w:id="164827553">
                  <w:marLeft w:val="0"/>
                  <w:marRight w:val="0"/>
                  <w:marTop w:val="0"/>
                  <w:marBottom w:val="0"/>
                  <w:divBdr>
                    <w:top w:val="none" w:sz="0" w:space="0" w:color="auto"/>
                    <w:left w:val="none" w:sz="0" w:space="0" w:color="auto"/>
                    <w:bottom w:val="none" w:sz="0" w:space="0" w:color="auto"/>
                    <w:right w:val="none" w:sz="0" w:space="0" w:color="auto"/>
                  </w:divBdr>
                </w:div>
                <w:div w:id="1754355909">
                  <w:marLeft w:val="0"/>
                  <w:marRight w:val="0"/>
                  <w:marTop w:val="0"/>
                  <w:marBottom w:val="0"/>
                  <w:divBdr>
                    <w:top w:val="none" w:sz="0" w:space="0" w:color="auto"/>
                    <w:left w:val="none" w:sz="0" w:space="0" w:color="auto"/>
                    <w:bottom w:val="none" w:sz="0" w:space="0" w:color="auto"/>
                    <w:right w:val="none" w:sz="0" w:space="0" w:color="auto"/>
                  </w:divBdr>
                </w:div>
                <w:div w:id="653991943">
                  <w:marLeft w:val="0"/>
                  <w:marRight w:val="0"/>
                  <w:marTop w:val="0"/>
                  <w:marBottom w:val="0"/>
                  <w:divBdr>
                    <w:top w:val="none" w:sz="0" w:space="0" w:color="auto"/>
                    <w:left w:val="none" w:sz="0" w:space="0" w:color="auto"/>
                    <w:bottom w:val="none" w:sz="0" w:space="0" w:color="auto"/>
                    <w:right w:val="none" w:sz="0" w:space="0" w:color="auto"/>
                  </w:divBdr>
                </w:div>
                <w:div w:id="1341159836">
                  <w:marLeft w:val="0"/>
                  <w:marRight w:val="0"/>
                  <w:marTop w:val="0"/>
                  <w:marBottom w:val="0"/>
                  <w:divBdr>
                    <w:top w:val="none" w:sz="0" w:space="0" w:color="auto"/>
                    <w:left w:val="none" w:sz="0" w:space="0" w:color="auto"/>
                    <w:bottom w:val="none" w:sz="0" w:space="0" w:color="auto"/>
                    <w:right w:val="none" w:sz="0" w:space="0" w:color="auto"/>
                  </w:divBdr>
                </w:div>
              </w:divsChild>
            </w:div>
            <w:div w:id="8903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3075</Words>
  <Characters>1754</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3</cp:revision>
  <dcterms:created xsi:type="dcterms:W3CDTF">2024-04-30T11:18:00Z</dcterms:created>
  <dcterms:modified xsi:type="dcterms:W3CDTF">2024-04-30T11:25:00Z</dcterms:modified>
</cp:coreProperties>
</file>