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4FD" w:rsidRPr="004004FD" w:rsidRDefault="004004FD" w:rsidP="004004FD">
      <w:pPr>
        <w:spacing w:after="0" w:line="240" w:lineRule="auto"/>
        <w:jc w:val="center"/>
        <w:rPr>
          <w:rFonts w:ascii="Times New Roman" w:eastAsia="Times New Roman" w:hAnsi="Times New Roman" w:cs="Times New Roman"/>
          <w:sz w:val="24"/>
          <w:szCs w:val="24"/>
          <w:lang w:val="en-US" w:eastAsia="lt-LT"/>
        </w:rPr>
      </w:pPr>
      <w:bookmarkStart w:id="0" w:name="_GoBack"/>
      <w:bookmarkEnd w:id="0"/>
      <w:r w:rsidRPr="004004FD">
        <w:rPr>
          <w:rFonts w:ascii="Times New Roman" w:eastAsia="Times New Roman" w:hAnsi="Times New Roman" w:cs="Times New Roman"/>
          <w:b/>
          <w:bCs/>
          <w:color w:val="000000"/>
          <w:sz w:val="24"/>
          <w:szCs w:val="24"/>
          <w:lang w:eastAsia="lt-LT"/>
        </w:rPr>
        <w:t xml:space="preserve">VALSTYBINIO SOCIALINIO DRAUDIMO FONDO ADMINISTRAVIMO ĮSTAIGŲ </w:t>
      </w:r>
      <w:r w:rsidRPr="004004FD">
        <w:rPr>
          <w:rFonts w:ascii="Times New Roman" w:eastAsia="Times New Roman" w:hAnsi="Times New Roman" w:cs="Times New Roman"/>
          <w:b/>
          <w:bCs/>
          <w:color w:val="000000"/>
          <w:lang w:eastAsia="lt-LT"/>
        </w:rPr>
        <w:t>2017–2019 M. KORUPCIJOS PREVENCIJOS PROGRA</w:t>
      </w:r>
      <w:r>
        <w:rPr>
          <w:rFonts w:ascii="Times New Roman" w:eastAsia="Times New Roman" w:hAnsi="Times New Roman" w:cs="Times New Roman"/>
          <w:b/>
          <w:bCs/>
          <w:color w:val="000000"/>
          <w:lang w:eastAsia="lt-LT"/>
        </w:rPr>
        <w:t>MOS ĮGYVENDINIMO PRIEMONIŲ PLANO VYKDYMO REZULTATAI UŽ 2018 METUS</w:t>
      </w:r>
    </w:p>
    <w:p w:rsidR="004004FD" w:rsidRPr="004004FD" w:rsidRDefault="004004FD" w:rsidP="004004FD">
      <w:pPr>
        <w:spacing w:after="0" w:line="240" w:lineRule="auto"/>
        <w:jc w:val="both"/>
        <w:rPr>
          <w:rFonts w:ascii="Times New Roman" w:eastAsia="Times New Roman" w:hAnsi="Times New Roman" w:cs="Times New Roman"/>
          <w:sz w:val="24"/>
          <w:szCs w:val="24"/>
          <w:lang w:val="en-US" w:eastAsia="lt-LT"/>
        </w:rPr>
      </w:pPr>
      <w:r w:rsidRPr="004004FD">
        <w:rPr>
          <w:rFonts w:ascii="Times New Roman" w:eastAsia="Times New Roman" w:hAnsi="Times New Roman" w:cs="Times New Roman"/>
          <w:b/>
          <w:bCs/>
          <w:lang w:eastAsia="lt-LT"/>
        </w:rPr>
        <w:t> </w:t>
      </w:r>
    </w:p>
    <w:tbl>
      <w:tblPr>
        <w:tblW w:w="15734" w:type="dxa"/>
        <w:tblInd w:w="2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138"/>
        <w:gridCol w:w="3956"/>
        <w:gridCol w:w="2310"/>
        <w:gridCol w:w="1833"/>
        <w:gridCol w:w="3386"/>
        <w:gridCol w:w="3542"/>
      </w:tblGrid>
      <w:tr w:rsidR="004004FD" w:rsidRPr="004004FD" w:rsidTr="004004FD">
        <w:trPr>
          <w:tblHeader/>
        </w:trPr>
        <w:tc>
          <w:tcPr>
            <w:tcW w:w="707" w:type="dxa"/>
            <w:gridSpan w:val="2"/>
            <w:tcBorders>
              <w:top w:val="single" w:sz="8" w:space="0" w:color="auto"/>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Eil. Nr.</w:t>
            </w:r>
          </w:p>
        </w:tc>
        <w:tc>
          <w:tcPr>
            <w:tcW w:w="3956" w:type="dxa"/>
            <w:tcBorders>
              <w:top w:val="single" w:sz="8" w:space="0" w:color="auto"/>
              <w:left w:val="nil"/>
              <w:bottom w:val="single" w:sz="8" w:space="0" w:color="auto"/>
              <w:right w:val="single" w:sz="8" w:space="0" w:color="auto"/>
            </w:tcBorders>
            <w:shd w:val="clear" w:color="auto" w:fill="A6A6A6"/>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Priemonė</w:t>
            </w:r>
          </w:p>
        </w:tc>
        <w:tc>
          <w:tcPr>
            <w:tcW w:w="2310" w:type="dxa"/>
            <w:tcBorders>
              <w:top w:val="single" w:sz="8" w:space="0" w:color="auto"/>
              <w:left w:val="nil"/>
              <w:bottom w:val="single" w:sz="8" w:space="0" w:color="auto"/>
              <w:right w:val="single" w:sz="8" w:space="0" w:color="auto"/>
            </w:tcBorders>
            <w:shd w:val="clear" w:color="auto" w:fill="A6A6A6"/>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Atsakingas vykdytojas/papildomi vykdytojai</w:t>
            </w:r>
          </w:p>
        </w:tc>
        <w:tc>
          <w:tcPr>
            <w:tcW w:w="1833" w:type="dxa"/>
            <w:tcBorders>
              <w:top w:val="single" w:sz="8" w:space="0" w:color="auto"/>
              <w:left w:val="nil"/>
              <w:bottom w:val="single" w:sz="8" w:space="0" w:color="auto"/>
              <w:right w:val="single" w:sz="8" w:space="0" w:color="auto"/>
            </w:tcBorders>
            <w:shd w:val="clear" w:color="auto" w:fill="A6A6A6"/>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Įvykdymo laikotarpis</w:t>
            </w:r>
          </w:p>
        </w:tc>
        <w:tc>
          <w:tcPr>
            <w:tcW w:w="3386" w:type="dxa"/>
            <w:tcBorders>
              <w:top w:val="single" w:sz="8" w:space="0" w:color="auto"/>
              <w:left w:val="nil"/>
              <w:bottom w:val="single" w:sz="8" w:space="0" w:color="auto"/>
              <w:right w:val="single" w:sz="8" w:space="0" w:color="auto"/>
            </w:tcBorders>
            <w:shd w:val="clear" w:color="auto" w:fill="A6A6A6"/>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Laukiami rezultatai</w:t>
            </w:r>
          </w:p>
        </w:tc>
        <w:tc>
          <w:tcPr>
            <w:tcW w:w="3542" w:type="dxa"/>
            <w:tcBorders>
              <w:top w:val="single" w:sz="8" w:space="0" w:color="auto"/>
              <w:left w:val="nil"/>
              <w:bottom w:val="single" w:sz="8" w:space="0" w:color="auto"/>
              <w:right w:val="single" w:sz="8" w:space="0" w:color="auto"/>
            </w:tcBorders>
            <w:shd w:val="clear" w:color="auto" w:fill="A6A6A6"/>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Vertinimo kriterijai</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b/>
                <w:bCs/>
                <w:sz w:val="24"/>
                <w:szCs w:val="24"/>
                <w:lang w:eastAsia="lt-LT"/>
              </w:rPr>
              <w:t>1 uždavinys. Užtikrinti aiškų korupcijos prevencijos reglamentavimą</w:t>
            </w: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Nustačius teisės aktų nuostatų prieštaravimus teikti pastabas ir pasiūlymus Socialinės apsaugos ir darbo ministerijai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skyriai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2017-2019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Pašalinti teisės aktų nuostatų prieštaravimai, </w:t>
            </w:r>
            <w:r w:rsidRPr="004004FD">
              <w:rPr>
                <w:rFonts w:ascii="Times New Roman" w:eastAsia="Times New Roman" w:hAnsi="Times New Roman" w:cs="Times New Roman"/>
                <w:sz w:val="24"/>
                <w:szCs w:val="24"/>
                <w:lang w:eastAsia="lt-LT"/>
              </w:rPr>
              <w:t>sudarantys sąlygas pasireikšti korupcijai, taip pat pasielgti nesąžiningai, neteisingai, neskaidriai, neobjektyviai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Pateiktos pastabos ir pasiūlymai Socialinės apsaugos ir darbo ministerijai dėl teisės aktų nuostatų prieštaravimų</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58103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Pr>
                <w:rFonts w:ascii="Times New Roman" w:eastAsia="Times New Roman" w:hAnsi="Times New Roman" w:cs="Times New Roman"/>
                <w:color w:val="000000"/>
                <w:sz w:val="24"/>
                <w:szCs w:val="24"/>
                <w:lang w:eastAsia="lt-LT"/>
              </w:rPr>
              <w:t>.</w:t>
            </w:r>
            <w:r w:rsidR="0058103D">
              <w:rPr>
                <w:rFonts w:ascii="Times New Roman" w:eastAsia="Times New Roman" w:hAnsi="Times New Roman" w:cs="Times New Roman"/>
                <w:color w:val="000000"/>
                <w:sz w:val="24"/>
                <w:szCs w:val="24"/>
                <w:lang w:eastAsia="lt-LT"/>
              </w:rPr>
              <w:t xml:space="preserve"> </w:t>
            </w:r>
            <w:r w:rsidR="0058103D" w:rsidRPr="0058103D">
              <w:rPr>
                <w:rFonts w:ascii="Times New Roman" w:eastAsia="Times New Roman" w:hAnsi="Times New Roman" w:cs="Times New Roman"/>
                <w:b/>
                <w:color w:val="000000"/>
                <w:sz w:val="24"/>
                <w:szCs w:val="24"/>
                <w:lang w:eastAsia="lt-LT"/>
              </w:rPr>
              <w:t>Vykdoma.</w:t>
            </w:r>
          </w:p>
          <w:p w:rsidR="00FC3E54" w:rsidRDefault="00FC3E54" w:rsidP="004004FD">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Nustatytas </w:t>
            </w:r>
            <w:r w:rsidR="00F13387" w:rsidRPr="00F13387">
              <w:rPr>
                <w:rFonts w:ascii="Times New Roman" w:eastAsia="Times New Roman" w:hAnsi="Times New Roman" w:cs="Times New Roman"/>
                <w:color w:val="000000"/>
                <w:sz w:val="24"/>
                <w:szCs w:val="24"/>
                <w:lang w:eastAsia="lt-LT"/>
              </w:rPr>
              <w:t>teisės aktų nuostatų prieštaravim</w:t>
            </w:r>
            <w:r>
              <w:rPr>
                <w:rFonts w:ascii="Times New Roman" w:eastAsia="Times New Roman" w:hAnsi="Times New Roman" w:cs="Times New Roman"/>
                <w:color w:val="000000"/>
                <w:sz w:val="24"/>
                <w:szCs w:val="24"/>
                <w:lang w:eastAsia="lt-LT"/>
              </w:rPr>
              <w:t>a</w:t>
            </w:r>
            <w:r w:rsidR="00F13387">
              <w:rPr>
                <w:rFonts w:ascii="Times New Roman" w:eastAsia="Times New Roman" w:hAnsi="Times New Roman" w:cs="Times New Roman"/>
                <w:color w:val="000000"/>
                <w:sz w:val="24"/>
                <w:szCs w:val="24"/>
                <w:lang w:eastAsia="lt-LT"/>
              </w:rPr>
              <w:t>s</w:t>
            </w:r>
            <w:r w:rsidR="00F13387" w:rsidRPr="00F13387">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 xml:space="preserve">galintis </w:t>
            </w:r>
            <w:r w:rsidR="00F13387" w:rsidRPr="00F13387">
              <w:rPr>
                <w:rFonts w:ascii="Times New Roman" w:eastAsia="Times New Roman" w:hAnsi="Times New Roman" w:cs="Times New Roman"/>
                <w:color w:val="000000"/>
                <w:sz w:val="24"/>
                <w:szCs w:val="24"/>
                <w:lang w:eastAsia="lt-LT"/>
              </w:rPr>
              <w:t>sudar</w:t>
            </w:r>
            <w:r>
              <w:rPr>
                <w:rFonts w:ascii="Times New Roman" w:eastAsia="Times New Roman" w:hAnsi="Times New Roman" w:cs="Times New Roman"/>
                <w:color w:val="000000"/>
                <w:sz w:val="24"/>
                <w:szCs w:val="24"/>
                <w:lang w:eastAsia="lt-LT"/>
              </w:rPr>
              <w:t xml:space="preserve">yti </w:t>
            </w:r>
            <w:r w:rsidR="00F13387" w:rsidRPr="00F13387">
              <w:rPr>
                <w:rFonts w:ascii="Times New Roman" w:eastAsia="Times New Roman" w:hAnsi="Times New Roman" w:cs="Times New Roman"/>
                <w:color w:val="000000"/>
                <w:sz w:val="24"/>
                <w:szCs w:val="24"/>
                <w:lang w:eastAsia="lt-LT"/>
              </w:rPr>
              <w:t>sąlygas pasireikšti korupcijai, taip pat pasielgti nesąžiningai, neteisingai, neskaidriai, neobjektyviai</w:t>
            </w:r>
            <w:r>
              <w:rPr>
                <w:rFonts w:ascii="Times New Roman" w:eastAsia="Times New Roman" w:hAnsi="Times New Roman" w:cs="Times New Roman"/>
                <w:color w:val="000000"/>
                <w:sz w:val="24"/>
                <w:szCs w:val="24"/>
                <w:lang w:eastAsia="lt-LT"/>
              </w:rPr>
              <w:t xml:space="preserve">, </w:t>
            </w:r>
            <w:r w:rsidR="00D3248C">
              <w:rPr>
                <w:rFonts w:ascii="Times New Roman" w:eastAsia="Times New Roman" w:hAnsi="Times New Roman" w:cs="Times New Roman"/>
                <w:color w:val="000000"/>
                <w:sz w:val="24"/>
                <w:szCs w:val="24"/>
                <w:lang w:eastAsia="lt-LT"/>
              </w:rPr>
              <w:t>o būtent</w:t>
            </w:r>
            <w:r w:rsidR="00F632DD">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 Vaikų išlaikymo išmokų skyrimo ir mokėjimo tvarkos aprašo, patvirtinto Fondo valdybos direktoriaus 2018 m. sausio 3 d. įsakymu Nr. V-5 68 punktas prieštarauja Lietuvos Respublikos Vaikų išlaikymo išmokų įstatymo 15 straipsnio 3 daliai (</w:t>
            </w:r>
            <w:r w:rsidR="00067A15">
              <w:rPr>
                <w:rFonts w:ascii="Times New Roman" w:eastAsia="Times New Roman" w:hAnsi="Times New Roman" w:cs="Times New Roman"/>
                <w:color w:val="000000"/>
                <w:sz w:val="24"/>
                <w:szCs w:val="24"/>
                <w:lang w:eastAsia="lt-LT"/>
              </w:rPr>
              <w:t xml:space="preserve">Vaikų išlaikymo išmokų įstatymo 15 str. 3 d. nustatyta, kad </w:t>
            </w:r>
            <w:r w:rsidRPr="00F13387">
              <w:rPr>
                <w:rFonts w:ascii="Times New Roman" w:eastAsia="Times New Roman" w:hAnsi="Times New Roman" w:cs="Times New Roman"/>
                <w:color w:val="000000"/>
                <w:sz w:val="24"/>
                <w:szCs w:val="24"/>
                <w:lang w:eastAsia="lt-LT"/>
              </w:rPr>
              <w:t>Pareiškėjo negrąžintos neteisėtai gautos išmokos išieško</w:t>
            </w:r>
            <w:r>
              <w:rPr>
                <w:rFonts w:ascii="Times New Roman" w:eastAsia="Times New Roman" w:hAnsi="Times New Roman" w:cs="Times New Roman"/>
                <w:color w:val="000000"/>
                <w:sz w:val="24"/>
                <w:szCs w:val="24"/>
                <w:lang w:eastAsia="lt-LT"/>
              </w:rPr>
              <w:t>mos</w:t>
            </w:r>
            <w:r w:rsidRPr="00F13387">
              <w:rPr>
                <w:rFonts w:ascii="Times New Roman" w:eastAsia="Times New Roman" w:hAnsi="Times New Roman" w:cs="Times New Roman"/>
                <w:color w:val="000000"/>
                <w:sz w:val="24"/>
                <w:szCs w:val="24"/>
                <w:lang w:eastAsia="lt-LT"/>
              </w:rPr>
              <w:t xml:space="preserve"> Valstybinio socialinio draudimo įstatyme</w:t>
            </w:r>
            <w:r w:rsidR="001628EB">
              <w:rPr>
                <w:rFonts w:ascii="Times New Roman" w:eastAsia="Times New Roman" w:hAnsi="Times New Roman" w:cs="Times New Roman"/>
                <w:color w:val="000000"/>
                <w:sz w:val="24"/>
                <w:szCs w:val="24"/>
                <w:lang w:eastAsia="lt-LT"/>
              </w:rPr>
              <w:t xml:space="preserve"> (toliau - VSDĮ)</w:t>
            </w:r>
            <w:r w:rsidRPr="00F13387">
              <w:rPr>
                <w:rFonts w:ascii="Times New Roman" w:eastAsia="Times New Roman" w:hAnsi="Times New Roman" w:cs="Times New Roman"/>
                <w:color w:val="000000"/>
                <w:sz w:val="24"/>
                <w:szCs w:val="24"/>
                <w:lang w:eastAsia="lt-LT"/>
              </w:rPr>
              <w:t xml:space="preserve"> nustatytais valstybinio socialinio draudimo įmokų priverstinio išieškojimo būdais</w:t>
            </w:r>
            <w:r>
              <w:rPr>
                <w:rFonts w:ascii="Times New Roman" w:eastAsia="Times New Roman" w:hAnsi="Times New Roman" w:cs="Times New Roman"/>
                <w:color w:val="000000"/>
                <w:sz w:val="24"/>
                <w:szCs w:val="24"/>
                <w:lang w:eastAsia="lt-LT"/>
              </w:rPr>
              <w:t xml:space="preserve">, </w:t>
            </w:r>
            <w:r w:rsidR="001628EB">
              <w:rPr>
                <w:rFonts w:ascii="Times New Roman" w:eastAsia="Times New Roman" w:hAnsi="Times New Roman" w:cs="Times New Roman"/>
                <w:color w:val="000000"/>
                <w:sz w:val="24"/>
                <w:szCs w:val="24"/>
                <w:lang w:eastAsia="lt-LT"/>
              </w:rPr>
              <w:t>kurie reglamentuoti VSDĮ</w:t>
            </w:r>
            <w:r>
              <w:rPr>
                <w:rFonts w:ascii="Times New Roman" w:eastAsia="Times New Roman" w:hAnsi="Times New Roman" w:cs="Times New Roman"/>
                <w:color w:val="000000"/>
                <w:sz w:val="24"/>
                <w:szCs w:val="24"/>
                <w:lang w:eastAsia="lt-LT"/>
              </w:rPr>
              <w:t xml:space="preserve"> 20 straipsnyje</w:t>
            </w:r>
            <w:r w:rsidR="001628EB">
              <w:rPr>
                <w:rFonts w:ascii="Times New Roman" w:eastAsia="Times New Roman" w:hAnsi="Times New Roman" w:cs="Times New Roman"/>
                <w:color w:val="000000"/>
                <w:sz w:val="24"/>
                <w:szCs w:val="24"/>
                <w:lang w:eastAsia="lt-LT"/>
              </w:rPr>
              <w:t>. Vaikų išlaikymo išmokų skyrimo ir m</w:t>
            </w:r>
            <w:r w:rsidR="002729E2">
              <w:rPr>
                <w:rFonts w:ascii="Times New Roman" w:eastAsia="Times New Roman" w:hAnsi="Times New Roman" w:cs="Times New Roman"/>
                <w:color w:val="000000"/>
                <w:sz w:val="24"/>
                <w:szCs w:val="24"/>
                <w:lang w:eastAsia="lt-LT"/>
              </w:rPr>
              <w:t>okėjimo tvarkos aprašo 68 punktas</w:t>
            </w:r>
            <w:r w:rsidR="001628EB">
              <w:rPr>
                <w:rFonts w:ascii="Times New Roman" w:eastAsia="Times New Roman" w:hAnsi="Times New Roman" w:cs="Times New Roman"/>
                <w:color w:val="000000"/>
                <w:sz w:val="24"/>
                <w:szCs w:val="24"/>
                <w:lang w:eastAsia="lt-LT"/>
              </w:rPr>
              <w:t xml:space="preserve"> nukreipia į VSDĮ 21 str., kuris reglamentuoja a</w:t>
            </w:r>
            <w:r w:rsidR="001628EB" w:rsidRPr="001628EB">
              <w:rPr>
                <w:rFonts w:ascii="Times New Roman" w:eastAsia="Times New Roman" w:hAnsi="Times New Roman" w:cs="Times New Roman"/>
                <w:bCs/>
                <w:color w:val="000000"/>
                <w:sz w:val="24"/>
                <w:szCs w:val="24"/>
                <w:lang w:eastAsia="lt-LT"/>
              </w:rPr>
              <w:t>tsakomyb</w:t>
            </w:r>
            <w:r w:rsidR="001628EB">
              <w:rPr>
                <w:rFonts w:ascii="Times New Roman" w:eastAsia="Times New Roman" w:hAnsi="Times New Roman" w:cs="Times New Roman"/>
                <w:bCs/>
                <w:color w:val="000000"/>
                <w:sz w:val="24"/>
                <w:szCs w:val="24"/>
                <w:lang w:eastAsia="lt-LT"/>
              </w:rPr>
              <w:t>ę</w:t>
            </w:r>
            <w:r w:rsidR="001628EB" w:rsidRPr="001628EB">
              <w:rPr>
                <w:rFonts w:ascii="Times New Roman" w:eastAsia="Times New Roman" w:hAnsi="Times New Roman" w:cs="Times New Roman"/>
                <w:bCs/>
                <w:color w:val="000000"/>
                <w:sz w:val="24"/>
                <w:szCs w:val="24"/>
                <w:lang w:eastAsia="lt-LT"/>
              </w:rPr>
              <w:t xml:space="preserve"> už Fondui padarytą žalą</w:t>
            </w:r>
            <w:r>
              <w:rPr>
                <w:rFonts w:ascii="Times New Roman" w:eastAsia="Times New Roman" w:hAnsi="Times New Roman" w:cs="Times New Roman"/>
                <w:color w:val="000000"/>
                <w:sz w:val="24"/>
                <w:szCs w:val="24"/>
                <w:lang w:eastAsia="lt-LT"/>
              </w:rPr>
              <w:t>).</w:t>
            </w:r>
          </w:p>
          <w:p w:rsidR="004004FD" w:rsidRDefault="00FC3E54" w:rsidP="004004FD">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Vaikų išlaikymo išmokų skyrimo ir mokėjimo tvarkos aprašo nuostat</w:t>
            </w:r>
            <w:r w:rsidR="002729E2">
              <w:rPr>
                <w:rFonts w:ascii="Times New Roman" w:eastAsia="Times New Roman" w:hAnsi="Times New Roman" w:cs="Times New Roman"/>
                <w:color w:val="000000"/>
                <w:sz w:val="24"/>
                <w:szCs w:val="24"/>
                <w:lang w:eastAsia="lt-LT"/>
              </w:rPr>
              <w:t>ų neatitikimai kartu su kitais planuojamais pakeitimais</w:t>
            </w:r>
            <w:r>
              <w:rPr>
                <w:rFonts w:ascii="Times New Roman" w:eastAsia="Times New Roman" w:hAnsi="Times New Roman" w:cs="Times New Roman"/>
                <w:color w:val="000000"/>
                <w:sz w:val="24"/>
                <w:szCs w:val="24"/>
                <w:lang w:eastAsia="lt-LT"/>
              </w:rPr>
              <w:t xml:space="preserve"> bus patikslint</w:t>
            </w:r>
            <w:r w:rsidR="002729E2">
              <w:rPr>
                <w:rFonts w:ascii="Times New Roman" w:eastAsia="Times New Roman" w:hAnsi="Times New Roman" w:cs="Times New Roman"/>
                <w:color w:val="000000"/>
                <w:sz w:val="24"/>
                <w:szCs w:val="24"/>
                <w:lang w:eastAsia="lt-LT"/>
              </w:rPr>
              <w:t>i</w:t>
            </w:r>
            <w:r>
              <w:rPr>
                <w:rFonts w:ascii="Times New Roman" w:eastAsia="Times New Roman" w:hAnsi="Times New Roman" w:cs="Times New Roman"/>
                <w:color w:val="000000"/>
                <w:sz w:val="24"/>
                <w:szCs w:val="24"/>
                <w:lang w:eastAsia="lt-LT"/>
              </w:rPr>
              <w:t xml:space="preserve"> iki 2019 m. kovo 31 d.</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Išanalizuoti Fondo administravimo įstaigose gautus asmenų skundus, susijusius su korupcija</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Klientų aptarnavimo valdymo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2017 m. IV </w:t>
            </w:r>
            <w:proofErr w:type="spellStart"/>
            <w:r w:rsidRPr="004004FD">
              <w:rPr>
                <w:rFonts w:ascii="Times New Roman" w:eastAsia="Times New Roman" w:hAnsi="Times New Roman" w:cs="Times New Roman"/>
                <w:color w:val="000000"/>
                <w:sz w:val="24"/>
                <w:szCs w:val="24"/>
                <w:lang w:eastAsia="lt-LT"/>
              </w:rPr>
              <w:t>ketv</w:t>
            </w:r>
            <w:proofErr w:type="spellEnd"/>
            <w:r w:rsidRPr="004004FD">
              <w:rPr>
                <w:rFonts w:ascii="Times New Roman" w:eastAsia="Times New Roman" w:hAnsi="Times New Roman" w:cs="Times New Roman"/>
                <w:color w:val="000000"/>
                <w:sz w:val="24"/>
                <w:szCs w:val="24"/>
                <w:lang w:eastAsia="lt-LT"/>
              </w:rPr>
              <w:t xml:space="preserve">.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2018 m. IV </w:t>
            </w:r>
            <w:proofErr w:type="spellStart"/>
            <w:r w:rsidRPr="004004FD">
              <w:rPr>
                <w:rFonts w:ascii="Times New Roman" w:eastAsia="Times New Roman" w:hAnsi="Times New Roman" w:cs="Times New Roman"/>
                <w:color w:val="000000"/>
                <w:sz w:val="24"/>
                <w:szCs w:val="24"/>
                <w:lang w:eastAsia="lt-LT"/>
              </w:rPr>
              <w:t>ketv</w:t>
            </w:r>
            <w:proofErr w:type="spellEnd"/>
            <w:r w:rsidRPr="004004FD">
              <w:rPr>
                <w:rFonts w:ascii="Times New Roman" w:eastAsia="Times New Roman" w:hAnsi="Times New Roman" w:cs="Times New Roman"/>
                <w:color w:val="000000"/>
                <w:sz w:val="24"/>
                <w:szCs w:val="24"/>
                <w:lang w:eastAsia="lt-LT"/>
              </w:rPr>
              <w:t>.</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Išanalizavus gautus skundus, esant poreikiui bus suformuluoti pasiūlymai dėl Fondo administravimo įstaigų veiklos tobulinimo korupcijos prevencijos srityje, kad būtų užtikrinta sąžininga, skaidri, teisinga, objektyvi veikla</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Numatytos korupcijos pasireiškimo rizikos veiksnių valdymo priemonės, skirtos teisinio reguliavimo ir administravimo procedūrų skaidrumui užtikrinti</w:t>
            </w:r>
          </w:p>
        </w:tc>
      </w:tr>
      <w:tr w:rsidR="00F0080B" w:rsidRPr="004004FD" w:rsidTr="001F6E65">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F0080B" w:rsidRDefault="00F0080B" w:rsidP="00F0080B">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58103D">
              <w:rPr>
                <w:rFonts w:ascii="Times New Roman" w:eastAsia="Times New Roman" w:hAnsi="Times New Roman" w:cs="Times New Roman"/>
                <w:b/>
                <w:color w:val="000000"/>
                <w:sz w:val="24"/>
                <w:szCs w:val="24"/>
                <w:lang w:eastAsia="lt-LT"/>
              </w:rPr>
              <w:t>. Vykdoma.</w:t>
            </w:r>
          </w:p>
          <w:p w:rsidR="00F0080B" w:rsidRDefault="00F0080B" w:rsidP="004004FD">
            <w:pPr>
              <w:spacing w:after="0" w:line="240" w:lineRule="auto"/>
              <w:jc w:val="both"/>
              <w:rPr>
                <w:rFonts w:ascii="Times New Roman" w:eastAsia="Times New Roman" w:hAnsi="Times New Roman" w:cs="Times New Roman"/>
                <w:color w:val="000000"/>
                <w:sz w:val="24"/>
                <w:szCs w:val="24"/>
                <w:lang w:eastAsia="lt-LT"/>
              </w:rPr>
            </w:pPr>
            <w:r w:rsidRPr="00C006C6">
              <w:rPr>
                <w:rFonts w:ascii="Times New Roman" w:eastAsia="Times New Roman" w:hAnsi="Times New Roman" w:cs="Times New Roman"/>
                <w:color w:val="000000"/>
                <w:sz w:val="24"/>
                <w:szCs w:val="24"/>
                <w:lang w:eastAsia="lt-LT"/>
              </w:rPr>
              <w:t>201</w:t>
            </w:r>
            <w:r>
              <w:rPr>
                <w:rFonts w:ascii="Times New Roman" w:eastAsia="Times New Roman" w:hAnsi="Times New Roman" w:cs="Times New Roman"/>
                <w:color w:val="000000"/>
                <w:sz w:val="24"/>
                <w:szCs w:val="24"/>
                <w:lang w:eastAsia="lt-LT"/>
              </w:rPr>
              <w:t>8</w:t>
            </w:r>
            <w:r w:rsidRPr="00C006C6">
              <w:rPr>
                <w:rFonts w:ascii="Times New Roman" w:eastAsia="Times New Roman" w:hAnsi="Times New Roman" w:cs="Times New Roman"/>
                <w:color w:val="000000"/>
                <w:sz w:val="24"/>
                <w:szCs w:val="24"/>
                <w:lang w:eastAsia="lt-LT"/>
              </w:rPr>
              <w:t xml:space="preserve"> m. nagrinėjant klientų skundus dėl klientų aptarnavimo, nebuvo nustatyta prielaidų korupcijai</w:t>
            </w:r>
            <w:r>
              <w:rPr>
                <w:rFonts w:ascii="Times New Roman" w:eastAsia="Times New Roman" w:hAnsi="Times New Roman" w:cs="Times New Roman"/>
                <w:color w:val="000000"/>
                <w:sz w:val="24"/>
                <w:szCs w:val="24"/>
                <w:lang w:eastAsia="lt-LT"/>
              </w:rPr>
              <w:t xml:space="preserve"> atsirasti ir</w:t>
            </w:r>
            <w:r w:rsidRPr="00C006C6">
              <w:rPr>
                <w:rFonts w:ascii="Times New Roman" w:eastAsia="Times New Roman" w:hAnsi="Times New Roman" w:cs="Times New Roman"/>
                <w:color w:val="000000"/>
                <w:sz w:val="24"/>
                <w:szCs w:val="24"/>
                <w:lang w:eastAsia="lt-LT"/>
              </w:rPr>
              <w:t xml:space="preserve"> plisti.</w:t>
            </w:r>
          </w:p>
          <w:p w:rsidR="00F0080B" w:rsidRPr="004004FD" w:rsidRDefault="00F0080B" w:rsidP="004004FD">
            <w:pPr>
              <w:spacing w:after="0" w:line="240" w:lineRule="auto"/>
              <w:jc w:val="both"/>
              <w:rPr>
                <w:rFonts w:ascii="Times New Roman" w:eastAsia="Times New Roman" w:hAnsi="Times New Roman" w:cs="Times New Roman"/>
                <w:color w:val="000000"/>
                <w:sz w:val="24"/>
                <w:szCs w:val="24"/>
                <w:lang w:eastAsia="lt-LT"/>
              </w:rPr>
            </w:pPr>
          </w:p>
        </w:tc>
      </w:tr>
      <w:tr w:rsidR="00F0080B"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F0080B" w:rsidRPr="00F0080B" w:rsidRDefault="00F0080B" w:rsidP="00F0080B">
            <w:pPr>
              <w:spacing w:after="0" w:line="240" w:lineRule="auto"/>
              <w:jc w:val="both"/>
              <w:rPr>
                <w:rFonts w:ascii="Times New Roman" w:hAnsi="Times New Roman" w:cs="Times New Roman"/>
                <w:sz w:val="24"/>
                <w:szCs w:val="24"/>
              </w:rPr>
            </w:pPr>
            <w:r w:rsidRPr="00F0080B">
              <w:rPr>
                <w:rFonts w:ascii="Times New Roman" w:hAnsi="Times New Roman" w:cs="Times New Roman"/>
                <w:sz w:val="24"/>
                <w:szCs w:val="24"/>
              </w:rPr>
              <w:lastRenderedPageBreak/>
              <w:t>3.</w:t>
            </w:r>
          </w:p>
        </w:tc>
        <w:tc>
          <w:tcPr>
            <w:tcW w:w="3956" w:type="dxa"/>
            <w:tcBorders>
              <w:top w:val="nil"/>
              <w:left w:val="nil"/>
              <w:bottom w:val="single" w:sz="8" w:space="0" w:color="auto"/>
              <w:right w:val="single" w:sz="8" w:space="0" w:color="auto"/>
            </w:tcBorders>
            <w:tcMar>
              <w:top w:w="0" w:type="dxa"/>
              <w:left w:w="108" w:type="dxa"/>
              <w:bottom w:w="0" w:type="dxa"/>
              <w:right w:w="108" w:type="dxa"/>
            </w:tcMar>
          </w:tcPr>
          <w:p w:rsidR="00F0080B" w:rsidRPr="00F0080B" w:rsidRDefault="00F0080B" w:rsidP="00F0080B">
            <w:pPr>
              <w:spacing w:after="0" w:line="240" w:lineRule="auto"/>
              <w:jc w:val="both"/>
              <w:rPr>
                <w:rFonts w:ascii="Times New Roman" w:hAnsi="Times New Roman" w:cs="Times New Roman"/>
                <w:color w:val="000000"/>
                <w:sz w:val="24"/>
                <w:szCs w:val="24"/>
              </w:rPr>
            </w:pPr>
            <w:r w:rsidRPr="00F0080B">
              <w:rPr>
                <w:rFonts w:ascii="Times New Roman" w:hAnsi="Times New Roman" w:cs="Times New Roman"/>
                <w:color w:val="000000"/>
                <w:sz w:val="24"/>
                <w:szCs w:val="24"/>
              </w:rPr>
              <w:t>Išsamiai reglamentuoti kaip turi būti formuojama/sudaroma ataskaitinio ketvirčio draudėjo finansinė ataskaita (forma F4), kai vykdoma draudėjo reorganizacija (prijungimo ar sujungimo būdu); kai vykdoma reorganizacija draudėjų, kurių apskaita vykdoma skirtinguose teritoriniuose skyriuose:</w:t>
            </w:r>
          </w:p>
          <w:p w:rsidR="00F0080B" w:rsidRPr="00F0080B" w:rsidRDefault="00F0080B" w:rsidP="00F0080B">
            <w:pPr>
              <w:spacing w:after="0" w:line="240" w:lineRule="auto"/>
              <w:jc w:val="both"/>
              <w:rPr>
                <w:rFonts w:ascii="Times New Roman" w:hAnsi="Times New Roman" w:cs="Times New Roman"/>
                <w:color w:val="000000"/>
                <w:sz w:val="24"/>
                <w:szCs w:val="24"/>
              </w:rPr>
            </w:pPr>
            <w:r w:rsidRPr="00F0080B">
              <w:rPr>
                <w:rFonts w:ascii="Times New Roman" w:hAnsi="Times New Roman" w:cs="Times New Roman"/>
                <w:color w:val="000000"/>
                <w:sz w:val="24"/>
                <w:szCs w:val="24"/>
              </w:rPr>
              <w:t>1. Registro tvarkymo darbo procedūrų apraše išsamiai reglamentuoti kaip turi būti formuojama/sudaroma ataskaitinio ketvirčio draudėjo finansinė ataskaita (forma F4), kai vykdoma draudėjo reorganizacija (prijungimo ar sujungimo būdu); kai vykdoma reorganizacija draudėjų, kurių apskaita vykdoma skirtinguose teritoriniuose skyriuose.</w:t>
            </w:r>
          </w:p>
          <w:p w:rsidR="00F0080B" w:rsidRPr="00F0080B" w:rsidRDefault="00F0080B" w:rsidP="00F0080B">
            <w:pPr>
              <w:spacing w:after="0" w:line="240" w:lineRule="auto"/>
              <w:jc w:val="both"/>
              <w:rPr>
                <w:rFonts w:ascii="Times New Roman" w:hAnsi="Times New Roman" w:cs="Times New Roman"/>
                <w:color w:val="000000"/>
                <w:sz w:val="24"/>
                <w:szCs w:val="24"/>
              </w:rPr>
            </w:pPr>
            <w:r w:rsidRPr="00F0080B">
              <w:rPr>
                <w:rFonts w:ascii="Times New Roman" w:hAnsi="Times New Roman" w:cs="Times New Roman"/>
                <w:color w:val="000000"/>
                <w:sz w:val="24"/>
                <w:szCs w:val="24"/>
              </w:rPr>
              <w:t>2. Pateikti IS keitimo užsakymą atsižvelgiant į nustatytą reglamentavimą.</w:t>
            </w:r>
          </w:p>
        </w:tc>
        <w:tc>
          <w:tcPr>
            <w:tcW w:w="2310" w:type="dxa"/>
            <w:tcBorders>
              <w:top w:val="nil"/>
              <w:left w:val="nil"/>
              <w:bottom w:val="single" w:sz="8" w:space="0" w:color="auto"/>
              <w:right w:val="single" w:sz="8" w:space="0" w:color="auto"/>
            </w:tcBorders>
            <w:tcMar>
              <w:top w:w="0" w:type="dxa"/>
              <w:left w:w="108" w:type="dxa"/>
              <w:bottom w:w="0" w:type="dxa"/>
              <w:right w:w="108" w:type="dxa"/>
            </w:tcMar>
          </w:tcPr>
          <w:p w:rsidR="00F0080B" w:rsidRPr="00F0080B" w:rsidRDefault="00F0080B" w:rsidP="00F0080B">
            <w:pPr>
              <w:spacing w:after="0" w:line="240" w:lineRule="auto"/>
              <w:jc w:val="both"/>
              <w:rPr>
                <w:rFonts w:ascii="Times New Roman" w:hAnsi="Times New Roman" w:cs="Times New Roman"/>
                <w:sz w:val="24"/>
                <w:szCs w:val="24"/>
              </w:rPr>
            </w:pPr>
            <w:r w:rsidRPr="00F0080B">
              <w:rPr>
                <w:rFonts w:ascii="Times New Roman" w:hAnsi="Times New Roman" w:cs="Times New Roman"/>
                <w:sz w:val="24"/>
                <w:szCs w:val="24"/>
              </w:rPr>
              <w:t>Fondo valdybos Fondo finansų ir apskaitos skyrius,</w:t>
            </w:r>
          </w:p>
          <w:p w:rsidR="00F0080B" w:rsidRPr="00F0080B" w:rsidRDefault="00F0080B" w:rsidP="00F0080B">
            <w:pPr>
              <w:spacing w:after="0" w:line="240" w:lineRule="auto"/>
              <w:jc w:val="both"/>
              <w:rPr>
                <w:rFonts w:ascii="Times New Roman" w:hAnsi="Times New Roman" w:cs="Times New Roman"/>
                <w:sz w:val="24"/>
                <w:szCs w:val="24"/>
              </w:rPr>
            </w:pPr>
            <w:r w:rsidRPr="00F0080B">
              <w:rPr>
                <w:rFonts w:ascii="Times New Roman" w:hAnsi="Times New Roman" w:cs="Times New Roman"/>
                <w:sz w:val="24"/>
                <w:szCs w:val="24"/>
              </w:rPr>
              <w:t>Fondo valdybos Registrų tvarkymo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tcPr>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Default="00F0080B" w:rsidP="00F0080B">
            <w:pPr>
              <w:spacing w:after="0" w:line="240" w:lineRule="auto"/>
              <w:jc w:val="both"/>
              <w:rPr>
                <w:rFonts w:ascii="Times New Roman" w:hAnsi="Times New Roman" w:cs="Times New Roman"/>
                <w:sz w:val="24"/>
                <w:szCs w:val="24"/>
              </w:rPr>
            </w:pPr>
          </w:p>
          <w:p w:rsid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r w:rsidRPr="00F0080B">
              <w:rPr>
                <w:rFonts w:ascii="Times New Roman" w:hAnsi="Times New Roman" w:cs="Times New Roman"/>
                <w:sz w:val="24"/>
                <w:szCs w:val="24"/>
              </w:rPr>
              <w:t xml:space="preserve">2019 m. II </w:t>
            </w:r>
            <w:proofErr w:type="spellStart"/>
            <w:r w:rsidRPr="00F0080B">
              <w:rPr>
                <w:rFonts w:ascii="Times New Roman" w:hAnsi="Times New Roman" w:cs="Times New Roman"/>
                <w:sz w:val="24"/>
                <w:szCs w:val="24"/>
              </w:rPr>
              <w:t>ketv</w:t>
            </w:r>
            <w:proofErr w:type="spellEnd"/>
            <w:r w:rsidRPr="00F0080B">
              <w:rPr>
                <w:rFonts w:ascii="Times New Roman" w:hAnsi="Times New Roman" w:cs="Times New Roman"/>
                <w:sz w:val="24"/>
                <w:szCs w:val="24"/>
              </w:rPr>
              <w:t>.</w:t>
            </w: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p>
          <w:p w:rsidR="00F0080B" w:rsidRPr="00F0080B" w:rsidRDefault="00F0080B" w:rsidP="00F0080B">
            <w:pPr>
              <w:spacing w:after="0" w:line="240" w:lineRule="auto"/>
              <w:jc w:val="both"/>
              <w:rPr>
                <w:rFonts w:ascii="Times New Roman" w:hAnsi="Times New Roman" w:cs="Times New Roman"/>
                <w:sz w:val="24"/>
                <w:szCs w:val="24"/>
              </w:rPr>
            </w:pPr>
            <w:r w:rsidRPr="00F0080B">
              <w:rPr>
                <w:rFonts w:ascii="Times New Roman" w:hAnsi="Times New Roman" w:cs="Times New Roman"/>
                <w:sz w:val="24"/>
                <w:szCs w:val="24"/>
              </w:rPr>
              <w:t xml:space="preserve">2019 m. III </w:t>
            </w:r>
            <w:proofErr w:type="spellStart"/>
            <w:r w:rsidRPr="00F0080B">
              <w:rPr>
                <w:rFonts w:ascii="Times New Roman" w:hAnsi="Times New Roman" w:cs="Times New Roman"/>
                <w:sz w:val="24"/>
                <w:szCs w:val="24"/>
              </w:rPr>
              <w:t>ketv</w:t>
            </w:r>
            <w:proofErr w:type="spellEnd"/>
            <w:r w:rsidRPr="00F0080B">
              <w:rPr>
                <w:rFonts w:ascii="Times New Roman" w:hAnsi="Times New Roman" w:cs="Times New Roman"/>
                <w:sz w:val="24"/>
                <w:szCs w:val="24"/>
              </w:rPr>
              <w:t>.</w:t>
            </w:r>
          </w:p>
        </w:tc>
        <w:tc>
          <w:tcPr>
            <w:tcW w:w="3386" w:type="dxa"/>
            <w:tcBorders>
              <w:top w:val="nil"/>
              <w:left w:val="nil"/>
              <w:bottom w:val="single" w:sz="8" w:space="0" w:color="auto"/>
              <w:right w:val="single" w:sz="8" w:space="0" w:color="auto"/>
            </w:tcBorders>
            <w:tcMar>
              <w:top w:w="0" w:type="dxa"/>
              <w:left w:w="108" w:type="dxa"/>
              <w:bottom w:w="0" w:type="dxa"/>
              <w:right w:w="108" w:type="dxa"/>
            </w:tcMar>
          </w:tcPr>
          <w:p w:rsidR="00F0080B" w:rsidRPr="00F0080B" w:rsidRDefault="00F0080B" w:rsidP="00F0080B">
            <w:pPr>
              <w:spacing w:after="0" w:line="240" w:lineRule="auto"/>
              <w:jc w:val="both"/>
              <w:rPr>
                <w:rFonts w:ascii="Times New Roman" w:hAnsi="Times New Roman" w:cs="Times New Roman"/>
                <w:color w:val="000000"/>
                <w:sz w:val="24"/>
                <w:szCs w:val="24"/>
              </w:rPr>
            </w:pPr>
            <w:r w:rsidRPr="00F0080B">
              <w:rPr>
                <w:rFonts w:ascii="Times New Roman" w:hAnsi="Times New Roman" w:cs="Times New Roman"/>
                <w:color w:val="000000"/>
                <w:sz w:val="24"/>
                <w:szCs w:val="24"/>
              </w:rPr>
              <w:t>Teisingai, formuojama/sudaroma ataskaitinio ketvirčio draudėjo finansinė ataskaita (forma F4), kai vykdoma draudėjo reorganizacija (prijungimo ar sujungimo būdu); kai vykdoma reorganizacija draudėjų, kurių apskaita vykdoma skirtinguose teritoriniuose skyriuose</w:t>
            </w:r>
          </w:p>
        </w:tc>
        <w:tc>
          <w:tcPr>
            <w:tcW w:w="3542" w:type="dxa"/>
            <w:tcBorders>
              <w:top w:val="nil"/>
              <w:left w:val="nil"/>
              <w:bottom w:val="single" w:sz="8" w:space="0" w:color="auto"/>
              <w:right w:val="single" w:sz="8" w:space="0" w:color="auto"/>
            </w:tcBorders>
            <w:tcMar>
              <w:top w:w="0" w:type="dxa"/>
              <w:left w:w="108" w:type="dxa"/>
              <w:bottom w:w="0" w:type="dxa"/>
              <w:right w:w="108" w:type="dxa"/>
            </w:tcMar>
          </w:tcPr>
          <w:p w:rsidR="00F0080B" w:rsidRPr="00F0080B" w:rsidRDefault="00F0080B" w:rsidP="00F0080B">
            <w:pPr>
              <w:spacing w:after="0" w:line="240" w:lineRule="auto"/>
              <w:jc w:val="both"/>
              <w:rPr>
                <w:rFonts w:ascii="Times New Roman" w:hAnsi="Times New Roman" w:cs="Times New Roman"/>
                <w:color w:val="000000"/>
                <w:sz w:val="24"/>
                <w:szCs w:val="24"/>
              </w:rPr>
            </w:pPr>
            <w:r w:rsidRPr="00F0080B">
              <w:rPr>
                <w:rFonts w:ascii="Times New Roman" w:hAnsi="Times New Roman" w:cs="Times New Roman"/>
                <w:color w:val="000000"/>
                <w:sz w:val="24"/>
                <w:szCs w:val="24"/>
              </w:rPr>
              <w:t>1. Reglamentuota kaip turi būti formuojama/sudaroma ataskaitinio ketvirčio draudėjo finansinė ataskaita (forma F4), kai vykdoma draudėjo reorganizacija (prijungimo ar sujungimo būdu); kai vykdoma reorganizacija draudėjų, kurių apskaita vykdoma skirtinguose teritoriniuose skyriuose.</w:t>
            </w:r>
          </w:p>
          <w:p w:rsidR="00F0080B" w:rsidRPr="00F0080B" w:rsidRDefault="00F0080B" w:rsidP="00F0080B">
            <w:pPr>
              <w:spacing w:after="0" w:line="240" w:lineRule="auto"/>
              <w:jc w:val="both"/>
              <w:rPr>
                <w:rFonts w:ascii="Times New Roman" w:hAnsi="Times New Roman" w:cs="Times New Roman"/>
                <w:color w:val="000000"/>
                <w:sz w:val="24"/>
                <w:szCs w:val="24"/>
              </w:rPr>
            </w:pPr>
          </w:p>
          <w:p w:rsidR="00F0080B" w:rsidRPr="00F0080B" w:rsidRDefault="00F0080B" w:rsidP="00F0080B">
            <w:pPr>
              <w:spacing w:after="0" w:line="240" w:lineRule="auto"/>
              <w:jc w:val="both"/>
              <w:rPr>
                <w:rFonts w:ascii="Times New Roman" w:hAnsi="Times New Roman" w:cs="Times New Roman"/>
                <w:color w:val="000000"/>
                <w:sz w:val="24"/>
                <w:szCs w:val="24"/>
              </w:rPr>
            </w:pPr>
          </w:p>
          <w:p w:rsidR="00F0080B" w:rsidRDefault="00F0080B" w:rsidP="00F0080B">
            <w:pPr>
              <w:spacing w:after="0" w:line="240" w:lineRule="auto"/>
              <w:jc w:val="both"/>
              <w:rPr>
                <w:rFonts w:ascii="Times New Roman" w:hAnsi="Times New Roman" w:cs="Times New Roman"/>
                <w:color w:val="000000"/>
                <w:sz w:val="24"/>
                <w:szCs w:val="24"/>
              </w:rPr>
            </w:pPr>
          </w:p>
          <w:p w:rsidR="00F0080B" w:rsidRDefault="00F0080B" w:rsidP="00F0080B">
            <w:pPr>
              <w:spacing w:after="0" w:line="240" w:lineRule="auto"/>
              <w:jc w:val="both"/>
              <w:rPr>
                <w:rFonts w:ascii="Times New Roman" w:hAnsi="Times New Roman" w:cs="Times New Roman"/>
                <w:color w:val="000000"/>
                <w:sz w:val="24"/>
                <w:szCs w:val="24"/>
              </w:rPr>
            </w:pPr>
          </w:p>
          <w:p w:rsidR="00F0080B" w:rsidRDefault="00F0080B" w:rsidP="00F0080B">
            <w:pPr>
              <w:spacing w:after="0" w:line="240" w:lineRule="auto"/>
              <w:jc w:val="both"/>
              <w:rPr>
                <w:rFonts w:ascii="Times New Roman" w:hAnsi="Times New Roman" w:cs="Times New Roman"/>
                <w:color w:val="000000"/>
                <w:sz w:val="24"/>
                <w:szCs w:val="24"/>
              </w:rPr>
            </w:pPr>
          </w:p>
          <w:p w:rsidR="00F0080B" w:rsidRDefault="00F0080B" w:rsidP="00F0080B">
            <w:pPr>
              <w:spacing w:after="0" w:line="240" w:lineRule="auto"/>
              <w:jc w:val="both"/>
              <w:rPr>
                <w:rFonts w:ascii="Times New Roman" w:hAnsi="Times New Roman" w:cs="Times New Roman"/>
                <w:color w:val="000000"/>
                <w:sz w:val="24"/>
                <w:szCs w:val="24"/>
              </w:rPr>
            </w:pPr>
          </w:p>
          <w:p w:rsidR="00F0080B" w:rsidRDefault="00F0080B" w:rsidP="00F0080B">
            <w:pPr>
              <w:spacing w:after="0" w:line="240" w:lineRule="auto"/>
              <w:jc w:val="both"/>
              <w:rPr>
                <w:rFonts w:ascii="Times New Roman" w:hAnsi="Times New Roman" w:cs="Times New Roman"/>
                <w:color w:val="000000"/>
                <w:sz w:val="24"/>
                <w:szCs w:val="24"/>
              </w:rPr>
            </w:pPr>
          </w:p>
          <w:p w:rsidR="00F0080B" w:rsidRDefault="00F0080B" w:rsidP="00F0080B">
            <w:pPr>
              <w:spacing w:after="0" w:line="240" w:lineRule="auto"/>
              <w:jc w:val="both"/>
              <w:rPr>
                <w:rFonts w:ascii="Times New Roman" w:hAnsi="Times New Roman" w:cs="Times New Roman"/>
                <w:color w:val="000000"/>
                <w:sz w:val="24"/>
                <w:szCs w:val="24"/>
              </w:rPr>
            </w:pPr>
          </w:p>
          <w:p w:rsidR="00F0080B" w:rsidRDefault="00F0080B" w:rsidP="00F0080B">
            <w:pPr>
              <w:spacing w:after="0" w:line="240" w:lineRule="auto"/>
              <w:jc w:val="both"/>
              <w:rPr>
                <w:rFonts w:ascii="Times New Roman" w:hAnsi="Times New Roman" w:cs="Times New Roman"/>
                <w:color w:val="000000"/>
                <w:sz w:val="24"/>
                <w:szCs w:val="24"/>
              </w:rPr>
            </w:pPr>
          </w:p>
          <w:p w:rsidR="00F0080B" w:rsidRPr="00F0080B" w:rsidRDefault="00F0080B" w:rsidP="00F0080B">
            <w:pPr>
              <w:spacing w:after="0" w:line="240" w:lineRule="auto"/>
              <w:jc w:val="both"/>
              <w:rPr>
                <w:rFonts w:ascii="Times New Roman" w:hAnsi="Times New Roman" w:cs="Times New Roman"/>
                <w:color w:val="000000"/>
                <w:sz w:val="24"/>
                <w:szCs w:val="24"/>
              </w:rPr>
            </w:pPr>
            <w:r w:rsidRPr="00F0080B">
              <w:rPr>
                <w:rFonts w:ascii="Times New Roman" w:hAnsi="Times New Roman" w:cs="Times New Roman"/>
                <w:color w:val="000000"/>
                <w:sz w:val="24"/>
                <w:szCs w:val="24"/>
              </w:rPr>
              <w:t>2. Pateiktas IS keitimo užsakymas atsižvelgiant į nustatytą reglamentavimą.</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58103D">
              <w:rPr>
                <w:rFonts w:ascii="Times New Roman" w:eastAsia="Times New Roman" w:hAnsi="Times New Roman" w:cs="Times New Roman"/>
                <w:b/>
                <w:color w:val="000000"/>
                <w:sz w:val="24"/>
                <w:szCs w:val="24"/>
                <w:lang w:eastAsia="lt-LT"/>
              </w:rPr>
              <w:t>. Vykdoma.</w:t>
            </w:r>
          </w:p>
          <w:p w:rsidR="004004FD" w:rsidRDefault="0058103D" w:rsidP="004004FD">
            <w:pPr>
              <w:spacing w:after="0" w:line="240" w:lineRule="auto"/>
              <w:jc w:val="both"/>
              <w:rPr>
                <w:rFonts w:ascii="Times New Roman" w:eastAsia="Times New Roman" w:hAnsi="Times New Roman" w:cs="Times New Roman"/>
                <w:b/>
                <w:color w:val="000000"/>
                <w:sz w:val="24"/>
                <w:szCs w:val="24"/>
                <w:lang w:eastAsia="lt-LT"/>
              </w:rPr>
            </w:pPr>
            <w:r>
              <w:rPr>
                <w:rFonts w:ascii="Times New Roman" w:hAnsi="Times New Roman"/>
                <w:sz w:val="24"/>
                <w:szCs w:val="24"/>
              </w:rPr>
              <w:t>Nuo 2018 m. II</w:t>
            </w:r>
            <w:r w:rsidR="00B258DD">
              <w:rPr>
                <w:rFonts w:ascii="Times New Roman" w:hAnsi="Times New Roman"/>
                <w:sz w:val="24"/>
                <w:szCs w:val="24"/>
              </w:rPr>
              <w:t xml:space="preserve"> </w:t>
            </w:r>
            <w:proofErr w:type="spellStart"/>
            <w:r w:rsidR="00B258DD">
              <w:rPr>
                <w:rFonts w:ascii="Times New Roman" w:hAnsi="Times New Roman"/>
                <w:sz w:val="24"/>
                <w:szCs w:val="24"/>
              </w:rPr>
              <w:t>ketv</w:t>
            </w:r>
            <w:proofErr w:type="spellEnd"/>
            <w:r w:rsidR="00B258DD">
              <w:rPr>
                <w:rFonts w:ascii="Times New Roman" w:hAnsi="Times New Roman"/>
                <w:sz w:val="24"/>
                <w:szCs w:val="24"/>
              </w:rPr>
              <w:t xml:space="preserve">. draudėjų ataskaitinio ketvirčio finansinės ataskaitos (forma F4) formuojamos tik automatiniu būdu pagal draudėjų pateiktus SD pranešimus ir Registre įrašytus duomenis. 6-SD pranešimo apie draudėjo reorganizavimą apdorojimo procedūra nustatyta Registro tvarkymo darbo procedūrų aprašo 67-68 punktuose. </w:t>
            </w:r>
            <w:r>
              <w:rPr>
                <w:rFonts w:ascii="Times New Roman" w:hAnsi="Times New Roman"/>
                <w:sz w:val="24"/>
                <w:szCs w:val="24"/>
              </w:rPr>
              <w:t xml:space="preserve">Fondo valdybos </w:t>
            </w:r>
            <w:r w:rsidRPr="00F0080B">
              <w:rPr>
                <w:rFonts w:ascii="Times New Roman" w:hAnsi="Times New Roman" w:cs="Times New Roman"/>
                <w:sz w:val="24"/>
                <w:szCs w:val="24"/>
              </w:rPr>
              <w:t>Fondo finansų ir apskaitos skyrius</w:t>
            </w:r>
            <w:r w:rsidRPr="0058103D">
              <w:rPr>
                <w:color w:val="000000"/>
              </w:rPr>
              <w:t xml:space="preserve"> </w:t>
            </w:r>
            <w:r>
              <w:rPr>
                <w:rFonts w:ascii="Times New Roman" w:hAnsi="Times New Roman" w:cs="Times New Roman"/>
                <w:sz w:val="24"/>
                <w:szCs w:val="24"/>
              </w:rPr>
              <w:t xml:space="preserve">parengė ir pateikė informacinės sistemos keitimo užsakymą </w:t>
            </w:r>
            <w:r w:rsidRPr="0058103D">
              <w:rPr>
                <w:rFonts w:ascii="Times New Roman" w:hAnsi="Times New Roman" w:cs="Times New Roman"/>
                <w:sz w:val="24"/>
                <w:szCs w:val="24"/>
              </w:rPr>
              <w:t>KTM-49643 dėl automatinio duomenų perkėlimo, kai vykdoma draudėjo reorganizacija (prijungimo ar sujungimo būdu).</w:t>
            </w:r>
            <w:r>
              <w:rPr>
                <w:rFonts w:ascii="Times New Roman" w:hAnsi="Times New Roman" w:cs="Times New Roman"/>
                <w:sz w:val="24"/>
                <w:szCs w:val="24"/>
              </w:rPr>
              <w:t xml:space="preserve"> </w:t>
            </w:r>
            <w:r w:rsidR="00B258DD">
              <w:rPr>
                <w:rFonts w:ascii="Times New Roman" w:hAnsi="Times New Roman"/>
                <w:sz w:val="24"/>
                <w:szCs w:val="24"/>
              </w:rPr>
              <w:t xml:space="preserve">Reorganizuotų draudėjų F4 duomenų apjungimas automatiniu būdu bus vykdomas nuo 2018 m. </w:t>
            </w:r>
            <w:r>
              <w:rPr>
                <w:rFonts w:ascii="Times New Roman" w:hAnsi="Times New Roman"/>
                <w:sz w:val="24"/>
                <w:szCs w:val="24"/>
              </w:rPr>
              <w:t>IV</w:t>
            </w:r>
            <w:r w:rsidR="00B258DD">
              <w:rPr>
                <w:rFonts w:ascii="Times New Roman" w:hAnsi="Times New Roman"/>
                <w:sz w:val="24"/>
                <w:szCs w:val="24"/>
              </w:rPr>
              <w:t xml:space="preserve"> </w:t>
            </w:r>
            <w:proofErr w:type="spellStart"/>
            <w:r w:rsidR="00B258DD">
              <w:rPr>
                <w:rFonts w:ascii="Times New Roman" w:hAnsi="Times New Roman"/>
                <w:sz w:val="24"/>
                <w:szCs w:val="24"/>
              </w:rPr>
              <w:t>ketv</w:t>
            </w:r>
            <w:proofErr w:type="spellEnd"/>
            <w:r w:rsidR="00B258DD">
              <w:rPr>
                <w:rFonts w:ascii="Times New Roman" w:hAnsi="Times New Roman"/>
                <w:sz w:val="24"/>
                <w:szCs w:val="24"/>
              </w:rPr>
              <w:t>. (šiuo metu testuojama).</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4.</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DE45FA">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Parengti ir pateikti tvirtinti Fondo valdybos direktoriaus 2009 m. sausio </w:t>
            </w:r>
            <w:r w:rsidRPr="004004FD">
              <w:rPr>
                <w:rFonts w:ascii="Times New Roman" w:eastAsia="Times New Roman" w:hAnsi="Times New Roman" w:cs="Times New Roman"/>
                <w:color w:val="000000"/>
                <w:sz w:val="24"/>
                <w:szCs w:val="24"/>
                <w:lang w:eastAsia="lt-LT"/>
              </w:rPr>
              <w:lastRenderedPageBreak/>
              <w:t>21 d. įsakym</w:t>
            </w:r>
            <w:r w:rsidR="00DE45FA">
              <w:rPr>
                <w:rFonts w:ascii="Times New Roman" w:eastAsia="Times New Roman" w:hAnsi="Times New Roman" w:cs="Times New Roman"/>
                <w:color w:val="000000"/>
                <w:sz w:val="24"/>
                <w:szCs w:val="24"/>
                <w:lang w:eastAsia="lt-LT"/>
              </w:rPr>
              <w:t>o</w:t>
            </w:r>
            <w:r w:rsidRPr="004004FD">
              <w:rPr>
                <w:rFonts w:ascii="Times New Roman" w:eastAsia="Times New Roman" w:hAnsi="Times New Roman" w:cs="Times New Roman"/>
                <w:color w:val="000000"/>
                <w:sz w:val="24"/>
                <w:szCs w:val="24"/>
                <w:lang w:eastAsia="lt-LT"/>
              </w:rPr>
              <w:t xml:space="preserve"> Nr. V-32 pakeitimo projektą, reglamentuojantį priverstinės hipotekos ar įkeitimo bei turto arešto įregistravimą draudėjo skolininkui</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 xml:space="preserve">Fondo valdybos Įmokų </w:t>
            </w:r>
            <w:r w:rsidRPr="004004FD">
              <w:rPr>
                <w:rFonts w:ascii="Times New Roman" w:eastAsia="Times New Roman" w:hAnsi="Times New Roman" w:cs="Times New Roman"/>
                <w:sz w:val="24"/>
                <w:szCs w:val="24"/>
                <w:lang w:eastAsia="lt-LT"/>
              </w:rPr>
              <w:lastRenderedPageBreak/>
              <w:t>administravimo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 xml:space="preserve">2018 m. 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Sąžiningai, skaidriai, teisingai, objektyviai vykdomas </w:t>
            </w:r>
            <w:r w:rsidRPr="004004FD">
              <w:rPr>
                <w:rFonts w:ascii="Times New Roman" w:eastAsia="Times New Roman" w:hAnsi="Times New Roman" w:cs="Times New Roman"/>
                <w:color w:val="000000"/>
                <w:sz w:val="24"/>
                <w:szCs w:val="24"/>
                <w:lang w:eastAsia="lt-LT"/>
              </w:rPr>
              <w:lastRenderedPageBreak/>
              <w:t>priverstinės hipotekos ar įkeitimo įregistravimas, turto areštas draudėjo skolininkui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lastRenderedPageBreak/>
              <w:t xml:space="preserve">Papildytas ir Fondo valdybos direktoriaus įsakymu patvirtintas </w:t>
            </w:r>
            <w:r w:rsidRPr="004004FD">
              <w:rPr>
                <w:rFonts w:ascii="Times New Roman" w:eastAsia="Times New Roman" w:hAnsi="Times New Roman" w:cs="Times New Roman"/>
                <w:color w:val="000000"/>
                <w:sz w:val="24"/>
                <w:szCs w:val="24"/>
                <w:lang w:eastAsia="lt-LT"/>
              </w:rPr>
              <w:lastRenderedPageBreak/>
              <w:t>tvarkos aprašo pakeitimas nuostatomis dėl priverstinės hipotekos ar įkeitimo, turto arešto įregistravimo draudėjo skolininkui, vykdymo</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3E0015" w:rsidRDefault="004004FD" w:rsidP="004004FD">
            <w:pPr>
              <w:spacing w:after="0" w:line="240" w:lineRule="auto"/>
              <w:jc w:val="both"/>
              <w:rPr>
                <w:rFonts w:ascii="Times New Roman" w:eastAsia="Times New Roman" w:hAnsi="Times New Roman" w:cs="Times New Roman"/>
                <w:b/>
                <w:sz w:val="24"/>
                <w:szCs w:val="24"/>
                <w:lang w:eastAsia="lt-LT"/>
              </w:rPr>
            </w:pPr>
            <w:r w:rsidRPr="003E0015">
              <w:rPr>
                <w:rFonts w:ascii="Times New Roman" w:eastAsia="Times New Roman" w:hAnsi="Times New Roman" w:cs="Times New Roman"/>
                <w:b/>
                <w:sz w:val="24"/>
                <w:szCs w:val="24"/>
                <w:lang w:eastAsia="lt-LT"/>
              </w:rPr>
              <w:lastRenderedPageBreak/>
              <w:t>Įrašai apie priemonės įgyvendinimą</w:t>
            </w:r>
            <w:r w:rsidR="003E0015" w:rsidRPr="003E0015">
              <w:rPr>
                <w:rFonts w:ascii="Times New Roman" w:eastAsia="Times New Roman" w:hAnsi="Times New Roman" w:cs="Times New Roman"/>
                <w:b/>
                <w:sz w:val="24"/>
                <w:szCs w:val="24"/>
                <w:lang w:eastAsia="lt-LT"/>
              </w:rPr>
              <w:t>. Vykdoma.</w:t>
            </w:r>
          </w:p>
          <w:p w:rsidR="003E0015" w:rsidRPr="003E0015" w:rsidRDefault="003E0015" w:rsidP="003E0015">
            <w:pPr>
              <w:spacing w:after="0" w:line="240" w:lineRule="auto"/>
              <w:jc w:val="both"/>
              <w:rPr>
                <w:rFonts w:ascii="Times New Roman" w:eastAsia="Times New Roman" w:hAnsi="Times New Roman" w:cs="Times New Roman"/>
                <w:color w:val="000000"/>
                <w:sz w:val="24"/>
                <w:szCs w:val="24"/>
                <w:lang w:eastAsia="lt-LT"/>
              </w:rPr>
            </w:pPr>
            <w:r w:rsidRPr="003E0015">
              <w:rPr>
                <w:rFonts w:ascii="Times New Roman" w:eastAsia="Times New Roman" w:hAnsi="Times New Roman" w:cs="Times New Roman"/>
                <w:color w:val="000000"/>
                <w:sz w:val="24"/>
                <w:szCs w:val="24"/>
                <w:lang w:eastAsia="lt-LT"/>
              </w:rPr>
              <w:t xml:space="preserve">Parengtas ir pateiktas tvirtinti Fondo valdybos direktoriaus 2016 m. gruodžio 29 d. įsakymas Nr. V-713 „Dėl Valstybinio socialinio draudimo fondo valdybos prie Socialinės apsaugos ir darbo ministerijos direktoriaus 2009 m. sausio 21 d. įsakymo Nr. V-32 „Dėl Priverstinio poveikio priemonių taikymo taisyklių patvirtinimo“ pakeitimo“. </w:t>
            </w:r>
          </w:p>
          <w:p w:rsidR="004004FD" w:rsidRDefault="003E0015" w:rsidP="003E0015">
            <w:pPr>
              <w:spacing w:after="0" w:line="240" w:lineRule="auto"/>
              <w:jc w:val="both"/>
              <w:rPr>
                <w:rFonts w:ascii="Times New Roman" w:eastAsia="Times New Roman" w:hAnsi="Times New Roman" w:cs="Times New Roman"/>
                <w:color w:val="000000"/>
                <w:sz w:val="24"/>
                <w:szCs w:val="24"/>
                <w:lang w:eastAsia="lt-LT"/>
              </w:rPr>
            </w:pPr>
            <w:r w:rsidRPr="003E0015">
              <w:rPr>
                <w:rFonts w:ascii="Times New Roman" w:eastAsia="Times New Roman" w:hAnsi="Times New Roman" w:cs="Times New Roman"/>
                <w:color w:val="000000"/>
                <w:sz w:val="24"/>
                <w:szCs w:val="24"/>
                <w:lang w:eastAsia="lt-LT"/>
              </w:rPr>
              <w:t>Taip pat buvo parengti Priverstinės hipotekos ir priverstinio įkeitimo vykdymo darbo procedūrų aprašymo ir Draudėjo turto arešto darbo procedūrų aprašymo  projektai, jie šiuo metu yra derinami su Fondo valdybos teritoriniais skyriais</w:t>
            </w:r>
            <w:r>
              <w:rPr>
                <w:rFonts w:ascii="Times New Roman" w:eastAsia="Times New Roman" w:hAnsi="Times New Roman" w:cs="Times New Roman"/>
                <w:color w:val="000000"/>
                <w:sz w:val="24"/>
                <w:szCs w:val="24"/>
                <w:lang w:eastAsia="lt-LT"/>
              </w:rPr>
              <w:t>.</w:t>
            </w:r>
          </w:p>
          <w:p w:rsidR="003E0015" w:rsidRPr="004004FD" w:rsidRDefault="003E0015" w:rsidP="003E0015">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5.</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Parengti ir pateikti tvirtinti darbo procedūras, reglamentuojančias dokumentų Fondo valdybai teikimą dėl draudėjo skolos Fondams nurašymo mirus įmokų, delspinigių, palūkanų ir baudų skolingų Fondams turinčiam fiziniam asmeniui</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Įmokų administravimo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Fondo valdybai informacija dėl draudėjo skolos Fondams nurašymo mirus įmokų, delspinigių, palūkanų ir baudų skolingų Fondams turinčiam fiziniam asmeniui teikiama sąžiningai, skaidriai, teisingai, objektyviai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Reglamentuotas dokumentų Fondo valdybai teikimas dėl draudėjo skolos Fondams nurašymo mirus įmokų, delspinigių, palūkanų ir baudų skolingų Fondams turinčiam fiziniam asmeniui</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2C661F" w:rsidRDefault="004004FD" w:rsidP="004004FD">
            <w:pPr>
              <w:spacing w:after="0" w:line="240" w:lineRule="auto"/>
              <w:jc w:val="both"/>
              <w:rPr>
                <w:rFonts w:ascii="Times New Roman" w:eastAsia="Times New Roman" w:hAnsi="Times New Roman" w:cs="Times New Roman"/>
                <w:b/>
                <w:sz w:val="24"/>
                <w:szCs w:val="24"/>
                <w:lang w:eastAsia="lt-LT"/>
              </w:rPr>
            </w:pPr>
            <w:r w:rsidRPr="002C661F">
              <w:rPr>
                <w:rFonts w:ascii="Times New Roman" w:eastAsia="Times New Roman" w:hAnsi="Times New Roman" w:cs="Times New Roman"/>
                <w:b/>
                <w:sz w:val="24"/>
                <w:szCs w:val="24"/>
                <w:lang w:eastAsia="lt-LT"/>
              </w:rPr>
              <w:t>Įrašai apie priemonės įgyvendinimą</w:t>
            </w:r>
            <w:r w:rsidR="002C661F" w:rsidRPr="002C661F">
              <w:rPr>
                <w:rFonts w:ascii="Times New Roman" w:eastAsia="Times New Roman" w:hAnsi="Times New Roman" w:cs="Times New Roman"/>
                <w:b/>
                <w:sz w:val="24"/>
                <w:szCs w:val="24"/>
                <w:lang w:eastAsia="lt-LT"/>
              </w:rPr>
              <w:t xml:space="preserve">. </w:t>
            </w:r>
            <w:r w:rsidR="00872CBB">
              <w:rPr>
                <w:rFonts w:ascii="Times New Roman" w:eastAsia="Times New Roman" w:hAnsi="Times New Roman" w:cs="Times New Roman"/>
                <w:b/>
                <w:sz w:val="24"/>
                <w:szCs w:val="24"/>
                <w:lang w:eastAsia="lt-LT"/>
              </w:rPr>
              <w:t>Vykdoma</w:t>
            </w:r>
            <w:r w:rsidR="002C661F" w:rsidRPr="002C661F">
              <w:rPr>
                <w:rFonts w:ascii="Times New Roman" w:eastAsia="Times New Roman" w:hAnsi="Times New Roman" w:cs="Times New Roman"/>
                <w:b/>
                <w:sz w:val="24"/>
                <w:szCs w:val="24"/>
                <w:lang w:eastAsia="lt-LT"/>
              </w:rPr>
              <w:t>.</w:t>
            </w:r>
          </w:p>
          <w:p w:rsidR="004004FD" w:rsidRDefault="002C661F" w:rsidP="004004FD">
            <w:pPr>
              <w:spacing w:after="0" w:line="240" w:lineRule="auto"/>
              <w:jc w:val="both"/>
              <w:rPr>
                <w:rFonts w:ascii="Times New Roman" w:eastAsia="Times New Roman" w:hAnsi="Times New Roman" w:cs="Times New Roman"/>
                <w:b/>
                <w:color w:val="000000"/>
                <w:sz w:val="24"/>
                <w:szCs w:val="24"/>
                <w:lang w:eastAsia="lt-LT"/>
              </w:rPr>
            </w:pPr>
            <w:r w:rsidRPr="002C661F">
              <w:rPr>
                <w:rFonts w:ascii="Times New Roman" w:eastAsia="Times New Roman" w:hAnsi="Times New Roman" w:cs="Times New Roman"/>
                <w:sz w:val="24"/>
                <w:szCs w:val="24"/>
                <w:lang w:eastAsia="lt-LT"/>
              </w:rPr>
              <w:t>Parengtas Fondo valdybos direktoriaus įsakymo „Dėl mirusio draudėjo skolos Valstybinio socialinio draudimo fondo biudžetui arba Valstybės biudžetui administravimo darbo procedūrų aprašymo patvirtinimo“ projektas</w:t>
            </w:r>
            <w:r>
              <w:rPr>
                <w:rFonts w:ascii="Times New Roman" w:eastAsia="Times New Roman" w:hAnsi="Times New Roman" w:cs="Times New Roman"/>
                <w:sz w:val="24"/>
                <w:szCs w:val="24"/>
                <w:lang w:eastAsia="lt-LT"/>
              </w:rPr>
              <w:t xml:space="preserve">. </w:t>
            </w:r>
            <w:r w:rsidRPr="002C661F">
              <w:rPr>
                <w:rFonts w:ascii="Times New Roman" w:eastAsia="Times New Roman" w:hAnsi="Times New Roman" w:cs="Times New Roman"/>
                <w:sz w:val="24"/>
                <w:szCs w:val="24"/>
                <w:lang w:eastAsia="lt-LT"/>
              </w:rPr>
              <w:t>2018</w:t>
            </w:r>
            <w:r>
              <w:rPr>
                <w:rFonts w:ascii="Times New Roman" w:eastAsia="Times New Roman" w:hAnsi="Times New Roman" w:cs="Times New Roman"/>
                <w:sz w:val="24"/>
                <w:szCs w:val="24"/>
                <w:lang w:eastAsia="lt-LT"/>
              </w:rPr>
              <w:t xml:space="preserve"> m. lapkričio </w:t>
            </w:r>
            <w:r w:rsidRPr="002C661F">
              <w:rPr>
                <w:rFonts w:ascii="Times New Roman" w:eastAsia="Times New Roman" w:hAnsi="Times New Roman" w:cs="Times New Roman"/>
                <w:sz w:val="24"/>
                <w:szCs w:val="24"/>
                <w:lang w:eastAsia="lt-LT"/>
              </w:rPr>
              <w:t>29</w:t>
            </w:r>
            <w:r>
              <w:rPr>
                <w:rFonts w:ascii="Times New Roman" w:eastAsia="Times New Roman" w:hAnsi="Times New Roman" w:cs="Times New Roman"/>
                <w:sz w:val="24"/>
                <w:szCs w:val="24"/>
                <w:lang w:eastAsia="lt-LT"/>
              </w:rPr>
              <w:t xml:space="preserve"> d. pradėta teisės akto p</w:t>
            </w:r>
            <w:r w:rsidRPr="002C661F">
              <w:rPr>
                <w:rFonts w:ascii="Times New Roman" w:eastAsia="Times New Roman" w:hAnsi="Times New Roman" w:cs="Times New Roman"/>
                <w:sz w:val="24"/>
                <w:szCs w:val="24"/>
                <w:lang w:eastAsia="lt-LT"/>
              </w:rPr>
              <w:t>rojekt</w:t>
            </w:r>
            <w:r>
              <w:rPr>
                <w:rFonts w:ascii="Times New Roman" w:eastAsia="Times New Roman" w:hAnsi="Times New Roman" w:cs="Times New Roman"/>
                <w:sz w:val="24"/>
                <w:szCs w:val="24"/>
                <w:lang w:eastAsia="lt-LT"/>
              </w:rPr>
              <w:t>o</w:t>
            </w:r>
            <w:r w:rsidRPr="002C661F">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vizavimo procedūra. </w:t>
            </w:r>
            <w:r w:rsidRPr="002C661F">
              <w:rPr>
                <w:rFonts w:ascii="Times New Roman" w:eastAsia="Times New Roman" w:hAnsi="Times New Roman" w:cs="Times New Roman"/>
                <w:sz w:val="24"/>
                <w:szCs w:val="24"/>
                <w:lang w:eastAsia="lt-LT"/>
              </w:rPr>
              <w:t xml:space="preserve"> </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6.</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1. Parengti ir pateikti tvirtinti Fondo valdybos direktoriaus 2015 m. rugsėjo 30 d. įsakymo Nr. V-494 (su vėlesniais papildymais/pakeitimais) pakeitimo projektą, reglamentuojantį klientų aptarnavimo specialistų veiksmus, jei antstoliui perduota tik </w:t>
            </w:r>
            <w:r w:rsidRPr="004004FD">
              <w:rPr>
                <w:rFonts w:ascii="Times New Roman" w:eastAsia="Times New Roman" w:hAnsi="Times New Roman" w:cs="Times New Roman"/>
                <w:color w:val="000000"/>
                <w:sz w:val="24"/>
                <w:szCs w:val="24"/>
                <w:lang w:eastAsia="lt-LT"/>
              </w:rPr>
              <w:lastRenderedPageBreak/>
              <w:t>dalis įsiskolinimo (ar galimas sprendimo priėmimas likusiai skolos daliai, kuri neperduota antstoliui).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2. Pateikti IS keitimo užsakymą atsižvelgiant į nustatytą reglamentavimą.</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Fondo valdybos Klientų aptarnavimo valdymo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IV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lastRenderedPageBreak/>
              <w:t>Sąžiningai, skaidriai, teisingai, objektyviai vykdomas įmokų išieškojimas</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1. Reglamentuota, kokie turėtų būti klientų aptarnavimo specialistų veiksmai, jei antstoliui perduota tik dalis įsiskolinimo.</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573A24" w:rsidRDefault="00573A24" w:rsidP="004004FD">
            <w:pPr>
              <w:spacing w:after="0" w:line="240" w:lineRule="auto"/>
              <w:jc w:val="both"/>
              <w:rPr>
                <w:rFonts w:ascii="Times New Roman" w:eastAsia="Times New Roman" w:hAnsi="Times New Roman" w:cs="Times New Roman"/>
                <w:color w:val="000000"/>
                <w:sz w:val="24"/>
                <w:szCs w:val="24"/>
                <w:lang w:eastAsia="lt-LT"/>
              </w:rPr>
            </w:pPr>
          </w:p>
          <w:p w:rsidR="00573A24" w:rsidRDefault="00573A24" w:rsidP="004004FD">
            <w:pPr>
              <w:spacing w:after="0" w:line="240" w:lineRule="auto"/>
              <w:jc w:val="both"/>
              <w:rPr>
                <w:rFonts w:ascii="Times New Roman" w:eastAsia="Times New Roman" w:hAnsi="Times New Roman" w:cs="Times New Roman"/>
                <w:color w:val="000000"/>
                <w:sz w:val="24"/>
                <w:szCs w:val="24"/>
                <w:lang w:eastAsia="lt-LT"/>
              </w:rPr>
            </w:pPr>
          </w:p>
          <w:p w:rsidR="00573A24" w:rsidRDefault="00573A24" w:rsidP="004004FD">
            <w:pPr>
              <w:spacing w:after="0" w:line="240" w:lineRule="auto"/>
              <w:jc w:val="both"/>
              <w:rPr>
                <w:rFonts w:ascii="Times New Roman" w:eastAsia="Times New Roman" w:hAnsi="Times New Roman" w:cs="Times New Roman"/>
                <w:color w:val="000000"/>
                <w:sz w:val="24"/>
                <w:szCs w:val="24"/>
                <w:lang w:eastAsia="lt-LT"/>
              </w:rPr>
            </w:pP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2. Pateiktas IS keitimo užsakymas atsižvelgiant į nustatytą reglamentavimą.</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lastRenderedPageBreak/>
              <w:t>Įrašai apie priemonės įgyvendinimą</w:t>
            </w:r>
            <w:r w:rsidR="00AF1263">
              <w:rPr>
                <w:rFonts w:ascii="Times New Roman" w:eastAsia="Times New Roman" w:hAnsi="Times New Roman" w:cs="Times New Roman"/>
                <w:b/>
                <w:color w:val="000000"/>
                <w:sz w:val="24"/>
                <w:szCs w:val="24"/>
                <w:lang w:eastAsia="lt-LT"/>
              </w:rPr>
              <w:t>. Įvykdyta.</w:t>
            </w:r>
          </w:p>
          <w:p w:rsidR="00F0080B" w:rsidRDefault="00F0080B" w:rsidP="00F0080B">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 Papildytas Prašymo dėl įsiskolinimo iki 1500 eurų (įmokų, delspinigių ar baudų) sumokėjimo atidėjimo priėmimo darbo procedūros (R-17) standartizuotos darbo vietos aprašymas, kuriame nurodyta kaip apskaičiuoti atidedamą skolos dalį, jeigu dalis skolos perduota antstoliams išieškoti.</w:t>
            </w:r>
          </w:p>
          <w:p w:rsidR="004004FD" w:rsidRDefault="00F0080B" w:rsidP="004004FD">
            <w:pPr>
              <w:spacing w:after="0" w:line="240" w:lineRule="auto"/>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color w:val="000000"/>
                <w:sz w:val="24"/>
                <w:szCs w:val="24"/>
                <w:lang w:eastAsia="lt-LT"/>
              </w:rPr>
              <w:t xml:space="preserve">2. Pakeista </w:t>
            </w:r>
            <w:r w:rsidR="003870A3">
              <w:rPr>
                <w:rFonts w:ascii="Times New Roman" w:eastAsia="Times New Roman" w:hAnsi="Times New Roman" w:cs="Times New Roman"/>
                <w:color w:val="000000"/>
                <w:sz w:val="24"/>
                <w:szCs w:val="24"/>
                <w:lang w:eastAsia="lt-LT"/>
              </w:rPr>
              <w:t>informacinė sistema</w:t>
            </w:r>
            <w:r>
              <w:rPr>
                <w:rFonts w:ascii="Times New Roman" w:eastAsia="Times New Roman" w:hAnsi="Times New Roman" w:cs="Times New Roman"/>
                <w:color w:val="000000"/>
                <w:sz w:val="24"/>
                <w:szCs w:val="24"/>
                <w:lang w:eastAsia="lt-LT"/>
              </w:rPr>
              <w:t xml:space="preserve"> leidžianti „rankiniu“ būdu keisti atidedamą skolos sumą, įvertinus skolos sumą, kuri perduota antstoliams išieškoti.</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b/>
                <w:bCs/>
                <w:color w:val="000000"/>
                <w:sz w:val="24"/>
                <w:szCs w:val="24"/>
                <w:lang w:eastAsia="lt-LT"/>
              </w:rPr>
              <w:t>2 uždavinys. Sukurti tinkamą ir veiksmingą korupcijos prevencijos organizavimo, įgyvendinimo, priežiūros ir kontrolės mechanizmą</w:t>
            </w: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7.</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1.Parengti Fondo administravimo įstaigų vidaus kontrolės rekomendacijas.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 Vykdyti vidaus kontrolės </w:t>
            </w:r>
            <w:proofErr w:type="spellStart"/>
            <w:r w:rsidRPr="004004FD">
              <w:rPr>
                <w:rFonts w:ascii="Times New Roman" w:eastAsia="Times New Roman" w:hAnsi="Times New Roman" w:cs="Times New Roman"/>
                <w:color w:val="000000"/>
                <w:sz w:val="24"/>
                <w:szCs w:val="24"/>
                <w:lang w:eastAsia="lt-LT"/>
              </w:rPr>
              <w:t>stebėseną</w:t>
            </w:r>
            <w:proofErr w:type="spellEnd"/>
            <w:r w:rsidRPr="004004FD">
              <w:rPr>
                <w:rFonts w:ascii="Times New Roman" w:eastAsia="Times New Roman" w:hAnsi="Times New Roman" w:cs="Times New Roman"/>
                <w:color w:val="000000"/>
                <w:sz w:val="24"/>
                <w:szCs w:val="24"/>
                <w:lang w:eastAsia="lt-LT"/>
              </w:rPr>
              <w:t xml:space="preserve"> Fondo administravimo įstaigose.</w:t>
            </w:r>
          </w:p>
          <w:p w:rsidR="004004FD" w:rsidRPr="004004FD" w:rsidRDefault="004004FD" w:rsidP="004004FD">
            <w:pPr>
              <w:spacing w:after="0" w:line="240" w:lineRule="auto"/>
              <w:ind w:firstLine="62"/>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Fondo valdybos Veiklos </w:t>
            </w:r>
            <w:proofErr w:type="spellStart"/>
            <w:r w:rsidRPr="004004FD">
              <w:rPr>
                <w:rFonts w:ascii="Times New Roman" w:eastAsia="Times New Roman" w:hAnsi="Times New Roman" w:cs="Times New Roman"/>
                <w:sz w:val="24"/>
                <w:szCs w:val="24"/>
                <w:lang w:eastAsia="lt-LT"/>
              </w:rPr>
              <w:t>stebėsenos</w:t>
            </w:r>
            <w:proofErr w:type="spellEnd"/>
            <w:r w:rsidRPr="004004FD">
              <w:rPr>
                <w:rFonts w:ascii="Times New Roman" w:eastAsia="Times New Roman" w:hAnsi="Times New Roman" w:cs="Times New Roman"/>
                <w:sz w:val="24"/>
                <w:szCs w:val="24"/>
                <w:lang w:eastAsia="lt-LT"/>
              </w:rPr>
              <w:t xml:space="preserve"> ir kontrolės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2017 m. IV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573A24" w:rsidRDefault="00573A24" w:rsidP="004004FD">
            <w:pPr>
              <w:spacing w:after="0" w:line="240" w:lineRule="auto"/>
              <w:jc w:val="both"/>
              <w:rPr>
                <w:rFonts w:ascii="Times New Roman" w:eastAsia="Times New Roman" w:hAnsi="Times New Roman" w:cs="Times New Roman"/>
                <w:sz w:val="24"/>
                <w:szCs w:val="24"/>
                <w:lang w:eastAsia="lt-LT"/>
              </w:rPr>
            </w:pP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2017 – 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Parengtos vidaus kontrolės rekomendacijos, kurios nustato, kaip vykdyti vidaus kontrolės procedūras, terminus bei apimtį. Bus užtikrinta administracinių ir viešųjų paslaugų teikimo kokybė, padidintas sprendimų priėmimo ir procedūrų skaidrumas, teisingumas, objektyvumas, sąžiningumas</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1. Parengtos Fondo administravimo įstaigų vidaus kontrolės rekomendacijos.</w:t>
            </w:r>
          </w:p>
          <w:p w:rsidR="00573A24" w:rsidRDefault="00573A24" w:rsidP="004004FD">
            <w:pPr>
              <w:spacing w:after="0" w:line="240" w:lineRule="auto"/>
              <w:jc w:val="both"/>
              <w:rPr>
                <w:rFonts w:ascii="Times New Roman" w:eastAsia="Times New Roman" w:hAnsi="Times New Roman" w:cs="Times New Roman"/>
                <w:color w:val="000000"/>
                <w:sz w:val="24"/>
                <w:szCs w:val="24"/>
                <w:lang w:eastAsia="lt-LT"/>
              </w:rPr>
            </w:pPr>
          </w:p>
          <w:p w:rsidR="00573A24" w:rsidRDefault="00573A24" w:rsidP="004004FD">
            <w:pPr>
              <w:spacing w:after="0" w:line="240" w:lineRule="auto"/>
              <w:jc w:val="both"/>
              <w:rPr>
                <w:rFonts w:ascii="Times New Roman" w:eastAsia="Times New Roman" w:hAnsi="Times New Roman" w:cs="Times New Roman"/>
                <w:color w:val="000000"/>
                <w:sz w:val="24"/>
                <w:szCs w:val="24"/>
                <w:lang w:eastAsia="lt-LT"/>
              </w:rPr>
            </w:pP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 </w:t>
            </w:r>
            <w:proofErr w:type="spellStart"/>
            <w:r w:rsidRPr="004004FD">
              <w:rPr>
                <w:rFonts w:ascii="Times New Roman" w:eastAsia="Times New Roman" w:hAnsi="Times New Roman" w:cs="Times New Roman"/>
                <w:color w:val="000000"/>
                <w:sz w:val="24"/>
                <w:szCs w:val="24"/>
                <w:lang w:eastAsia="lt-LT"/>
              </w:rPr>
              <w:t>Stebėsena</w:t>
            </w:r>
            <w:proofErr w:type="spellEnd"/>
            <w:r w:rsidRPr="004004FD">
              <w:rPr>
                <w:rFonts w:ascii="Times New Roman" w:eastAsia="Times New Roman" w:hAnsi="Times New Roman" w:cs="Times New Roman"/>
                <w:color w:val="000000"/>
                <w:sz w:val="24"/>
                <w:szCs w:val="24"/>
                <w:lang w:eastAsia="lt-LT"/>
              </w:rPr>
              <w:t xml:space="preserve"> vykdoma ne mažiau kaip 4 Fondo administravimo įstaigose ir nemažiau kaip 2 veiklos srityse.</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7B3F74">
              <w:rPr>
                <w:rFonts w:ascii="Times New Roman" w:eastAsia="Times New Roman" w:hAnsi="Times New Roman" w:cs="Times New Roman"/>
                <w:b/>
                <w:color w:val="000000"/>
                <w:sz w:val="24"/>
                <w:szCs w:val="24"/>
                <w:lang w:eastAsia="lt-LT"/>
              </w:rPr>
              <w:t>. Vykdoma.</w:t>
            </w:r>
          </w:p>
          <w:p w:rsidR="00B258DD" w:rsidRDefault="00B258DD" w:rsidP="007B3F74">
            <w:pPr>
              <w:pStyle w:val="Sraopastraipa"/>
              <w:spacing w:after="0" w:line="240" w:lineRule="auto"/>
              <w:ind w:left="0"/>
              <w:jc w:val="both"/>
              <w:rPr>
                <w:rFonts w:ascii="Times New Roman" w:hAnsi="Times New Roman"/>
                <w:sz w:val="24"/>
                <w:szCs w:val="24"/>
              </w:rPr>
            </w:pPr>
            <w:r>
              <w:rPr>
                <w:rFonts w:ascii="Times New Roman" w:hAnsi="Times New Roman"/>
                <w:sz w:val="24"/>
                <w:szCs w:val="24"/>
              </w:rPr>
              <w:t>Tobulinant vidaus kontrolę, 2018 m. pradėtos rengti naujos (patogesnės naudojimui ir labiau funkcionalios) formos vidaus kontrolės priemonės registrų tvarkymo, išmokų skyrimo ir nedarbingumo kontrolės bei įmokų administravimo srityse.</w:t>
            </w:r>
          </w:p>
          <w:p w:rsidR="004004FD" w:rsidRDefault="00B258DD" w:rsidP="007B3F74">
            <w:pPr>
              <w:pStyle w:val="Sraopastraipa"/>
              <w:spacing w:after="0" w:line="240" w:lineRule="auto"/>
              <w:ind w:left="0"/>
              <w:jc w:val="both"/>
              <w:rPr>
                <w:rFonts w:ascii="Times New Roman" w:eastAsia="Times New Roman" w:hAnsi="Times New Roman" w:cs="Times New Roman"/>
                <w:b/>
                <w:color w:val="000000"/>
                <w:sz w:val="24"/>
                <w:szCs w:val="24"/>
                <w:lang w:eastAsia="lt-LT"/>
              </w:rPr>
            </w:pPr>
            <w:r>
              <w:rPr>
                <w:rFonts w:ascii="Times New Roman" w:hAnsi="Times New Roman"/>
                <w:sz w:val="24"/>
                <w:szCs w:val="24"/>
              </w:rPr>
              <w:t xml:space="preserve">2018 m. vidaus kontrolės </w:t>
            </w:r>
            <w:proofErr w:type="spellStart"/>
            <w:r>
              <w:rPr>
                <w:rFonts w:ascii="Times New Roman" w:hAnsi="Times New Roman"/>
                <w:sz w:val="24"/>
                <w:szCs w:val="24"/>
              </w:rPr>
              <w:t>stebėsena</w:t>
            </w:r>
            <w:proofErr w:type="spellEnd"/>
            <w:r>
              <w:rPr>
                <w:rFonts w:ascii="Times New Roman" w:hAnsi="Times New Roman"/>
                <w:sz w:val="24"/>
                <w:szCs w:val="24"/>
              </w:rPr>
              <w:t xml:space="preserve"> buvo vykdoma 2 Fondo administravimo įstaigose (Valstybinio socialinio draudimo fondo valdybos Alytaus ir Utenos skyriuose) išmokų skyrimo ir nedarbingumo kontrolės srityje.</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9.</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Automatizuoti duomenų perkėlimą į finansines ataskaitas: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1. Išanalizuoti IS keitimo galimybes </w:t>
            </w:r>
            <w:r w:rsidRPr="004004FD">
              <w:rPr>
                <w:rFonts w:ascii="Times New Roman" w:eastAsia="Times New Roman" w:hAnsi="Times New Roman" w:cs="Times New Roman"/>
                <w:sz w:val="24"/>
                <w:szCs w:val="24"/>
                <w:lang w:eastAsia="lt-LT"/>
              </w:rPr>
              <w:lastRenderedPageBreak/>
              <w:t>dėl duomenų perkėlimo į finansines ataskaitas.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 Pateikti IS keitimo užsakymus dėl duomenų perkėlimo į finansines ataskaitas.</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Fondo valdybos Fondo finansų ir apskaitos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 </w:t>
            </w:r>
          </w:p>
          <w:p w:rsidR="0037366C" w:rsidRDefault="0037366C" w:rsidP="004004FD">
            <w:pPr>
              <w:spacing w:after="0" w:line="240" w:lineRule="auto"/>
              <w:jc w:val="both"/>
              <w:rPr>
                <w:rFonts w:ascii="Times New Roman" w:eastAsia="Times New Roman" w:hAnsi="Times New Roman" w:cs="Times New Roman"/>
                <w:sz w:val="24"/>
                <w:szCs w:val="24"/>
                <w:lang w:eastAsia="lt-LT"/>
              </w:rPr>
            </w:pP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 xml:space="preserve">Į savarankiškai dirbančių asmenų finansines ataskaitas duomenys perkeliami teisingi ir </w:t>
            </w:r>
            <w:r w:rsidRPr="004004FD">
              <w:rPr>
                <w:rFonts w:ascii="Times New Roman" w:eastAsia="Times New Roman" w:hAnsi="Times New Roman" w:cs="Times New Roman"/>
                <w:sz w:val="24"/>
                <w:szCs w:val="24"/>
                <w:lang w:eastAsia="lt-LT"/>
              </w:rPr>
              <w:lastRenderedPageBreak/>
              <w:t xml:space="preserve">laiku </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lastRenderedPageBreak/>
              <w:t>Automatiškai visi duomenys perkeliami į finansines ataskaitas</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lastRenderedPageBreak/>
              <w:t>Įrašai apie priemonės įgyvendinimą</w:t>
            </w:r>
            <w:r w:rsidR="0037366C">
              <w:rPr>
                <w:rFonts w:ascii="Times New Roman" w:eastAsia="Times New Roman" w:hAnsi="Times New Roman" w:cs="Times New Roman"/>
                <w:b/>
                <w:color w:val="000000"/>
                <w:sz w:val="24"/>
                <w:szCs w:val="24"/>
                <w:lang w:eastAsia="lt-LT"/>
              </w:rPr>
              <w:t>. Vykdoma.</w:t>
            </w:r>
          </w:p>
          <w:p w:rsidR="004004FD" w:rsidRPr="004004FD" w:rsidRDefault="0037366C" w:rsidP="0037366C">
            <w:pPr>
              <w:spacing w:after="0" w:line="240" w:lineRule="auto"/>
              <w:jc w:val="both"/>
              <w:rPr>
                <w:rFonts w:ascii="Times New Roman" w:eastAsia="Times New Roman" w:hAnsi="Times New Roman" w:cs="Times New Roman"/>
                <w:color w:val="000000"/>
                <w:sz w:val="24"/>
                <w:szCs w:val="24"/>
                <w:lang w:eastAsia="lt-LT"/>
              </w:rPr>
            </w:pPr>
            <w:r w:rsidRPr="0037366C">
              <w:rPr>
                <w:rFonts w:ascii="Times New Roman" w:eastAsia="Times New Roman" w:hAnsi="Times New Roman" w:cs="Times New Roman"/>
                <w:color w:val="000000"/>
                <w:sz w:val="24"/>
                <w:szCs w:val="24"/>
                <w:lang w:eastAsia="lt-LT"/>
              </w:rPr>
              <w:t xml:space="preserve">Įgyvendinant šias priemones </w:t>
            </w:r>
            <w:r w:rsidRPr="004004FD">
              <w:rPr>
                <w:rFonts w:ascii="Times New Roman" w:eastAsia="Times New Roman" w:hAnsi="Times New Roman" w:cs="Times New Roman"/>
                <w:sz w:val="24"/>
                <w:szCs w:val="24"/>
                <w:lang w:eastAsia="lt-LT"/>
              </w:rPr>
              <w:t>Fondo valdybos Fondo finansų ir apskaitos skyrius</w:t>
            </w:r>
            <w:r w:rsidRPr="0037366C">
              <w:rPr>
                <w:rFonts w:ascii="Times New Roman" w:eastAsia="Times New Roman" w:hAnsi="Times New Roman" w:cs="Times New Roman"/>
                <w:color w:val="000000"/>
                <w:sz w:val="24"/>
                <w:szCs w:val="24"/>
                <w:lang w:eastAsia="lt-LT"/>
              </w:rPr>
              <w:t xml:space="preserve"> pateikė</w:t>
            </w:r>
            <w:r>
              <w:rPr>
                <w:rFonts w:ascii="Times New Roman" w:eastAsia="Times New Roman" w:hAnsi="Times New Roman" w:cs="Times New Roman"/>
                <w:color w:val="000000"/>
                <w:sz w:val="24"/>
                <w:szCs w:val="24"/>
                <w:lang w:eastAsia="lt-LT"/>
              </w:rPr>
              <w:t xml:space="preserve"> informacinės sistemos keitimo užsakymus:</w:t>
            </w:r>
            <w:r w:rsidRPr="0037366C">
              <w:rPr>
                <w:rFonts w:ascii="Times New Roman" w:eastAsia="Times New Roman" w:hAnsi="Times New Roman" w:cs="Times New Roman"/>
                <w:color w:val="000000"/>
                <w:sz w:val="24"/>
                <w:szCs w:val="24"/>
                <w:lang w:eastAsia="lt-LT"/>
              </w:rPr>
              <w:t xml:space="preserve"> KTM-22774, KTM-22743, KTM-49013, KTM-47836, kurie yra susiję su savarankiškai dirbančių asmenų automatiniu duomenų perkėlimu į finansines ataskaitas.</w:t>
            </w:r>
            <w:r>
              <w:rPr>
                <w:rFonts w:ascii="Times New Roman" w:eastAsia="Times New Roman" w:hAnsi="Times New Roman" w:cs="Times New Roman"/>
                <w:color w:val="000000"/>
                <w:sz w:val="24"/>
                <w:szCs w:val="24"/>
                <w:lang w:eastAsia="lt-LT"/>
              </w:rPr>
              <w:t xml:space="preserve"> </w:t>
            </w:r>
            <w:r w:rsidRPr="0037366C">
              <w:rPr>
                <w:rFonts w:ascii="Times New Roman" w:eastAsia="Times New Roman" w:hAnsi="Times New Roman" w:cs="Times New Roman"/>
                <w:color w:val="000000"/>
                <w:sz w:val="24"/>
                <w:szCs w:val="24"/>
                <w:lang w:eastAsia="lt-LT"/>
              </w:rPr>
              <w:t>Darbo eigoje nustačius netikslumus, taisomos klaidos.</w:t>
            </w: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10.</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Automatizuoti duomenų apie skolingus draudėjus formavimą:</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 Išanalizuoti IS keitimo galimybes dėl duomenų apie skolingus draudėjus formavimo.</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 Pateikti IS keitimo užsakymus dėl duomenų apie skolingus draudėjus formavimo.</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Įmokų administravimo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Į IS suformuotą ataskaitą “Neskolingų draudėjų, kuriems yra pritaikytos ir neatšauktos PPP“ nebus įtraukiami tie draudėjai, kuriems nurašyta tik dalis skolos, todėl specialistas negalės atšaukti mokėjimo nurodymo skolingam draudėjui.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Panaikinta klaidų, šališkumo, susitarimų galimybė vykdant  </w:t>
            </w:r>
            <w:r w:rsidRPr="004004FD">
              <w:rPr>
                <w:rFonts w:ascii="Times New Roman" w:eastAsia="Times New Roman" w:hAnsi="Times New Roman" w:cs="Times New Roman"/>
                <w:sz w:val="24"/>
                <w:szCs w:val="24"/>
                <w:lang w:eastAsia="lt-LT"/>
              </w:rPr>
              <w:t>priskaičiuotų įmokų, delspinigių, palūkanų ir baudų sumokėjimo kontrolę bei priverstinį išieškojimą</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Neatšaukti mokėjimo nurodymai skolingam draudėjui, kuriam nurašyta tik dalis skolos</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3E0015" w:rsidRDefault="004004FD" w:rsidP="004004FD">
            <w:pPr>
              <w:spacing w:after="0" w:line="240" w:lineRule="auto"/>
              <w:jc w:val="both"/>
              <w:rPr>
                <w:rFonts w:ascii="Times New Roman" w:eastAsia="Times New Roman" w:hAnsi="Times New Roman" w:cs="Times New Roman"/>
                <w:b/>
                <w:sz w:val="24"/>
                <w:szCs w:val="24"/>
                <w:lang w:eastAsia="lt-LT"/>
              </w:rPr>
            </w:pPr>
            <w:r w:rsidRPr="003E0015">
              <w:rPr>
                <w:rFonts w:ascii="Times New Roman" w:eastAsia="Times New Roman" w:hAnsi="Times New Roman" w:cs="Times New Roman"/>
                <w:b/>
                <w:sz w:val="24"/>
                <w:szCs w:val="24"/>
                <w:lang w:eastAsia="lt-LT"/>
              </w:rPr>
              <w:t>Įrašai apie priemonės įgyvendinimą</w:t>
            </w:r>
            <w:r w:rsidR="003E0015">
              <w:rPr>
                <w:rFonts w:ascii="Times New Roman" w:eastAsia="Times New Roman" w:hAnsi="Times New Roman" w:cs="Times New Roman"/>
                <w:b/>
                <w:sz w:val="24"/>
                <w:szCs w:val="24"/>
                <w:lang w:eastAsia="lt-LT"/>
              </w:rPr>
              <w:t>. Vykdoma.</w:t>
            </w:r>
          </w:p>
          <w:p w:rsidR="004004FD" w:rsidRPr="003E0015" w:rsidRDefault="003E0015" w:rsidP="004004FD">
            <w:pPr>
              <w:spacing w:after="0" w:line="240" w:lineRule="auto"/>
              <w:jc w:val="both"/>
              <w:rPr>
                <w:rFonts w:ascii="Times New Roman" w:eastAsia="Times New Roman" w:hAnsi="Times New Roman" w:cs="Times New Roman"/>
                <w:color w:val="000000"/>
                <w:sz w:val="24"/>
                <w:szCs w:val="24"/>
                <w:lang w:eastAsia="lt-LT"/>
              </w:rPr>
            </w:pPr>
            <w:r w:rsidRPr="003E0015">
              <w:rPr>
                <w:rFonts w:ascii="Times New Roman" w:eastAsia="Times New Roman" w:hAnsi="Times New Roman" w:cs="Times New Roman"/>
                <w:color w:val="000000"/>
                <w:sz w:val="24"/>
                <w:szCs w:val="24"/>
                <w:lang w:eastAsia="lt-LT"/>
              </w:rPr>
              <w:t xml:space="preserve">Šiuo metu atliekama </w:t>
            </w:r>
            <w:r w:rsidR="00573A24">
              <w:rPr>
                <w:rFonts w:ascii="Times New Roman" w:eastAsia="Times New Roman" w:hAnsi="Times New Roman" w:cs="Times New Roman"/>
                <w:color w:val="000000"/>
                <w:sz w:val="24"/>
                <w:szCs w:val="24"/>
                <w:lang w:eastAsia="lt-LT"/>
              </w:rPr>
              <w:t>informacinės sistemos</w:t>
            </w:r>
            <w:r w:rsidRPr="003E0015">
              <w:rPr>
                <w:rFonts w:ascii="Times New Roman" w:eastAsia="Times New Roman" w:hAnsi="Times New Roman" w:cs="Times New Roman"/>
                <w:color w:val="000000"/>
                <w:sz w:val="24"/>
                <w:szCs w:val="24"/>
                <w:lang w:eastAsia="lt-LT"/>
              </w:rPr>
              <w:t>, formuojančios ataskaitą “Neskolingų draudėjų, kuriems yra pritaikytos ir neatšauktos PPP“</w:t>
            </w:r>
            <w:r w:rsidR="00573A24">
              <w:rPr>
                <w:rFonts w:ascii="Times New Roman" w:eastAsia="Times New Roman" w:hAnsi="Times New Roman" w:cs="Times New Roman"/>
                <w:color w:val="000000"/>
                <w:sz w:val="24"/>
                <w:szCs w:val="24"/>
                <w:lang w:eastAsia="lt-LT"/>
              </w:rPr>
              <w:t>,</w:t>
            </w:r>
            <w:r w:rsidRPr="003E0015">
              <w:rPr>
                <w:rFonts w:ascii="Times New Roman" w:eastAsia="Times New Roman" w:hAnsi="Times New Roman" w:cs="Times New Roman"/>
                <w:color w:val="000000"/>
                <w:sz w:val="24"/>
                <w:szCs w:val="24"/>
                <w:lang w:eastAsia="lt-LT"/>
              </w:rPr>
              <w:t xml:space="preserve"> klaidų analizė</w:t>
            </w:r>
            <w:r>
              <w:rPr>
                <w:rFonts w:ascii="Times New Roman" w:eastAsia="Times New Roman" w:hAnsi="Times New Roman" w:cs="Times New Roman"/>
                <w:color w:val="000000"/>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11.</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Pateikti IS keitimo užsakymą, skirtą draudėjų vadovų įgaliojimų atstovauti draudėją Fondo administravimo įstaigose suteikimo ir nutraukimo bei įgaliotinių atsisakymo įgaliojimo </w:t>
            </w:r>
            <w:r w:rsidRPr="004004FD">
              <w:rPr>
                <w:rFonts w:ascii="Times New Roman" w:eastAsia="Times New Roman" w:hAnsi="Times New Roman" w:cs="Times New Roman"/>
                <w:sz w:val="24"/>
                <w:szCs w:val="24"/>
                <w:lang w:eastAsia="lt-LT"/>
              </w:rPr>
              <w:lastRenderedPageBreak/>
              <w:t>apskaitai vykdyti</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Fondo valdybos Registrų tvarkymo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Apdraustųjų asmenų įskaitos tvarkymo ir duomenų keitimo apdraustųjų asmenų įskaitoje pagrįstumo kontrolė skaidri, nešališka, objektyvi, teisinga</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Pateiktas IS keitimo užsakymas, skirtas draudėjų vadovų įgaliojimų atstovauti draudėją Fondo administravimo įstaigose suteikimo ir nutraukimo bei </w:t>
            </w:r>
            <w:r w:rsidRPr="004004FD">
              <w:rPr>
                <w:rFonts w:ascii="Times New Roman" w:eastAsia="Times New Roman" w:hAnsi="Times New Roman" w:cs="Times New Roman"/>
                <w:sz w:val="24"/>
                <w:szCs w:val="24"/>
                <w:lang w:eastAsia="lt-LT"/>
              </w:rPr>
              <w:lastRenderedPageBreak/>
              <w:t>įgaliotinių atsisakymo įgaliojimo apskaitai vykdyti</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7B3F74">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lastRenderedPageBreak/>
              <w:t>Įrašai apie priemonės įgyvendinimą</w:t>
            </w:r>
            <w:r w:rsidR="007B3F74">
              <w:rPr>
                <w:rFonts w:ascii="Times New Roman" w:eastAsia="Times New Roman" w:hAnsi="Times New Roman" w:cs="Times New Roman"/>
                <w:b/>
                <w:color w:val="000000"/>
                <w:sz w:val="24"/>
                <w:szCs w:val="24"/>
                <w:lang w:eastAsia="lt-LT"/>
              </w:rPr>
              <w:t>. Įvykdyta.</w:t>
            </w:r>
          </w:p>
          <w:p w:rsidR="004004FD" w:rsidRDefault="00B258DD" w:rsidP="007B3F74">
            <w:pPr>
              <w:spacing w:after="0" w:line="240" w:lineRule="auto"/>
              <w:jc w:val="both"/>
              <w:rPr>
                <w:rFonts w:ascii="Times New Roman" w:hAnsi="Times New Roman"/>
                <w:sz w:val="24"/>
                <w:szCs w:val="24"/>
              </w:rPr>
            </w:pPr>
            <w:r>
              <w:rPr>
                <w:rFonts w:ascii="Times New Roman" w:hAnsi="Times New Roman"/>
                <w:sz w:val="24"/>
                <w:szCs w:val="24"/>
              </w:rPr>
              <w:t xml:space="preserve">Pateikti ir įdiegti </w:t>
            </w:r>
            <w:r w:rsidR="007B3F74">
              <w:rPr>
                <w:rFonts w:ascii="Times New Roman" w:hAnsi="Times New Roman"/>
                <w:sz w:val="24"/>
                <w:szCs w:val="24"/>
              </w:rPr>
              <w:t>informacinės sistemos</w:t>
            </w:r>
            <w:r>
              <w:rPr>
                <w:rFonts w:ascii="Times New Roman" w:hAnsi="Times New Roman"/>
                <w:sz w:val="24"/>
                <w:szCs w:val="24"/>
              </w:rPr>
              <w:t xml:space="preserve"> keitimo užsakymai, suteikta galimybė draudėjų vadovų įgaliojimus bei įgaliotų asmenų atsisakymus nuo jiems suteiktų įgaliojimų tvarkyti elektroniniu būdu per EDAS ir EGAS.</w:t>
            </w:r>
          </w:p>
          <w:p w:rsidR="007B3F74" w:rsidRPr="004004FD" w:rsidRDefault="007B3F74" w:rsidP="007B3F74">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12.</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Calibri" w:eastAsia="Times New Roman" w:hAnsi="Calibri" w:cs="Times New Roman"/>
                <w:sz w:val="24"/>
                <w:szCs w:val="24"/>
                <w:lang w:eastAsia="lt-LT"/>
              </w:rPr>
              <w:t> </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Užtikrinti informacinės sistemos naudotojų administravimo taisyklių laikymąsi: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1. Įvertinti ar Naudotojo prieigos apraše nurodyti vaidmenys atitinka su </w:t>
            </w:r>
            <w:proofErr w:type="spellStart"/>
            <w:r w:rsidRPr="004004FD">
              <w:rPr>
                <w:rFonts w:ascii="Times New Roman" w:eastAsia="Times New Roman" w:hAnsi="Times New Roman" w:cs="Times New Roman"/>
                <w:sz w:val="24"/>
                <w:szCs w:val="24"/>
                <w:lang w:eastAsia="lt-LT"/>
              </w:rPr>
              <w:t>FIM`e</w:t>
            </w:r>
            <w:proofErr w:type="spellEnd"/>
            <w:r w:rsidRPr="004004FD">
              <w:rPr>
                <w:rFonts w:ascii="Times New Roman" w:eastAsia="Times New Roman" w:hAnsi="Times New Roman" w:cs="Times New Roman"/>
                <w:sz w:val="24"/>
                <w:szCs w:val="24"/>
                <w:lang w:eastAsia="lt-LT"/>
              </w:rPr>
              <w:t xml:space="preserve"> pažymėtais (suteiktais) vaidmenimis.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 Nustačius neatitikimus per 5 darbo dienas Paslaugų tarnybos reglamente</w:t>
            </w:r>
            <w:r w:rsidRPr="004004FD">
              <w:rPr>
                <w:rFonts w:ascii="Times New Roman" w:eastAsia="Times New Roman" w:hAnsi="Times New Roman" w:cs="Times New Roman"/>
                <w:i/>
                <w:iCs/>
                <w:sz w:val="24"/>
                <w:szCs w:val="24"/>
                <w:lang w:eastAsia="lt-LT"/>
              </w:rPr>
              <w:t xml:space="preserve"> </w:t>
            </w:r>
            <w:r w:rsidRPr="004004FD">
              <w:rPr>
                <w:rFonts w:ascii="Times New Roman" w:eastAsia="Times New Roman" w:hAnsi="Times New Roman" w:cs="Times New Roman"/>
                <w:sz w:val="24"/>
                <w:szCs w:val="24"/>
                <w:lang w:eastAsia="lt-LT"/>
              </w:rPr>
              <w:t>nustatyta tvarka teikia užklausą IS paslaugų valdymo sistemos priemonėmis.</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Personalo valdymo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2019 m. 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rPr>
                <w:rFonts w:ascii="Times New Roman" w:eastAsia="Times New Roman" w:hAnsi="Times New Roman" w:cs="Times New Roman"/>
                <w:sz w:val="24"/>
                <w:szCs w:val="24"/>
                <w:lang w:eastAsia="lt-LT"/>
              </w:rPr>
            </w:pPr>
            <w:r w:rsidRPr="004004FD">
              <w:rPr>
                <w:rFonts w:ascii="Calibri" w:eastAsia="Times New Roman" w:hAnsi="Calibri" w:cs="Times New Roman"/>
                <w:sz w:val="24"/>
                <w:szCs w:val="24"/>
                <w:lang w:eastAsia="lt-LT"/>
              </w:rPr>
              <w:t>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Užtikrintas asmens duomenų tvarkymo pagrįstumas</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Atrankos būdu patikrinta ne mažiau kaip 10 procentų Naudotojo prieigos aprašų, kurių Naudotojo prieigos apraše nurodyti vaidmenys atitinka su </w:t>
            </w:r>
            <w:proofErr w:type="spellStart"/>
            <w:r w:rsidRPr="004004FD">
              <w:rPr>
                <w:rFonts w:ascii="Times New Roman" w:eastAsia="Times New Roman" w:hAnsi="Times New Roman" w:cs="Times New Roman"/>
                <w:sz w:val="24"/>
                <w:szCs w:val="24"/>
                <w:lang w:eastAsia="lt-LT"/>
              </w:rPr>
              <w:t>FIM`e</w:t>
            </w:r>
            <w:proofErr w:type="spellEnd"/>
            <w:r w:rsidRPr="004004FD">
              <w:rPr>
                <w:rFonts w:ascii="Times New Roman" w:eastAsia="Times New Roman" w:hAnsi="Times New Roman" w:cs="Times New Roman"/>
                <w:sz w:val="24"/>
                <w:szCs w:val="24"/>
                <w:lang w:eastAsia="lt-LT"/>
              </w:rPr>
              <w:t xml:space="preserve"> pažymėtais (suteiktais) vaidmenimis</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sz w:val="24"/>
                <w:szCs w:val="24"/>
                <w:lang w:eastAsia="lt-LT"/>
              </w:rPr>
            </w:pPr>
            <w:r w:rsidRPr="0059546D">
              <w:rPr>
                <w:rFonts w:ascii="Times New Roman" w:eastAsia="Times New Roman" w:hAnsi="Times New Roman" w:cs="Times New Roman"/>
                <w:b/>
                <w:sz w:val="24"/>
                <w:szCs w:val="24"/>
                <w:lang w:eastAsia="lt-LT"/>
              </w:rPr>
              <w:t>Įrašai apie priemonės įgyvendinimą</w:t>
            </w:r>
            <w:r w:rsidR="0059546D" w:rsidRPr="0059546D">
              <w:rPr>
                <w:rFonts w:ascii="Times New Roman" w:eastAsia="Times New Roman" w:hAnsi="Times New Roman" w:cs="Times New Roman"/>
                <w:b/>
                <w:sz w:val="24"/>
                <w:szCs w:val="24"/>
                <w:lang w:eastAsia="lt-LT"/>
              </w:rPr>
              <w:t>. Vykdoma.</w:t>
            </w:r>
          </w:p>
          <w:p w:rsidR="004004FD" w:rsidRDefault="0059546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sz w:val="24"/>
                <w:szCs w:val="24"/>
                <w:lang w:eastAsia="lt-LT"/>
              </w:rPr>
              <w:t xml:space="preserve">Fondo valdybos Personalo valdymo skyrius </w:t>
            </w:r>
            <w:r>
              <w:rPr>
                <w:rFonts w:ascii="Times New Roman" w:eastAsia="Times New Roman" w:hAnsi="Times New Roman" w:cs="Times New Roman"/>
                <w:sz w:val="24"/>
                <w:szCs w:val="24"/>
                <w:lang w:eastAsia="lt-LT"/>
              </w:rPr>
              <w:t>2018 m. a</w:t>
            </w:r>
            <w:r w:rsidRPr="004004FD">
              <w:rPr>
                <w:rFonts w:ascii="Times New Roman" w:eastAsia="Times New Roman" w:hAnsi="Times New Roman" w:cs="Times New Roman"/>
                <w:sz w:val="24"/>
                <w:szCs w:val="24"/>
                <w:lang w:eastAsia="lt-LT"/>
              </w:rPr>
              <w:t>trankos būdu patikrin</w:t>
            </w:r>
            <w:r>
              <w:rPr>
                <w:rFonts w:ascii="Times New Roman" w:eastAsia="Times New Roman" w:hAnsi="Times New Roman" w:cs="Times New Roman"/>
                <w:sz w:val="24"/>
                <w:szCs w:val="24"/>
                <w:lang w:eastAsia="lt-LT"/>
              </w:rPr>
              <w:t>o</w:t>
            </w:r>
            <w:r w:rsidRPr="004004FD">
              <w:rPr>
                <w:rFonts w:ascii="Times New Roman" w:eastAsia="Times New Roman" w:hAnsi="Times New Roman" w:cs="Times New Roman"/>
                <w:sz w:val="24"/>
                <w:szCs w:val="24"/>
                <w:lang w:eastAsia="lt-LT"/>
              </w:rPr>
              <w:t xml:space="preserve"> ne mažiau kaip 10 procentų Naudotojo prieigos aprašų, kurių Naudotojo prieigos apraše nurodyti vaidmenys atitinka su </w:t>
            </w:r>
            <w:proofErr w:type="spellStart"/>
            <w:r w:rsidRPr="004004FD">
              <w:rPr>
                <w:rFonts w:ascii="Times New Roman" w:eastAsia="Times New Roman" w:hAnsi="Times New Roman" w:cs="Times New Roman"/>
                <w:sz w:val="24"/>
                <w:szCs w:val="24"/>
                <w:lang w:eastAsia="lt-LT"/>
              </w:rPr>
              <w:t>FIM`e</w:t>
            </w:r>
            <w:proofErr w:type="spellEnd"/>
            <w:r w:rsidRPr="004004FD">
              <w:rPr>
                <w:rFonts w:ascii="Times New Roman" w:eastAsia="Times New Roman" w:hAnsi="Times New Roman" w:cs="Times New Roman"/>
                <w:sz w:val="24"/>
                <w:szCs w:val="24"/>
                <w:lang w:eastAsia="lt-LT"/>
              </w:rPr>
              <w:t xml:space="preserve"> pažymėtais (suteiktais) vaidmenimis</w:t>
            </w:r>
            <w:r>
              <w:rPr>
                <w:rFonts w:ascii="Times New Roman" w:eastAsia="Times New Roman" w:hAnsi="Times New Roman" w:cs="Times New Roman"/>
                <w:sz w:val="24"/>
                <w:szCs w:val="24"/>
                <w:lang w:eastAsia="lt-LT"/>
              </w:rPr>
              <w:t xml:space="preserve">. </w:t>
            </w:r>
            <w:r w:rsidRPr="004004FD">
              <w:rPr>
                <w:rFonts w:ascii="Times New Roman" w:eastAsia="Times New Roman" w:hAnsi="Times New Roman" w:cs="Times New Roman"/>
                <w:sz w:val="24"/>
                <w:szCs w:val="24"/>
                <w:lang w:eastAsia="lt-LT"/>
              </w:rPr>
              <w:t xml:space="preserve">Naudotojo prieigos apraše nurodyti vaidmenys atitinka su </w:t>
            </w:r>
            <w:proofErr w:type="spellStart"/>
            <w:r w:rsidRPr="004004FD">
              <w:rPr>
                <w:rFonts w:ascii="Times New Roman" w:eastAsia="Times New Roman" w:hAnsi="Times New Roman" w:cs="Times New Roman"/>
                <w:sz w:val="24"/>
                <w:szCs w:val="24"/>
                <w:lang w:eastAsia="lt-LT"/>
              </w:rPr>
              <w:t>FIM`e</w:t>
            </w:r>
            <w:proofErr w:type="spellEnd"/>
            <w:r w:rsidRPr="004004FD">
              <w:rPr>
                <w:rFonts w:ascii="Times New Roman" w:eastAsia="Times New Roman" w:hAnsi="Times New Roman" w:cs="Times New Roman"/>
                <w:sz w:val="24"/>
                <w:szCs w:val="24"/>
                <w:lang w:eastAsia="lt-LT"/>
              </w:rPr>
              <w:t xml:space="preserve"> pažymėtais (suteiktais) vaidmenimis</w:t>
            </w:r>
            <w:r>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13.</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Atliekant viešuosius pirkimus informacinių technologijų ar kitose srityse, kai reikalingos specialios žinios ir renkant ekonomiškai naudingiausią pasiūlymą vadovaujamasi kainos ar sąnaudų ir kokybės santykiu, pasiūlymams vertinti pasitelkti išorinius ekspertus</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Viešųjų pirkimų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2017-2019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Kompetentingai ir nešališkai įvertinti tiekėjų pateikti pasiūlymai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Išrinktas ekonomiškai naudingiausias pasiūlymas</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0262BE" w:rsidRDefault="004004FD" w:rsidP="004004FD">
            <w:pPr>
              <w:spacing w:after="0" w:line="240" w:lineRule="auto"/>
              <w:jc w:val="both"/>
              <w:rPr>
                <w:rFonts w:ascii="Times New Roman" w:eastAsia="Times New Roman" w:hAnsi="Times New Roman" w:cs="Times New Roman"/>
                <w:b/>
                <w:sz w:val="24"/>
                <w:szCs w:val="24"/>
                <w:lang w:eastAsia="lt-LT"/>
              </w:rPr>
            </w:pPr>
            <w:r w:rsidRPr="000262BE">
              <w:rPr>
                <w:rFonts w:ascii="Times New Roman" w:eastAsia="Times New Roman" w:hAnsi="Times New Roman" w:cs="Times New Roman"/>
                <w:b/>
                <w:sz w:val="24"/>
                <w:szCs w:val="24"/>
                <w:lang w:eastAsia="lt-LT"/>
              </w:rPr>
              <w:lastRenderedPageBreak/>
              <w:t>Įrašai apie priemonės įgyvendinimą</w:t>
            </w:r>
            <w:r w:rsidR="00C669FF" w:rsidRPr="000262BE">
              <w:rPr>
                <w:rFonts w:ascii="Times New Roman" w:eastAsia="Times New Roman" w:hAnsi="Times New Roman" w:cs="Times New Roman"/>
                <w:b/>
                <w:sz w:val="24"/>
                <w:szCs w:val="24"/>
                <w:lang w:eastAsia="lt-LT"/>
              </w:rPr>
              <w:t xml:space="preserve">. </w:t>
            </w:r>
            <w:r w:rsidR="00573A24">
              <w:rPr>
                <w:rFonts w:ascii="Times New Roman" w:eastAsia="Times New Roman" w:hAnsi="Times New Roman" w:cs="Times New Roman"/>
                <w:b/>
                <w:sz w:val="24"/>
                <w:szCs w:val="24"/>
                <w:lang w:eastAsia="lt-LT"/>
              </w:rPr>
              <w:t>Vykdoma</w:t>
            </w:r>
            <w:r w:rsidR="00C669FF" w:rsidRPr="000262BE">
              <w:rPr>
                <w:rFonts w:ascii="Times New Roman" w:eastAsia="Times New Roman" w:hAnsi="Times New Roman" w:cs="Times New Roman"/>
                <w:b/>
                <w:sz w:val="24"/>
                <w:szCs w:val="24"/>
                <w:lang w:eastAsia="lt-LT"/>
              </w:rPr>
              <w:t>.</w:t>
            </w:r>
          </w:p>
          <w:p w:rsidR="004004FD" w:rsidRPr="000262BE" w:rsidRDefault="000262BE" w:rsidP="0059546D">
            <w:pPr>
              <w:pStyle w:val="Default"/>
              <w:jc w:val="both"/>
              <w:rPr>
                <w:rFonts w:eastAsia="Times New Roman"/>
                <w:b/>
                <w:color w:val="auto"/>
                <w:lang w:eastAsia="lt-LT"/>
              </w:rPr>
            </w:pPr>
            <w:r w:rsidRPr="000262BE">
              <w:rPr>
                <w:color w:val="auto"/>
              </w:rPr>
              <w:t xml:space="preserve">2018 metais nebuvo vykdomi </w:t>
            </w:r>
            <w:r w:rsidRPr="000262BE">
              <w:rPr>
                <w:rFonts w:eastAsia="Times New Roman"/>
                <w:color w:val="auto"/>
                <w:lang w:eastAsia="lt-LT"/>
              </w:rPr>
              <w:t>viešieji pirkimai informacinių technologijų ar kitose srityse, kai reikalingos specialios žinios ir renkant ekonomiškai naudingiausią pasiūlymą vadovaujamasi kainos ar sąnaudų ir kokybės santykiu, pasiūlymams vertinti pasitelkti išorini</w:t>
            </w:r>
            <w:r w:rsidR="00F0077D">
              <w:rPr>
                <w:rFonts w:eastAsia="Times New Roman"/>
                <w:color w:val="auto"/>
                <w:lang w:eastAsia="lt-LT"/>
              </w:rPr>
              <w:t>ai</w:t>
            </w:r>
            <w:r w:rsidRPr="000262BE">
              <w:rPr>
                <w:rFonts w:eastAsia="Times New Roman"/>
                <w:color w:val="auto"/>
                <w:lang w:eastAsia="lt-LT"/>
              </w:rPr>
              <w:t xml:space="preserve"> ekspert</w:t>
            </w:r>
            <w:r w:rsidR="00F0077D">
              <w:rPr>
                <w:rFonts w:eastAsia="Times New Roman"/>
                <w:color w:val="auto"/>
                <w:lang w:eastAsia="lt-LT"/>
              </w:rPr>
              <w:t>ai</w:t>
            </w:r>
            <w:r w:rsidR="00C669FF" w:rsidRPr="000262BE">
              <w:rPr>
                <w:rFonts w:eastAsia="Times New Roman"/>
                <w:color w:val="auto"/>
                <w:lang w:eastAsia="lt-LT"/>
              </w:rPr>
              <w:t>.</w:t>
            </w:r>
          </w:p>
          <w:p w:rsidR="004004FD" w:rsidRPr="00C669FF" w:rsidRDefault="004004FD" w:rsidP="004004FD">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14.</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1. Parengti metodinę medžiagą kaip aprašyti kvalifikacinius reikalavimus tiekėjui.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2. Organizuoti mokymus darbuotojams, atsakingiems už viešųjų pirkimų organizavimą.</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Viešųjų pirkimų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Fondo valdybos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Personalo valdymo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2017 m. lapkričio 1 d.</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2019 m. 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Teisingai, nešališkai, skaidriai, objektyviai vykdomi viešieji pirkimai  </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1. Parengta metodinė medžiagą kaip aprašyti kvalifikacinius reikalavimus tiekėjui.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p w:rsidR="00C73ED4" w:rsidRDefault="00C73ED4" w:rsidP="004004FD">
            <w:pPr>
              <w:spacing w:after="0" w:line="240" w:lineRule="auto"/>
              <w:jc w:val="both"/>
              <w:rPr>
                <w:rFonts w:ascii="Times New Roman" w:eastAsia="Times New Roman" w:hAnsi="Times New Roman" w:cs="Times New Roman"/>
                <w:color w:val="000000"/>
                <w:sz w:val="24"/>
                <w:szCs w:val="24"/>
                <w:lang w:eastAsia="lt-LT"/>
              </w:rPr>
            </w:pP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2. Apmokyti visi darbuotojai, atsakingi už viešųjų pirkimų organizavimą.</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7439A6">
              <w:rPr>
                <w:rFonts w:ascii="Times New Roman" w:eastAsia="Times New Roman" w:hAnsi="Times New Roman" w:cs="Times New Roman"/>
                <w:b/>
                <w:color w:val="000000"/>
                <w:sz w:val="24"/>
                <w:szCs w:val="24"/>
                <w:lang w:eastAsia="lt-LT"/>
              </w:rPr>
              <w:t>. Vykdoma.</w:t>
            </w:r>
          </w:p>
          <w:p w:rsidR="004004FD" w:rsidRDefault="007B3F74" w:rsidP="004004FD">
            <w:pPr>
              <w:spacing w:after="0" w:line="240" w:lineRule="auto"/>
              <w:jc w:val="both"/>
              <w:rPr>
                <w:rFonts w:ascii="Times New Roman" w:eastAsia="Times New Roman" w:hAnsi="Times New Roman" w:cs="Times New Roman"/>
                <w:b/>
                <w:color w:val="000000"/>
                <w:sz w:val="24"/>
                <w:szCs w:val="24"/>
                <w:lang w:eastAsia="lt-LT"/>
              </w:rPr>
            </w:pPr>
            <w:r w:rsidRPr="007B3F74">
              <w:rPr>
                <w:rFonts w:ascii="Times New Roman" w:hAnsi="Times New Roman" w:cs="Times New Roman"/>
                <w:sz w:val="24"/>
                <w:szCs w:val="24"/>
              </w:rPr>
              <w:t>2018</w:t>
            </w:r>
            <w:r>
              <w:rPr>
                <w:rFonts w:ascii="Times New Roman" w:hAnsi="Times New Roman" w:cs="Times New Roman"/>
                <w:sz w:val="24"/>
                <w:szCs w:val="24"/>
              </w:rPr>
              <w:t xml:space="preserve"> m. gegužės 10 d. įvyko </w:t>
            </w:r>
            <w:r w:rsidRPr="007B3F74">
              <w:rPr>
                <w:rFonts w:ascii="Times New Roman" w:hAnsi="Times New Roman" w:cs="Times New Roman"/>
                <w:sz w:val="24"/>
                <w:szCs w:val="24"/>
              </w:rPr>
              <w:t>2 a</w:t>
            </w:r>
            <w:r w:rsidR="00014264">
              <w:rPr>
                <w:rFonts w:ascii="Times New Roman" w:hAnsi="Times New Roman" w:cs="Times New Roman"/>
                <w:sz w:val="24"/>
                <w:szCs w:val="24"/>
              </w:rPr>
              <w:t>kad.</w:t>
            </w:r>
            <w:r w:rsidR="0059546D">
              <w:rPr>
                <w:rFonts w:ascii="Times New Roman" w:hAnsi="Times New Roman" w:cs="Times New Roman"/>
                <w:sz w:val="24"/>
                <w:szCs w:val="24"/>
              </w:rPr>
              <w:t xml:space="preserve"> </w:t>
            </w:r>
            <w:r w:rsidRPr="007B3F74">
              <w:rPr>
                <w:rFonts w:ascii="Times New Roman" w:hAnsi="Times New Roman" w:cs="Times New Roman"/>
                <w:sz w:val="24"/>
                <w:szCs w:val="24"/>
              </w:rPr>
              <w:t>val</w:t>
            </w:r>
            <w:r>
              <w:rPr>
                <w:rFonts w:ascii="Times New Roman" w:hAnsi="Times New Roman" w:cs="Times New Roman"/>
                <w:sz w:val="24"/>
                <w:szCs w:val="24"/>
              </w:rPr>
              <w:t>. trukmės mokymai, kurių tema</w:t>
            </w:r>
            <w:r w:rsidRPr="007B3F74">
              <w:rPr>
                <w:rFonts w:ascii="Times New Roman" w:hAnsi="Times New Roman" w:cs="Times New Roman"/>
                <w:sz w:val="24"/>
                <w:szCs w:val="24"/>
              </w:rPr>
              <w:t xml:space="preserve"> „Korupcijos rizikos: viešieji pirkimai, viešųjų ir privačių interesų konfliktai“.</w:t>
            </w:r>
            <w:r>
              <w:rPr>
                <w:rFonts w:ascii="Times New Roman" w:hAnsi="Times New Roman" w:cs="Times New Roman"/>
                <w:sz w:val="24"/>
                <w:szCs w:val="24"/>
              </w:rPr>
              <w:t xml:space="preserve"> Mokymuose </w:t>
            </w:r>
            <w:r w:rsidRPr="007B3F74">
              <w:rPr>
                <w:rFonts w:ascii="Times New Roman" w:hAnsi="Times New Roman" w:cs="Times New Roman"/>
                <w:sz w:val="24"/>
                <w:szCs w:val="24"/>
              </w:rPr>
              <w:t>dalyvavo 41 Fondo valdybos Vilniaus skyriaus, Karinių ir joms prilygintų struktūrų bei UIT darbuotojai.</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15.</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Prieš priimant į pareigas Fondo administravimo įstaigų vadovus ir jų pavaduotojus, įstaigų padalinių vadovus ir jų pavaduotojus (taikoma administraciniam padaliniui, nesančiam kitame administraciniame padalinyje) į pareigas skiriantis subjektas ar jo įgaliotas asmuo Specialiųjų tyrimų tarnybai pateikia rašytinį prašymą informacijai apie asmenį, siekiantį eiti minėtas pareigas, gauti</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Personalo valdymo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2017–2019 m.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Į Fondo administravimo įstaigų vadovų ir jų pavaduotojų, įstaigų padalinių vadovų ir jų pavaduotojų pareigas priimami nepriekaištingos reputacijos asmenys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Į pareigas skiriantis subjektas ar jo įgaliotas asmuo Specialiųjų tyrimų tarnybai pateikia rašytinius prašymus informacijai gauti dėl visų asmenų, siekiančių eiti minėtas pareigas</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59546D" w:rsidRDefault="004004FD" w:rsidP="004004FD">
            <w:pPr>
              <w:spacing w:after="0" w:line="240" w:lineRule="auto"/>
              <w:jc w:val="both"/>
              <w:rPr>
                <w:rFonts w:ascii="Times New Roman" w:eastAsia="Times New Roman" w:hAnsi="Times New Roman" w:cs="Times New Roman"/>
                <w:b/>
                <w:sz w:val="24"/>
                <w:szCs w:val="24"/>
                <w:lang w:eastAsia="lt-LT"/>
              </w:rPr>
            </w:pPr>
            <w:r w:rsidRPr="0059546D">
              <w:rPr>
                <w:rFonts w:ascii="Times New Roman" w:eastAsia="Times New Roman" w:hAnsi="Times New Roman" w:cs="Times New Roman"/>
                <w:b/>
                <w:sz w:val="24"/>
                <w:szCs w:val="24"/>
                <w:lang w:eastAsia="lt-LT"/>
              </w:rPr>
              <w:t>Įrašai apie priemonės įgyvendinimą</w:t>
            </w:r>
            <w:r w:rsidR="007439A6" w:rsidRPr="0059546D">
              <w:rPr>
                <w:rFonts w:ascii="Times New Roman" w:eastAsia="Times New Roman" w:hAnsi="Times New Roman" w:cs="Times New Roman"/>
                <w:b/>
                <w:sz w:val="24"/>
                <w:szCs w:val="24"/>
                <w:lang w:eastAsia="lt-LT"/>
              </w:rPr>
              <w:t>. Vykdoma.</w:t>
            </w:r>
          </w:p>
          <w:p w:rsidR="004004FD" w:rsidRDefault="0059546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color w:val="000000"/>
                <w:sz w:val="24"/>
                <w:szCs w:val="24"/>
                <w:lang w:eastAsia="lt-LT"/>
              </w:rPr>
              <w:t>Į Fondo administravimo įstaigų vadovų ir jų pavaduotojų, įstaigų padalinių vadovų ir jų pavaduotojų pareigas priim</w:t>
            </w:r>
            <w:r>
              <w:rPr>
                <w:rFonts w:ascii="Times New Roman" w:eastAsia="Times New Roman" w:hAnsi="Times New Roman" w:cs="Times New Roman"/>
                <w:color w:val="000000"/>
                <w:sz w:val="24"/>
                <w:szCs w:val="24"/>
                <w:lang w:eastAsia="lt-LT"/>
              </w:rPr>
              <w:t>t</w:t>
            </w:r>
            <w:r w:rsidRPr="004004FD">
              <w:rPr>
                <w:rFonts w:ascii="Times New Roman" w:eastAsia="Times New Roman" w:hAnsi="Times New Roman" w:cs="Times New Roman"/>
                <w:color w:val="000000"/>
                <w:sz w:val="24"/>
                <w:szCs w:val="24"/>
                <w:lang w:eastAsia="lt-LT"/>
              </w:rPr>
              <w:t>i nepriekaištingos reputacijos asmenys</w:t>
            </w:r>
            <w:r>
              <w:rPr>
                <w:rFonts w:ascii="Times New Roman" w:eastAsia="Times New Roman" w:hAnsi="Times New Roman" w:cs="Times New Roman"/>
                <w:color w:val="000000"/>
                <w:sz w:val="24"/>
                <w:szCs w:val="24"/>
                <w:lang w:eastAsia="lt-LT"/>
              </w:rPr>
              <w:t xml:space="preserve">, </w:t>
            </w:r>
            <w:r w:rsidRPr="004004FD">
              <w:rPr>
                <w:rFonts w:ascii="Times New Roman" w:eastAsia="Times New Roman" w:hAnsi="Times New Roman" w:cs="Times New Roman"/>
                <w:color w:val="000000"/>
                <w:sz w:val="24"/>
                <w:szCs w:val="24"/>
                <w:lang w:eastAsia="lt-LT"/>
              </w:rPr>
              <w:t>Specialiųjų tyrimų tarnybai pateik</w:t>
            </w:r>
            <w:r>
              <w:rPr>
                <w:rFonts w:ascii="Times New Roman" w:eastAsia="Times New Roman" w:hAnsi="Times New Roman" w:cs="Times New Roman"/>
                <w:color w:val="000000"/>
                <w:sz w:val="24"/>
                <w:szCs w:val="24"/>
                <w:lang w:eastAsia="lt-LT"/>
              </w:rPr>
              <w:t>ti 4</w:t>
            </w:r>
            <w:r w:rsidRPr="004004FD">
              <w:rPr>
                <w:rFonts w:ascii="Times New Roman" w:eastAsia="Times New Roman" w:hAnsi="Times New Roman" w:cs="Times New Roman"/>
                <w:color w:val="000000"/>
                <w:sz w:val="24"/>
                <w:szCs w:val="24"/>
                <w:lang w:eastAsia="lt-LT"/>
              </w:rPr>
              <w:t xml:space="preserve"> rašytini</w:t>
            </w:r>
            <w:r>
              <w:rPr>
                <w:rFonts w:ascii="Times New Roman" w:eastAsia="Times New Roman" w:hAnsi="Times New Roman" w:cs="Times New Roman"/>
                <w:color w:val="000000"/>
                <w:sz w:val="24"/>
                <w:szCs w:val="24"/>
                <w:lang w:eastAsia="lt-LT"/>
              </w:rPr>
              <w:t>ai</w:t>
            </w:r>
            <w:r w:rsidRPr="004004FD">
              <w:rPr>
                <w:rFonts w:ascii="Times New Roman" w:eastAsia="Times New Roman" w:hAnsi="Times New Roman" w:cs="Times New Roman"/>
                <w:color w:val="000000"/>
                <w:sz w:val="24"/>
                <w:szCs w:val="24"/>
                <w:lang w:eastAsia="lt-LT"/>
              </w:rPr>
              <w:t xml:space="preserve"> prašym</w:t>
            </w:r>
            <w:r>
              <w:rPr>
                <w:rFonts w:ascii="Times New Roman" w:eastAsia="Times New Roman" w:hAnsi="Times New Roman" w:cs="Times New Roman"/>
                <w:color w:val="000000"/>
                <w:sz w:val="24"/>
                <w:szCs w:val="24"/>
                <w:lang w:eastAsia="lt-LT"/>
              </w:rPr>
              <w:t>ai</w:t>
            </w:r>
            <w:r w:rsidRPr="004004FD">
              <w:rPr>
                <w:rFonts w:ascii="Times New Roman" w:eastAsia="Times New Roman" w:hAnsi="Times New Roman" w:cs="Times New Roman"/>
                <w:color w:val="000000"/>
                <w:sz w:val="24"/>
                <w:szCs w:val="24"/>
                <w:lang w:eastAsia="lt-LT"/>
              </w:rPr>
              <w:t xml:space="preserve"> informacijai gauti dėl visų asmenų, siekiančių eiti minėtas pareigas</w:t>
            </w:r>
            <w:r>
              <w:rPr>
                <w:rFonts w:ascii="Times New Roman" w:eastAsia="Times New Roman" w:hAnsi="Times New Roman" w:cs="Times New Roman"/>
                <w:color w:val="000000"/>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b/>
                <w:bCs/>
                <w:color w:val="000000"/>
                <w:sz w:val="24"/>
                <w:szCs w:val="24"/>
                <w:lang w:eastAsia="lt-LT"/>
              </w:rPr>
              <w:lastRenderedPageBreak/>
              <w:t>3 uždavinys. Atskleisti korupcijos priežastis, sąlygas ir jas šalinti</w:t>
            </w: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16.</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Atlikti korupcijos pasireiškimo tikimybės nustatymą </w:t>
            </w:r>
            <w:r w:rsidRPr="004004FD">
              <w:rPr>
                <w:rFonts w:ascii="Times New Roman" w:eastAsia="Times New Roman" w:hAnsi="Times New Roman" w:cs="Times New Roman"/>
                <w:i/>
                <w:iCs/>
                <w:sz w:val="24"/>
                <w:szCs w:val="24"/>
                <w:lang w:eastAsia="lt-LT"/>
              </w:rPr>
              <w:t>Duomenų apie iki 1994 m. įgytą asmenų valstybinio socialinio pensijų draudimo stažą ir draudžiamosioms pajamoms prilyginamas pajamas tvarkymo bei pensijų, kompensacijų ir kitų išmokų mokėjimo</w:t>
            </w:r>
            <w:r w:rsidRPr="004004FD">
              <w:rPr>
                <w:rFonts w:ascii="Times New Roman" w:eastAsia="Times New Roman" w:hAnsi="Times New Roman" w:cs="Times New Roman"/>
                <w:sz w:val="24"/>
                <w:szCs w:val="24"/>
                <w:lang w:eastAsia="lt-LT"/>
              </w:rPr>
              <w:t xml:space="preserve"> srityse</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Veiklos planavimo ir pokyčių valdymo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Nustatyti korupcijos pasireiškimo rizikos veiksniai, sudarantys sąlygas pasireikšti korupcijai, taip pat pasielgti nesąžiningai, neteisingai, neskaidriai, neobjektyviai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Numatytos korupcijos pasireiškimo rizikos veiksnių valdymo priemonės, skirtos teisinio reguliavimo ir administravimo procedūrų skaidrumui užtikrinti</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A34436">
              <w:rPr>
                <w:rFonts w:ascii="Times New Roman" w:eastAsia="Times New Roman" w:hAnsi="Times New Roman" w:cs="Times New Roman"/>
                <w:b/>
                <w:color w:val="000000"/>
                <w:sz w:val="24"/>
                <w:szCs w:val="24"/>
                <w:lang w:eastAsia="lt-LT"/>
              </w:rPr>
              <w:t>. Įvykdyta.</w:t>
            </w:r>
          </w:p>
          <w:p w:rsidR="004004FD" w:rsidRPr="0059546D" w:rsidRDefault="00F27FA1" w:rsidP="00F27FA1">
            <w:pPr>
              <w:spacing w:after="0" w:line="240" w:lineRule="auto"/>
              <w:jc w:val="both"/>
              <w:rPr>
                <w:rFonts w:ascii="Times New Roman" w:eastAsia="Times New Roman" w:hAnsi="Times New Roman" w:cs="Times New Roman"/>
                <w:bCs/>
                <w:sz w:val="24"/>
                <w:szCs w:val="24"/>
                <w:lang w:eastAsia="lt-LT"/>
              </w:rPr>
            </w:pPr>
            <w:r w:rsidRPr="001F102A">
              <w:rPr>
                <w:rFonts w:ascii="Times New Roman" w:eastAsia="Times New Roman" w:hAnsi="Times New Roman" w:cs="Times New Roman"/>
                <w:sz w:val="24"/>
                <w:szCs w:val="24"/>
                <w:lang w:eastAsia="lt-LT"/>
              </w:rPr>
              <w:t>Motyvuota išvada dėl Fondo valdyb</w:t>
            </w:r>
            <w:r>
              <w:rPr>
                <w:rFonts w:ascii="Times New Roman" w:eastAsia="Times New Roman" w:hAnsi="Times New Roman" w:cs="Times New Roman"/>
                <w:sz w:val="24"/>
                <w:szCs w:val="24"/>
                <w:lang w:eastAsia="lt-LT"/>
              </w:rPr>
              <w:t>os</w:t>
            </w:r>
            <w:r w:rsidRPr="001F102A">
              <w:rPr>
                <w:rFonts w:ascii="Times New Roman" w:eastAsia="Times New Roman" w:hAnsi="Times New Roman" w:cs="Times New Roman"/>
                <w:sz w:val="24"/>
                <w:szCs w:val="24"/>
                <w:lang w:eastAsia="lt-LT"/>
              </w:rPr>
              <w:t>, Fondo valdybos teritorinių skyrių ir kitų Valstybinio socialinio draudimo fondo įstaigų, susijusių su Valstybinio socialinio draudimo fondo administravimu (toliau – Fondo administravimo įstaigos) veiklos sričių, kuriose egzistuoja didelė korupcijos pasireiškimo tikimybė, nustatymo parengta</w:t>
            </w:r>
            <w:r>
              <w:rPr>
                <w:rFonts w:ascii="Times New Roman" w:eastAsia="Times New Roman" w:hAnsi="Times New Roman" w:cs="Times New Roman"/>
                <w:sz w:val="24"/>
                <w:szCs w:val="24"/>
                <w:lang w:eastAsia="lt-LT"/>
              </w:rPr>
              <w:t xml:space="preserve"> ir Lietuvos Respublikos Socialinės apsaugos ir darbo ministerijai (toliau - SADM) pateikta 2018 m. rugsėjo 14 d. raštu Nr. (1.38E) I-5489. </w:t>
            </w:r>
            <w:r w:rsidRPr="00F27FA1">
              <w:rPr>
                <w:rFonts w:ascii="Times New Roman" w:eastAsia="Times New Roman" w:hAnsi="Times New Roman" w:cs="Times New Roman"/>
                <w:sz w:val="24"/>
                <w:szCs w:val="24"/>
                <w:lang w:eastAsia="lt-LT"/>
              </w:rPr>
              <w:t xml:space="preserve">Vertinant esamą situaciją buvo aiškintasi, ar įstaiga priėmė teisės aktus (įstaigos padalinių nuostatus, darbuotojų pareigybių aprašymus), reglamentuojančius atskirų valstybės tarnautojų ar darbuotojų uždavinius, funkcijas, darbo ir sprendimų priėmimo tvarką, principus, kriterijus, terminus ir atsakomybę. </w:t>
            </w:r>
            <w:bookmarkStart w:id="1" w:name="part_fde9ef635cc84551859ffd9361713cb0"/>
            <w:bookmarkEnd w:id="1"/>
            <w:r w:rsidRPr="00F27FA1">
              <w:rPr>
                <w:rFonts w:ascii="Times New Roman" w:eastAsia="Times New Roman" w:hAnsi="Times New Roman" w:cs="Times New Roman"/>
                <w:sz w:val="24"/>
                <w:szCs w:val="24"/>
                <w:lang w:eastAsia="lt-LT"/>
              </w:rPr>
              <w:t>Ar įstaigos priimti teisės aktai reglamentuoja valstybės tarnautojų ir darbuotojų veiklos ir sprendimų priėmimo vidaus kontrolės procedūras</w:t>
            </w:r>
            <w:r>
              <w:rPr>
                <w:rFonts w:ascii="Times New Roman" w:eastAsia="Times New Roman" w:hAnsi="Times New Roman" w:cs="Times New Roman"/>
                <w:sz w:val="24"/>
                <w:szCs w:val="24"/>
                <w:lang w:eastAsia="lt-LT"/>
              </w:rPr>
              <w:t xml:space="preserve">. </w:t>
            </w:r>
            <w:r w:rsidRPr="001F102A">
              <w:rPr>
                <w:rFonts w:ascii="Times New Roman" w:eastAsia="Times New Roman" w:hAnsi="Times New Roman" w:cs="Times New Roman"/>
                <w:sz w:val="24"/>
                <w:szCs w:val="24"/>
                <w:lang w:eastAsia="lt-LT"/>
              </w:rPr>
              <w:t xml:space="preserve">Atlikus </w:t>
            </w:r>
            <w:r w:rsidRPr="004004FD">
              <w:rPr>
                <w:rFonts w:ascii="Times New Roman" w:eastAsia="Times New Roman" w:hAnsi="Times New Roman" w:cs="Times New Roman"/>
                <w:i/>
                <w:iCs/>
                <w:sz w:val="24"/>
                <w:szCs w:val="24"/>
                <w:lang w:eastAsia="lt-LT"/>
              </w:rPr>
              <w:t>Duomenų apie iki 1994 m. įgytą asmenų valstybinio socialinio pensijų draudimo stažą ir draudžiamosioms pajamoms prilyginamas pajamas tvarkymo bei pensijų, kompensacijų ir kitų išmokų mokėjimo</w:t>
            </w:r>
            <w:r w:rsidRPr="004004FD">
              <w:rPr>
                <w:rFonts w:ascii="Times New Roman" w:eastAsia="Times New Roman" w:hAnsi="Times New Roman" w:cs="Times New Roman"/>
                <w:sz w:val="24"/>
                <w:szCs w:val="24"/>
                <w:lang w:eastAsia="lt-LT"/>
              </w:rPr>
              <w:t xml:space="preserve"> srityse</w:t>
            </w:r>
            <w:r w:rsidRPr="001F102A">
              <w:rPr>
                <w:rFonts w:ascii="Times New Roman" w:eastAsia="Times New Roman" w:hAnsi="Times New Roman" w:cs="Times New Roman"/>
                <w:sz w:val="24"/>
                <w:szCs w:val="24"/>
                <w:lang w:eastAsia="lt-LT"/>
              </w:rPr>
              <w:t xml:space="preserve"> antikorupcinę analizę </w:t>
            </w:r>
            <w:r>
              <w:rPr>
                <w:rFonts w:ascii="Times New Roman" w:eastAsia="Times New Roman" w:hAnsi="Times New Roman" w:cs="Times New Roman"/>
                <w:sz w:val="24"/>
                <w:szCs w:val="24"/>
                <w:lang w:eastAsia="lt-LT"/>
              </w:rPr>
              <w:t>identifikuoti 2 korupcijos rizikos veiksniai, kuriems numatytos korupcijos rizikos mažinimo priemonės. Korupcijos rizikos mažinimo priemonėmis bus papildytas V</w:t>
            </w:r>
            <w:r w:rsidRPr="001F102A">
              <w:rPr>
                <w:rFonts w:ascii="Times New Roman" w:eastAsia="Times New Roman" w:hAnsi="Times New Roman" w:cs="Times New Roman"/>
                <w:bCs/>
                <w:sz w:val="24"/>
                <w:szCs w:val="24"/>
                <w:lang w:eastAsia="lt-LT"/>
              </w:rPr>
              <w:t>alstybinio socialinio draudimo fondo administravimo įstaigų 2017–2019 m. Korupcijos prevencijos programos įgyvendinimo priemonių planas</w:t>
            </w:r>
            <w:r>
              <w:rPr>
                <w:rFonts w:ascii="Times New Roman" w:eastAsia="Times New Roman" w:hAnsi="Times New Roman" w:cs="Times New Roman"/>
                <w:bCs/>
                <w:sz w:val="24"/>
                <w:szCs w:val="24"/>
                <w:lang w:eastAsia="lt-LT"/>
              </w:rPr>
              <w:t xml:space="preserve"> (toliau - Planas), patvirtintas F</w:t>
            </w:r>
            <w:r w:rsidRPr="001F102A">
              <w:rPr>
                <w:rFonts w:ascii="Times New Roman" w:eastAsia="Times New Roman" w:hAnsi="Times New Roman" w:cs="Times New Roman"/>
                <w:bCs/>
                <w:sz w:val="24"/>
                <w:szCs w:val="24"/>
                <w:lang w:eastAsia="lt-LT"/>
              </w:rPr>
              <w:t>ondo valdybos direktoriaus</w:t>
            </w:r>
            <w:r>
              <w:rPr>
                <w:rFonts w:ascii="Times New Roman" w:eastAsia="Times New Roman" w:hAnsi="Times New Roman" w:cs="Times New Roman"/>
                <w:bCs/>
                <w:sz w:val="24"/>
                <w:szCs w:val="24"/>
                <w:lang w:eastAsia="lt-LT"/>
              </w:rPr>
              <w:t xml:space="preserve"> </w:t>
            </w:r>
            <w:r w:rsidRPr="001F102A">
              <w:rPr>
                <w:rFonts w:ascii="Times New Roman" w:eastAsia="Times New Roman" w:hAnsi="Times New Roman" w:cs="Times New Roman"/>
                <w:bCs/>
                <w:sz w:val="24"/>
                <w:szCs w:val="24"/>
                <w:lang w:eastAsia="lt-LT"/>
              </w:rPr>
              <w:t>2017 m. liepos 24 d.</w:t>
            </w:r>
            <w:r>
              <w:rPr>
                <w:rFonts w:ascii="Times New Roman" w:eastAsia="Times New Roman" w:hAnsi="Times New Roman" w:cs="Times New Roman"/>
                <w:bCs/>
                <w:sz w:val="24"/>
                <w:szCs w:val="24"/>
                <w:lang w:eastAsia="lt-LT"/>
              </w:rPr>
              <w:t xml:space="preserve"> </w:t>
            </w:r>
            <w:r w:rsidRPr="001F102A">
              <w:rPr>
                <w:rFonts w:ascii="Times New Roman" w:eastAsia="Times New Roman" w:hAnsi="Times New Roman" w:cs="Times New Roman"/>
                <w:bCs/>
                <w:sz w:val="24"/>
                <w:szCs w:val="24"/>
                <w:lang w:eastAsia="lt-LT"/>
              </w:rPr>
              <w:t>įsakymu Nr. V-358</w:t>
            </w:r>
            <w:r>
              <w:rPr>
                <w:rFonts w:ascii="Times New Roman" w:eastAsia="Times New Roman" w:hAnsi="Times New Roman" w:cs="Times New Roman"/>
                <w:bCs/>
                <w:sz w:val="24"/>
                <w:szCs w:val="24"/>
                <w:lang w:eastAsia="lt-LT"/>
              </w:rPr>
              <w:t xml:space="preserve"> (Fondo valdybos direktoriaus 2018 m. sausio 23 d. įsakymo Nr. V-29 redakcija</w:t>
            </w:r>
            <w:r w:rsidRPr="0059546D">
              <w:rPr>
                <w:rFonts w:ascii="Times New Roman" w:eastAsia="Times New Roman" w:hAnsi="Times New Roman" w:cs="Times New Roman"/>
                <w:bCs/>
                <w:sz w:val="24"/>
                <w:szCs w:val="24"/>
                <w:lang w:eastAsia="lt-LT"/>
              </w:rPr>
              <w:t>). Patvirtinti atnaujintą/pakeistą/papildyt</w:t>
            </w:r>
            <w:r w:rsidR="00573A24">
              <w:rPr>
                <w:rFonts w:ascii="Times New Roman" w:eastAsia="Times New Roman" w:hAnsi="Times New Roman" w:cs="Times New Roman"/>
                <w:bCs/>
                <w:sz w:val="24"/>
                <w:szCs w:val="24"/>
                <w:lang w:eastAsia="lt-LT"/>
              </w:rPr>
              <w:t>ą Planą planuojama iki 2019 m. vasario 28</w:t>
            </w:r>
            <w:r w:rsidRPr="0059546D">
              <w:rPr>
                <w:rFonts w:ascii="Times New Roman" w:eastAsia="Times New Roman" w:hAnsi="Times New Roman" w:cs="Times New Roman"/>
                <w:bCs/>
                <w:sz w:val="24"/>
                <w:szCs w:val="24"/>
                <w:lang w:eastAsia="lt-LT"/>
              </w:rPr>
              <w:t xml:space="preserve"> d.</w:t>
            </w:r>
          </w:p>
          <w:p w:rsidR="00451F76" w:rsidRDefault="00B848D9" w:rsidP="00B848D9">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Cs/>
                <w:sz w:val="24"/>
                <w:szCs w:val="24"/>
                <w:lang w:eastAsia="lt-LT"/>
              </w:rPr>
              <w:t xml:space="preserve">2019 metais </w:t>
            </w:r>
            <w:r w:rsidRPr="004004FD">
              <w:rPr>
                <w:rFonts w:ascii="Times New Roman" w:eastAsia="Times New Roman" w:hAnsi="Times New Roman" w:cs="Times New Roman"/>
                <w:sz w:val="24"/>
                <w:szCs w:val="24"/>
                <w:lang w:eastAsia="lt-LT"/>
              </w:rPr>
              <w:t>korupcijos pasireiškimo tikimybė</w:t>
            </w:r>
            <w:r>
              <w:rPr>
                <w:rFonts w:ascii="Times New Roman" w:eastAsia="Times New Roman" w:hAnsi="Times New Roman" w:cs="Times New Roman"/>
                <w:sz w:val="24"/>
                <w:szCs w:val="24"/>
                <w:lang w:eastAsia="lt-LT"/>
              </w:rPr>
              <w:t xml:space="preserve"> bus nustatoma </w:t>
            </w:r>
            <w:r w:rsidR="00451F76">
              <w:rPr>
                <w:rFonts w:ascii="Times New Roman" w:eastAsia="Times New Roman" w:hAnsi="Times New Roman" w:cs="Times New Roman"/>
                <w:sz w:val="24"/>
                <w:szCs w:val="24"/>
                <w:lang w:eastAsia="lt-LT"/>
              </w:rPr>
              <w:t xml:space="preserve">šiose srityse: </w:t>
            </w:r>
          </w:p>
          <w:p w:rsidR="00451F76" w:rsidRPr="0041756D" w:rsidRDefault="00451F76" w:rsidP="00B848D9">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 </w:t>
            </w:r>
            <w:r w:rsidRPr="0041756D">
              <w:rPr>
                <w:rFonts w:ascii="Times New Roman" w:eastAsia="Times New Roman" w:hAnsi="Times New Roman" w:cs="Times New Roman"/>
                <w:sz w:val="24"/>
                <w:szCs w:val="24"/>
                <w:lang w:eastAsia="lt-LT"/>
              </w:rPr>
              <w:t>Draudėjų įmokų, delspinigių, palūkanų ir baudų išieškojimo į Valstybinio socialinio draudimo fondą, Privalomojo sveikatos draudimo fondą, Garantinį fondą, Ilgalaikio darbo išmokų fondą, išmokėtų vaikų išlaikymo išmokų ir apskaičiuotų delspinigių bei pagal Lietuvos Respublikos vaikų išlaikymo fondo įstatymą paskirtų ir išmokėtų išmokų bei apskaičiuotų palūkanų išieškojimo iš skolininkų į Lietuvos Respublikos valstybės biudžetą;</w:t>
            </w:r>
          </w:p>
          <w:p w:rsidR="00B848D9" w:rsidRPr="004004FD" w:rsidRDefault="00451F76" w:rsidP="00451F76">
            <w:pPr>
              <w:spacing w:after="0" w:line="240" w:lineRule="auto"/>
              <w:jc w:val="both"/>
              <w:rPr>
                <w:rFonts w:ascii="Times New Roman" w:eastAsia="Times New Roman" w:hAnsi="Times New Roman" w:cs="Times New Roman"/>
                <w:sz w:val="24"/>
                <w:szCs w:val="24"/>
                <w:lang w:eastAsia="lt-LT"/>
              </w:rPr>
            </w:pPr>
            <w:r w:rsidRPr="0041756D">
              <w:rPr>
                <w:rFonts w:ascii="Times New Roman" w:eastAsia="Times New Roman" w:hAnsi="Times New Roman" w:cs="Times New Roman"/>
                <w:sz w:val="24"/>
                <w:szCs w:val="24"/>
                <w:lang w:eastAsia="lt-LT"/>
              </w:rPr>
              <w:t xml:space="preserve">2) </w:t>
            </w:r>
            <w:r w:rsidRPr="0041756D">
              <w:rPr>
                <w:rFonts w:ascii="Times New Roman" w:eastAsia="Times New Roman" w:hAnsi="Times New Roman" w:cs="Times New Roman"/>
                <w:bCs/>
                <w:sz w:val="24"/>
                <w:szCs w:val="24"/>
                <w:lang w:eastAsia="lt-LT"/>
              </w:rPr>
              <w:t>duomenų apie draudėjus ir apdraustuosius tvarkymo; valstybinio savanoriškojo socialinio draudimo sutarčių administravimo; priskaičiuotų įmokų, baudų ir delspinigių bei palūkanų apskaitą ir sumokėjimo kontrolės.</w:t>
            </w: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17.</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Sukurti ir įdiegti Valstybinio socialinio draudimo fondo administravimo įstaigų išmokų rizikos </w:t>
            </w:r>
            <w:r w:rsidRPr="004004FD">
              <w:rPr>
                <w:rFonts w:ascii="Times New Roman" w:eastAsia="Times New Roman" w:hAnsi="Times New Roman" w:cs="Times New Roman"/>
                <w:color w:val="000000"/>
                <w:sz w:val="24"/>
                <w:szCs w:val="24"/>
                <w:lang w:eastAsia="lt-LT"/>
              </w:rPr>
              <w:lastRenderedPageBreak/>
              <w:t>valdymo modulį</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 xml:space="preserve">Fondo valdybos Veiklos </w:t>
            </w:r>
            <w:proofErr w:type="spellStart"/>
            <w:r w:rsidRPr="004004FD">
              <w:rPr>
                <w:rFonts w:ascii="Times New Roman" w:eastAsia="Times New Roman" w:hAnsi="Times New Roman" w:cs="Times New Roman"/>
                <w:sz w:val="24"/>
                <w:szCs w:val="24"/>
                <w:lang w:eastAsia="lt-LT"/>
              </w:rPr>
              <w:t>stebėsenos</w:t>
            </w:r>
            <w:proofErr w:type="spellEnd"/>
            <w:r w:rsidRPr="004004FD">
              <w:rPr>
                <w:rFonts w:ascii="Times New Roman" w:eastAsia="Times New Roman" w:hAnsi="Times New Roman" w:cs="Times New Roman"/>
                <w:sz w:val="24"/>
                <w:szCs w:val="24"/>
                <w:lang w:eastAsia="lt-LT"/>
              </w:rPr>
              <w:t xml:space="preserve"> ir kontrolės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i/>
                <w:iCs/>
                <w:sz w:val="24"/>
                <w:szCs w:val="24"/>
                <w:u w:val="single"/>
                <w:lang w:eastAsia="lt-LT"/>
              </w:rPr>
              <w:lastRenderedPageBreak/>
              <w:t>Papildomi vykdytojai: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Informacinės sistemos plėtros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Pensijų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Pašalpų ir nedarbingumo kontrolės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2017 - 2019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Užtikrinta nešališka, teisinga, skaidri, objektyvi vieninga, pagal nustatytas taisykles, </w:t>
            </w:r>
            <w:r w:rsidRPr="004004FD">
              <w:rPr>
                <w:rFonts w:ascii="Times New Roman" w:eastAsia="Times New Roman" w:hAnsi="Times New Roman" w:cs="Times New Roman"/>
                <w:sz w:val="24"/>
                <w:szCs w:val="24"/>
                <w:lang w:eastAsia="lt-LT"/>
              </w:rPr>
              <w:lastRenderedPageBreak/>
              <w:t>tikrintinų rizikingų atvejų atranka</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Patikrinta 100 proc. nagrinėjamais pažymėti visi aukšto rizikingumo rizikingi atvejai</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lastRenderedPageBreak/>
              <w:t>Įrašai apie priemonės įgyvendinimą</w:t>
            </w:r>
            <w:r w:rsidR="009F2F6F">
              <w:rPr>
                <w:rFonts w:ascii="Times New Roman" w:eastAsia="Times New Roman" w:hAnsi="Times New Roman" w:cs="Times New Roman"/>
                <w:b/>
                <w:color w:val="000000"/>
                <w:sz w:val="24"/>
                <w:szCs w:val="24"/>
                <w:lang w:eastAsia="lt-LT"/>
              </w:rPr>
              <w:t>. Vykdoma.</w:t>
            </w:r>
          </w:p>
          <w:p w:rsidR="00B258DD" w:rsidRDefault="00B258DD" w:rsidP="009F2F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Laikotarpiu nuo 2018</w:t>
            </w:r>
            <w:r w:rsidR="009F2F6F">
              <w:rPr>
                <w:rFonts w:ascii="Times New Roman" w:hAnsi="Times New Roman" w:cs="Times New Roman"/>
                <w:sz w:val="24"/>
                <w:szCs w:val="24"/>
              </w:rPr>
              <w:t xml:space="preserve"> m. sausio </w:t>
            </w:r>
            <w:r>
              <w:rPr>
                <w:rFonts w:ascii="Times New Roman" w:hAnsi="Times New Roman" w:cs="Times New Roman"/>
                <w:sz w:val="24"/>
                <w:szCs w:val="24"/>
              </w:rPr>
              <w:t>1</w:t>
            </w:r>
            <w:r w:rsidR="009F2F6F">
              <w:rPr>
                <w:rFonts w:ascii="Times New Roman" w:hAnsi="Times New Roman" w:cs="Times New Roman"/>
                <w:sz w:val="24"/>
                <w:szCs w:val="24"/>
              </w:rPr>
              <w:t xml:space="preserve"> d.</w:t>
            </w:r>
            <w:r>
              <w:rPr>
                <w:rFonts w:ascii="Times New Roman" w:hAnsi="Times New Roman" w:cs="Times New Roman"/>
                <w:sz w:val="24"/>
                <w:szCs w:val="24"/>
              </w:rPr>
              <w:t xml:space="preserve"> iki 2018</w:t>
            </w:r>
            <w:r w:rsidR="009F2F6F">
              <w:rPr>
                <w:rFonts w:ascii="Times New Roman" w:hAnsi="Times New Roman" w:cs="Times New Roman"/>
                <w:sz w:val="24"/>
                <w:szCs w:val="24"/>
              </w:rPr>
              <w:t xml:space="preserve"> m. lapkričio 22 d.</w:t>
            </w:r>
            <w:r w:rsidR="005E08C5">
              <w:rPr>
                <w:rFonts w:ascii="Times New Roman" w:hAnsi="Times New Roman" w:cs="Times New Roman"/>
                <w:sz w:val="24"/>
                <w:szCs w:val="24"/>
              </w:rPr>
              <w:t xml:space="preserve"> I</w:t>
            </w:r>
            <w:r w:rsidR="005E08C5" w:rsidRPr="004004FD">
              <w:rPr>
                <w:rFonts w:ascii="Times New Roman" w:eastAsia="Times New Roman" w:hAnsi="Times New Roman" w:cs="Times New Roman"/>
                <w:color w:val="000000"/>
                <w:sz w:val="24"/>
                <w:szCs w:val="24"/>
                <w:lang w:eastAsia="lt-LT"/>
              </w:rPr>
              <w:t>šmokų rizikos valdymo modul</w:t>
            </w:r>
            <w:r w:rsidR="005E08C5">
              <w:rPr>
                <w:rFonts w:ascii="Times New Roman" w:eastAsia="Times New Roman" w:hAnsi="Times New Roman" w:cs="Times New Roman"/>
                <w:color w:val="000000"/>
                <w:sz w:val="24"/>
                <w:szCs w:val="24"/>
                <w:lang w:eastAsia="lt-LT"/>
              </w:rPr>
              <w:t>yje (toliau –</w:t>
            </w:r>
            <w:r>
              <w:rPr>
                <w:rFonts w:ascii="Times New Roman" w:hAnsi="Times New Roman" w:cs="Times New Roman"/>
                <w:sz w:val="24"/>
                <w:szCs w:val="24"/>
              </w:rPr>
              <w:t xml:space="preserve"> IRVM</w:t>
            </w:r>
            <w:r w:rsidR="005E08C5">
              <w:rPr>
                <w:rFonts w:ascii="Times New Roman" w:hAnsi="Times New Roman" w:cs="Times New Roman"/>
                <w:sz w:val="24"/>
                <w:szCs w:val="24"/>
              </w:rPr>
              <w:t>)</w:t>
            </w:r>
            <w:r>
              <w:rPr>
                <w:rFonts w:ascii="Times New Roman" w:hAnsi="Times New Roman" w:cs="Times New Roman"/>
                <w:sz w:val="24"/>
                <w:szCs w:val="24"/>
              </w:rPr>
              <w:t xml:space="preserve"> buvo vykdomos šių rizikos veiksnių analizės:</w:t>
            </w:r>
          </w:p>
          <w:p w:rsidR="00B258DD" w:rsidRDefault="00B258DD" w:rsidP="00B258D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Pensijų srities:</w:t>
            </w:r>
          </w:p>
          <w:p w:rsidR="00B258DD" w:rsidRDefault="00B258DD" w:rsidP="00B258D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PNST – „Suklastoti duomenys/dokumentai apie stažą ir pajamas iki 1994-01-01“. Analiz</w:t>
            </w:r>
            <w:r w:rsidR="005E08C5">
              <w:rPr>
                <w:rFonts w:ascii="Times New Roman" w:hAnsi="Times New Roman" w:cs="Times New Roman"/>
                <w:sz w:val="24"/>
                <w:szCs w:val="24"/>
              </w:rPr>
              <w:t>ės</w:t>
            </w:r>
            <w:r>
              <w:rPr>
                <w:rFonts w:ascii="Times New Roman" w:hAnsi="Times New Roman" w:cs="Times New Roman"/>
                <w:sz w:val="24"/>
                <w:szCs w:val="24"/>
              </w:rPr>
              <w:t xml:space="preserve"> metu atrinkti visi aukšto rizikingumo atvejai buvo nukreipti patikrinimui.</w:t>
            </w:r>
          </w:p>
          <w:p w:rsidR="00B258DD" w:rsidRDefault="00B258DD" w:rsidP="00B258DD">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PNPM – „Permokos mirusiems asmenims“. </w:t>
            </w:r>
            <w:r>
              <w:rPr>
                <w:rFonts w:ascii="Times New Roman" w:hAnsi="Times New Roman" w:cs="Times New Roman"/>
                <w:sz w:val="24"/>
                <w:szCs w:val="24"/>
              </w:rPr>
              <w:t>Analiz</w:t>
            </w:r>
            <w:r w:rsidR="005E08C5">
              <w:rPr>
                <w:rFonts w:ascii="Times New Roman" w:hAnsi="Times New Roman" w:cs="Times New Roman"/>
                <w:sz w:val="24"/>
                <w:szCs w:val="24"/>
              </w:rPr>
              <w:t>ės</w:t>
            </w:r>
            <w:r>
              <w:rPr>
                <w:rFonts w:ascii="Times New Roman" w:hAnsi="Times New Roman" w:cs="Times New Roman"/>
                <w:sz w:val="24"/>
                <w:szCs w:val="24"/>
              </w:rPr>
              <w:t xml:space="preserve"> metu atrinkti visi aukšto rizikingumo atvejai buvo nukreipti patikrinimui.</w:t>
            </w:r>
          </w:p>
          <w:p w:rsidR="00B258DD" w:rsidRDefault="00B258DD" w:rsidP="00B258D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Pašalpų srities:</w:t>
            </w:r>
          </w:p>
          <w:p w:rsidR="00B258DD" w:rsidRDefault="00B258DD" w:rsidP="00B258D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NKDS – „Nepagrįstas nedarbingumas dėl darbo aplinkybių“. Analiz</w:t>
            </w:r>
            <w:r w:rsidR="005E08C5">
              <w:rPr>
                <w:rFonts w:ascii="Times New Roman" w:hAnsi="Times New Roman" w:cs="Times New Roman"/>
                <w:sz w:val="24"/>
                <w:szCs w:val="24"/>
              </w:rPr>
              <w:t>ės</w:t>
            </w:r>
            <w:r>
              <w:rPr>
                <w:rFonts w:ascii="Times New Roman" w:hAnsi="Times New Roman" w:cs="Times New Roman"/>
                <w:sz w:val="24"/>
                <w:szCs w:val="24"/>
              </w:rPr>
              <w:t xml:space="preserve"> metu atrinkta 19 aukšto rizikingumo atvejų, 15 (79%) iš jų buvo skirtos užduotys, 4 (21%) pažymėti kaip nereikšmingi. Susisiekus su Teritorinių skyrių atsakingais asmenimis nustatyta, kad atvejai nebuvo pažymėti kaip tikrinami dėl tuo metu buvusių didelių darbo krūvių, tačiau faktiškai buvo patikrinti (nes tie patys atvejai buvo nukreipti tikrinimui Pašalpų ir kompensacijų skyrimo ir mokėjimo bei nedarbingumo kontrolės taikomojoje sistemoje). </w:t>
            </w:r>
          </w:p>
          <w:p w:rsidR="00B258DD" w:rsidRDefault="00B258DD" w:rsidP="00B258D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NKTS – „Tėvai „serga“ per vaikų mokyklines atostogas“. Analiz</w:t>
            </w:r>
            <w:r w:rsidR="005E08C5">
              <w:rPr>
                <w:rFonts w:ascii="Times New Roman" w:hAnsi="Times New Roman" w:cs="Times New Roman"/>
                <w:sz w:val="24"/>
                <w:szCs w:val="24"/>
              </w:rPr>
              <w:t>ės</w:t>
            </w:r>
            <w:r>
              <w:rPr>
                <w:rFonts w:ascii="Times New Roman" w:hAnsi="Times New Roman" w:cs="Times New Roman"/>
                <w:sz w:val="24"/>
                <w:szCs w:val="24"/>
              </w:rPr>
              <w:t xml:space="preserve"> metu atrinkta 1460 aukšto rizikingumo atvejų, 1373 (94%) iš jų nukreipti patikrinimui, 87 (6%) atvejai nenukreipti patikrinimui, arba jie pažymėti kaip nereikšmingi. Susisiekus su Teritorinių skyrių atsakingais asmenimis nustatyta, kad didžioji dalis tikrinimui nenukreiptų arba nereikšmingais pažymėtų atvejų neturėjo būti priskirti aukštam rizikingumui dėl tuo metu paskelbtų gripo ir ūmių viršutinių kvėpavimo takų epidemijų, o kita dalis atvejų buvo nukreipta tikrinimui Pašalpų ir kompensacijų skyrimo ir mokėjimo bei nedarbingumo kontrolės taikomojoje sistemoje ir buvo faktiškai patikrinta.</w:t>
            </w:r>
          </w:p>
          <w:p w:rsidR="00B258DD" w:rsidRDefault="00B258DD" w:rsidP="00B258DD">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Laikotarpiu nuo </w:t>
            </w:r>
            <w:r>
              <w:rPr>
                <w:rFonts w:ascii="Times New Roman" w:hAnsi="Times New Roman" w:cs="Times New Roman"/>
                <w:color w:val="000000" w:themeColor="text1"/>
                <w:sz w:val="24"/>
                <w:szCs w:val="24"/>
              </w:rPr>
              <w:t>2018</w:t>
            </w:r>
            <w:r w:rsidR="005E08C5">
              <w:rPr>
                <w:rFonts w:ascii="Times New Roman" w:hAnsi="Times New Roman" w:cs="Times New Roman"/>
                <w:color w:val="000000" w:themeColor="text1"/>
                <w:sz w:val="24"/>
                <w:szCs w:val="24"/>
              </w:rPr>
              <w:t xml:space="preserve"> m. gegužės 3 d.</w:t>
            </w:r>
            <w:r>
              <w:rPr>
                <w:rFonts w:ascii="Times New Roman" w:hAnsi="Times New Roman" w:cs="Times New Roman"/>
                <w:color w:val="000000" w:themeColor="text1"/>
                <w:sz w:val="24"/>
                <w:szCs w:val="24"/>
              </w:rPr>
              <w:t xml:space="preserve"> iki 2018</w:t>
            </w:r>
            <w:r w:rsidR="005E08C5">
              <w:rPr>
                <w:rFonts w:ascii="Times New Roman" w:hAnsi="Times New Roman" w:cs="Times New Roman"/>
                <w:color w:val="000000" w:themeColor="text1"/>
                <w:sz w:val="24"/>
                <w:szCs w:val="24"/>
              </w:rPr>
              <w:t xml:space="preserve"> m. lapkričio </w:t>
            </w:r>
            <w:r>
              <w:rPr>
                <w:rFonts w:ascii="Times New Roman" w:hAnsi="Times New Roman" w:cs="Times New Roman"/>
                <w:color w:val="000000" w:themeColor="text1"/>
                <w:sz w:val="24"/>
                <w:szCs w:val="24"/>
              </w:rPr>
              <w:t>22</w:t>
            </w:r>
            <w:r w:rsidR="005E08C5">
              <w:rPr>
                <w:rFonts w:ascii="Times New Roman" w:hAnsi="Times New Roman" w:cs="Times New Roman"/>
                <w:color w:val="000000" w:themeColor="text1"/>
                <w:sz w:val="24"/>
                <w:szCs w:val="24"/>
              </w:rPr>
              <w:t xml:space="preserve"> d.</w:t>
            </w:r>
            <w:r>
              <w:rPr>
                <w:rFonts w:ascii="Times New Roman" w:hAnsi="Times New Roman" w:cs="Times New Roman"/>
                <w:color w:val="000000" w:themeColor="text1"/>
                <w:sz w:val="24"/>
                <w:szCs w:val="24"/>
              </w:rPr>
              <w:t xml:space="preserve"> IRVM taip pat buvo vykdomos pašalpų srities rizikos veiksnio analizės:</w:t>
            </w:r>
          </w:p>
          <w:p w:rsidR="00B258DD" w:rsidRDefault="00B258DD" w:rsidP="00B258DD">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NDNT – „Galimai nepagrįstai nustatytas dar</w:t>
            </w:r>
            <w:r w:rsidR="005E08C5">
              <w:rPr>
                <w:rFonts w:ascii="Times New Roman" w:hAnsi="Times New Roman" w:cs="Times New Roman"/>
                <w:color w:val="000000" w:themeColor="text1"/>
                <w:sz w:val="24"/>
                <w:szCs w:val="24"/>
              </w:rPr>
              <w:t>bingumo lygis asmenims“. Analizės</w:t>
            </w:r>
            <w:r>
              <w:rPr>
                <w:rFonts w:ascii="Times New Roman" w:hAnsi="Times New Roman" w:cs="Times New Roman"/>
                <w:color w:val="000000" w:themeColor="text1"/>
                <w:sz w:val="24"/>
                <w:szCs w:val="24"/>
              </w:rPr>
              <w:t xml:space="preserve"> metu nebuvo atrinkta aukštos rizikos atvejų.</w:t>
            </w:r>
          </w:p>
          <w:p w:rsidR="00B258DD" w:rsidRDefault="00B258DD" w:rsidP="00B258DD">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Laikotarpiu nuo 2018</w:t>
            </w:r>
            <w:r w:rsidR="005E08C5">
              <w:rPr>
                <w:rFonts w:ascii="Times New Roman" w:hAnsi="Times New Roman" w:cs="Times New Roman"/>
                <w:color w:val="000000" w:themeColor="text1"/>
                <w:sz w:val="24"/>
                <w:szCs w:val="24"/>
              </w:rPr>
              <w:t xml:space="preserve"> m. spalio </w:t>
            </w:r>
            <w:r>
              <w:rPr>
                <w:rFonts w:ascii="Times New Roman" w:hAnsi="Times New Roman" w:cs="Times New Roman"/>
                <w:color w:val="000000" w:themeColor="text1"/>
                <w:sz w:val="24"/>
                <w:szCs w:val="24"/>
              </w:rPr>
              <w:t>22</w:t>
            </w:r>
            <w:r w:rsidR="005E08C5">
              <w:rPr>
                <w:rFonts w:ascii="Times New Roman" w:hAnsi="Times New Roman" w:cs="Times New Roman"/>
                <w:color w:val="000000" w:themeColor="text1"/>
                <w:sz w:val="24"/>
                <w:szCs w:val="24"/>
              </w:rPr>
              <w:t xml:space="preserve"> d.</w:t>
            </w:r>
            <w:r>
              <w:rPr>
                <w:rFonts w:ascii="Times New Roman" w:hAnsi="Times New Roman" w:cs="Times New Roman"/>
                <w:color w:val="000000" w:themeColor="text1"/>
                <w:sz w:val="24"/>
                <w:szCs w:val="24"/>
              </w:rPr>
              <w:t xml:space="preserve"> iki 2018</w:t>
            </w:r>
            <w:r w:rsidR="005E08C5">
              <w:rPr>
                <w:rFonts w:ascii="Times New Roman" w:hAnsi="Times New Roman" w:cs="Times New Roman"/>
                <w:color w:val="000000" w:themeColor="text1"/>
                <w:sz w:val="24"/>
                <w:szCs w:val="24"/>
              </w:rPr>
              <w:t xml:space="preserve"> m. lapkričio 22 d. </w:t>
            </w:r>
            <w:r>
              <w:rPr>
                <w:rFonts w:ascii="Times New Roman" w:hAnsi="Times New Roman" w:cs="Times New Roman"/>
                <w:color w:val="000000" w:themeColor="text1"/>
                <w:sz w:val="24"/>
                <w:szCs w:val="24"/>
              </w:rPr>
              <w:t>IRVM buvo vykdomos šių rizikos veiksnių analizės:</w:t>
            </w:r>
          </w:p>
          <w:p w:rsidR="00B258DD" w:rsidRDefault="00B258DD" w:rsidP="00B258DD">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Pensijų srities:</w:t>
            </w:r>
          </w:p>
          <w:p w:rsidR="00B258DD" w:rsidRDefault="00B258DD" w:rsidP="00B258DD">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themeColor="text1"/>
                <w:sz w:val="24"/>
                <w:szCs w:val="24"/>
              </w:rPr>
              <w:t>UPEN – „Socialinio draudimo pensijų permokos asmenims, kuriems už tą patį stažą gali būti paskirtos ir mokamos pensijos Lietuvoje ir kitoje valstybėje</w:t>
            </w:r>
            <w:r>
              <w:rPr>
                <w:rFonts w:ascii="Times New Roman" w:hAnsi="Times New Roman" w:cs="Times New Roman"/>
                <w:sz w:val="24"/>
                <w:szCs w:val="24"/>
              </w:rPr>
              <w:t>“. Analiz</w:t>
            </w:r>
            <w:r w:rsidR="005E08C5">
              <w:rPr>
                <w:rFonts w:ascii="Times New Roman" w:hAnsi="Times New Roman" w:cs="Times New Roman"/>
                <w:sz w:val="24"/>
                <w:szCs w:val="24"/>
              </w:rPr>
              <w:t>ės</w:t>
            </w:r>
            <w:r>
              <w:rPr>
                <w:rFonts w:ascii="Times New Roman" w:hAnsi="Times New Roman" w:cs="Times New Roman"/>
                <w:sz w:val="24"/>
                <w:szCs w:val="24"/>
              </w:rPr>
              <w:t xml:space="preserve"> metu atrinkti 37 aukšto rizikingumo atvejai, visi buvo nukreipti patikrinimui.</w:t>
            </w:r>
          </w:p>
          <w:p w:rsidR="004004FD" w:rsidRDefault="00B258DD" w:rsidP="005E08C5">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hAnsi="Times New Roman" w:cs="Times New Roman"/>
                <w:color w:val="000000" w:themeColor="text1"/>
                <w:sz w:val="24"/>
                <w:szCs w:val="24"/>
              </w:rPr>
              <w:t xml:space="preserve">UKOM - </w:t>
            </w:r>
            <w:r>
              <w:rPr>
                <w:rFonts w:ascii="Times New Roman" w:hAnsi="Times New Roman" w:cs="Times New Roman"/>
                <w:sz w:val="24"/>
                <w:szCs w:val="24"/>
              </w:rPr>
              <w:t>„</w:t>
            </w:r>
            <w:r>
              <w:rPr>
                <w:rFonts w:ascii="Times New Roman" w:hAnsi="Times New Roman" w:cs="Times New Roman"/>
                <w:bCs/>
                <w:noProof/>
                <w:sz w:val="24"/>
                <w:szCs w:val="24"/>
              </w:rPr>
              <w:t xml:space="preserve">Kompensacijų už ypatingas darbo sąlygas </w:t>
            </w:r>
            <w:r>
              <w:rPr>
                <w:rFonts w:ascii="Times New Roman" w:hAnsi="Times New Roman" w:cs="Times New Roman"/>
                <w:sz w:val="24"/>
                <w:szCs w:val="24"/>
              </w:rPr>
              <w:t>permokos</w:t>
            </w:r>
            <w:r>
              <w:rPr>
                <w:rFonts w:ascii="Times New Roman" w:hAnsi="Times New Roman" w:cs="Times New Roman"/>
                <w:bCs/>
                <w:noProof/>
                <w:sz w:val="24"/>
                <w:szCs w:val="24"/>
              </w:rPr>
              <w:t xml:space="preserve"> asmenims, kuriems </w:t>
            </w:r>
            <w:r>
              <w:rPr>
                <w:rFonts w:ascii="Times New Roman" w:hAnsi="Times New Roman" w:cs="Times New Roman"/>
                <w:sz w:val="24"/>
                <w:szCs w:val="24"/>
              </w:rPr>
              <w:t>užsienio valstybėje mok</w:t>
            </w:r>
            <w:r>
              <w:rPr>
                <w:rFonts w:ascii="Times New Roman" w:hAnsi="Times New Roman" w:cs="Times New Roman"/>
                <w:bCs/>
                <w:noProof/>
                <w:sz w:val="24"/>
                <w:szCs w:val="24"/>
              </w:rPr>
              <w:t>ama pensija arba kitokia nuolatinio pobūdžio kompensacinė išmoka už darbą ypatingomis sąlygomis</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Analiz</w:t>
            </w:r>
            <w:r w:rsidR="005E08C5">
              <w:rPr>
                <w:rFonts w:ascii="Times New Roman" w:hAnsi="Times New Roman" w:cs="Times New Roman"/>
                <w:color w:val="000000" w:themeColor="text1"/>
                <w:sz w:val="24"/>
                <w:szCs w:val="24"/>
              </w:rPr>
              <w:t>ės</w:t>
            </w:r>
            <w:r>
              <w:rPr>
                <w:rFonts w:ascii="Times New Roman" w:hAnsi="Times New Roman" w:cs="Times New Roman"/>
                <w:color w:val="000000" w:themeColor="text1"/>
                <w:sz w:val="24"/>
                <w:szCs w:val="24"/>
              </w:rPr>
              <w:t xml:space="preserve"> metu nebuvo atrinkta aukštos rizikos atvejų.</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18.</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Vyriausieji specialistai (kontrolei) kiekvieną mėnesį atrankos būdu patikrina ne mažiau kaip 40 pensijų ar kompensacijų skyrimo atvejų</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2017-2019 m.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Nustatyti esamo teisinio reguliavimo trūkumai, nepakankamas procesų automatizavimas ir kitos priežastys, sudarančios sąlygas pasireikšti korupcijai, taip pat pasielgti nesąžiningai, neteisingai, neskaidriai, neobjektyviai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Pateiktas ne mažiau kaip 1 pagrįstas pasiūlymas dėl korupcijos prevencijos priemonių, kurios skirtos esamo teisinio reguliavimo ir administravimo procedūrų skaidrumui užtikrinti </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1F6E65">
              <w:rPr>
                <w:rFonts w:ascii="Times New Roman" w:eastAsia="Times New Roman" w:hAnsi="Times New Roman" w:cs="Times New Roman"/>
                <w:b/>
                <w:color w:val="000000"/>
                <w:sz w:val="24"/>
                <w:szCs w:val="24"/>
                <w:lang w:eastAsia="lt-LT"/>
              </w:rPr>
              <w:t>. Vykdoma.</w:t>
            </w:r>
          </w:p>
          <w:p w:rsidR="004004FD" w:rsidRDefault="001F6E65"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sz w:val="24"/>
                <w:szCs w:val="24"/>
                <w:lang w:eastAsia="lt-LT"/>
              </w:rPr>
              <w:t>Vyriausieji specialistai (kontrolei) kiekvieną mėnesį atrankos būdu patikrina ne mažiau kaip 40 pensijų ar kompensacijų skyrimo atvejų</w:t>
            </w:r>
            <w:r>
              <w:rPr>
                <w:rFonts w:ascii="Times New Roman" w:eastAsia="Times New Roman" w:hAnsi="Times New Roman" w:cs="Times New Roman"/>
                <w:sz w:val="24"/>
                <w:szCs w:val="24"/>
                <w:lang w:eastAsia="lt-LT"/>
              </w:rPr>
              <w:t xml:space="preserve">. </w:t>
            </w:r>
            <w:r w:rsidRPr="004004FD">
              <w:rPr>
                <w:rFonts w:ascii="Times New Roman" w:eastAsia="Times New Roman" w:hAnsi="Times New Roman" w:cs="Times New Roman"/>
                <w:sz w:val="24"/>
                <w:szCs w:val="24"/>
                <w:lang w:eastAsia="lt-LT"/>
              </w:rPr>
              <w:t>Pateikt</w:t>
            </w:r>
            <w:r>
              <w:rPr>
                <w:rFonts w:ascii="Times New Roman" w:eastAsia="Times New Roman" w:hAnsi="Times New Roman" w:cs="Times New Roman"/>
                <w:sz w:val="24"/>
                <w:szCs w:val="24"/>
                <w:lang w:eastAsia="lt-LT"/>
              </w:rPr>
              <w:t>i</w:t>
            </w:r>
            <w:r w:rsidRPr="004004FD">
              <w:rPr>
                <w:rFonts w:ascii="Times New Roman" w:eastAsia="Times New Roman" w:hAnsi="Times New Roman" w:cs="Times New Roman"/>
                <w:sz w:val="24"/>
                <w:szCs w:val="24"/>
                <w:lang w:eastAsia="lt-LT"/>
              </w:rPr>
              <w:t xml:space="preserve"> pasiūlyma</w:t>
            </w:r>
            <w:r>
              <w:rPr>
                <w:rFonts w:ascii="Times New Roman" w:eastAsia="Times New Roman" w:hAnsi="Times New Roman" w:cs="Times New Roman"/>
                <w:sz w:val="24"/>
                <w:szCs w:val="24"/>
                <w:lang w:eastAsia="lt-LT"/>
              </w:rPr>
              <w:t>i</w:t>
            </w:r>
            <w:r w:rsidRPr="004004FD">
              <w:rPr>
                <w:rFonts w:ascii="Times New Roman" w:eastAsia="Times New Roman" w:hAnsi="Times New Roman" w:cs="Times New Roman"/>
                <w:sz w:val="24"/>
                <w:szCs w:val="24"/>
                <w:lang w:eastAsia="lt-LT"/>
              </w:rPr>
              <w:t xml:space="preserve"> dėl korupcijos prevencijos priemonių, kurios skirtos esamo teisinio reguliavimo ir administravimo procedūrų skaidrumui užtikrinti</w:t>
            </w:r>
            <w:r>
              <w:rPr>
                <w:rFonts w:ascii="Times New Roman" w:eastAsia="Times New Roman" w:hAnsi="Times New Roman" w:cs="Times New Roman"/>
                <w:sz w:val="24"/>
                <w:szCs w:val="24"/>
                <w:lang w:eastAsia="lt-LT"/>
              </w:rPr>
              <w:t xml:space="preserve"> (dėl specialistų rotavimo, </w:t>
            </w:r>
            <w:r w:rsidRPr="001F6E65">
              <w:rPr>
                <w:rFonts w:ascii="Times New Roman" w:eastAsia="Times New Roman" w:hAnsi="Times New Roman" w:cs="Times New Roman"/>
                <w:sz w:val="24"/>
                <w:szCs w:val="24"/>
                <w:lang w:eastAsia="lt-LT"/>
              </w:rPr>
              <w:t>priimtų tikrintinų sprendimų dėl pensijos/</w:t>
            </w:r>
            <w:r>
              <w:rPr>
                <w:rFonts w:ascii="Times New Roman" w:eastAsia="Times New Roman" w:hAnsi="Times New Roman" w:cs="Times New Roman"/>
                <w:sz w:val="24"/>
                <w:szCs w:val="24"/>
                <w:lang w:eastAsia="lt-LT"/>
              </w:rPr>
              <w:t xml:space="preserve"> kompensacijos skyrimo ir kitų</w:t>
            </w:r>
            <w:r w:rsidRPr="001F6E65">
              <w:rPr>
                <w:rFonts w:ascii="Times New Roman" w:eastAsia="Times New Roman" w:hAnsi="Times New Roman" w:cs="Times New Roman"/>
                <w:sz w:val="24"/>
                <w:szCs w:val="24"/>
                <w:lang w:eastAsia="lt-LT"/>
              </w:rPr>
              <w:t xml:space="preserve"> priimtų tikrintinų sprendimų atrank</w:t>
            </w:r>
            <w:r>
              <w:rPr>
                <w:rFonts w:ascii="Times New Roman" w:eastAsia="Times New Roman" w:hAnsi="Times New Roman" w:cs="Times New Roman"/>
                <w:sz w:val="24"/>
                <w:szCs w:val="24"/>
                <w:lang w:eastAsia="lt-LT"/>
              </w:rPr>
              <w:t>os kriterijų nustatymo). Išanalizavus pasiūlymus, bus priimti sprendimai dėl pasiūlymų taikymo tikslingumo.</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19.</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Vyriausieji specialistai (kontrolei) kiekvieną darbo dieną atrankos būdu (iki išmokų duomenų generavimo dienos) patikrina ne mažiau kaip 20 procentų vyriausiųjų specialistų (tikrinimui) per praėjusią darbo dieną visų priimtų sprendimų</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2017-2019 m.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Nustatyti esamo teisinio reguliavimo trūkumai, nepakankamas procesų automatizavimas ir kitos priežastys, sudarančios sąlygas pasireikšti korupcijai, taip pat pasielgti nesąžiningai, neteisingai, neskaidriai, neobjektyviai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Pateiktas ne mažiau kaip 1 pagrįstas pasiūlymas dėl korupcijos prevencijos priemonių, kurios skirtos teisinio reguliavimo ir administravimo procedūrų skaidrumui užtikrinti </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1F6E65">
              <w:rPr>
                <w:rFonts w:ascii="Times New Roman" w:eastAsia="Times New Roman" w:hAnsi="Times New Roman" w:cs="Times New Roman"/>
                <w:b/>
                <w:color w:val="000000"/>
                <w:sz w:val="24"/>
                <w:szCs w:val="24"/>
                <w:lang w:eastAsia="lt-LT"/>
              </w:rPr>
              <w:t>. Vykdoma.</w:t>
            </w:r>
          </w:p>
          <w:p w:rsidR="001F6E65" w:rsidRDefault="001F6E65"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sz w:val="24"/>
                <w:szCs w:val="24"/>
                <w:lang w:eastAsia="lt-LT"/>
              </w:rPr>
              <w:lastRenderedPageBreak/>
              <w:t>Vyriausieji specialistai (kontrolei) kiekvieną darbo dieną atrankos būdu (iki išmokų duomenų generavimo dienos) patikrina ne mažiau kaip 20 procentų vyriausiųjų specialistų (tikrinimui) per praėjusią darbo dieną visų priimtų sprendimų</w:t>
            </w:r>
            <w:r>
              <w:rPr>
                <w:rFonts w:ascii="Times New Roman" w:eastAsia="Times New Roman" w:hAnsi="Times New Roman" w:cs="Times New Roman"/>
                <w:sz w:val="24"/>
                <w:szCs w:val="24"/>
                <w:lang w:eastAsia="lt-LT"/>
              </w:rPr>
              <w:t xml:space="preserve">. </w:t>
            </w:r>
            <w:r w:rsidRPr="004004FD">
              <w:rPr>
                <w:rFonts w:ascii="Times New Roman" w:eastAsia="Times New Roman" w:hAnsi="Times New Roman" w:cs="Times New Roman"/>
                <w:sz w:val="24"/>
                <w:szCs w:val="24"/>
                <w:lang w:eastAsia="lt-LT"/>
              </w:rPr>
              <w:t>Pateikt</w:t>
            </w:r>
            <w:r>
              <w:rPr>
                <w:rFonts w:ascii="Times New Roman" w:eastAsia="Times New Roman" w:hAnsi="Times New Roman" w:cs="Times New Roman"/>
                <w:sz w:val="24"/>
                <w:szCs w:val="24"/>
                <w:lang w:eastAsia="lt-LT"/>
              </w:rPr>
              <w:t>i</w:t>
            </w:r>
            <w:r w:rsidRPr="004004FD">
              <w:rPr>
                <w:rFonts w:ascii="Times New Roman" w:eastAsia="Times New Roman" w:hAnsi="Times New Roman" w:cs="Times New Roman"/>
                <w:sz w:val="24"/>
                <w:szCs w:val="24"/>
                <w:lang w:eastAsia="lt-LT"/>
              </w:rPr>
              <w:t xml:space="preserve"> pasiūlyma</w:t>
            </w:r>
            <w:r>
              <w:rPr>
                <w:rFonts w:ascii="Times New Roman" w:eastAsia="Times New Roman" w:hAnsi="Times New Roman" w:cs="Times New Roman"/>
                <w:sz w:val="24"/>
                <w:szCs w:val="24"/>
                <w:lang w:eastAsia="lt-LT"/>
              </w:rPr>
              <w:t>i</w:t>
            </w:r>
            <w:r w:rsidRPr="004004FD">
              <w:rPr>
                <w:rFonts w:ascii="Times New Roman" w:eastAsia="Times New Roman" w:hAnsi="Times New Roman" w:cs="Times New Roman"/>
                <w:sz w:val="24"/>
                <w:szCs w:val="24"/>
                <w:lang w:eastAsia="lt-LT"/>
              </w:rPr>
              <w:t xml:space="preserve"> dėl korupcijos prevencijos priemonių, kurios skirtos esamo teisinio reguliavimo ir administravimo procedūrų skaidrumui užtikrinti</w:t>
            </w:r>
            <w:r>
              <w:rPr>
                <w:rFonts w:ascii="Times New Roman" w:eastAsia="Times New Roman" w:hAnsi="Times New Roman" w:cs="Times New Roman"/>
                <w:sz w:val="24"/>
                <w:szCs w:val="24"/>
                <w:lang w:eastAsia="lt-LT"/>
              </w:rPr>
              <w:t xml:space="preserve"> (dėl specialistų rotavimo, </w:t>
            </w:r>
            <w:r w:rsidR="009B6529" w:rsidRPr="009B6529">
              <w:rPr>
                <w:rFonts w:ascii="Times New Roman" w:eastAsia="Times New Roman" w:hAnsi="Times New Roman" w:cs="Times New Roman"/>
                <w:sz w:val="24"/>
                <w:szCs w:val="24"/>
                <w:lang w:eastAsia="lt-LT"/>
              </w:rPr>
              <w:t>vyriausiesiems specialistams (kontrolei) sąrašai tikrinimui būtų suformuojami Išmokų taikomojoje sistemoje kiekvieną dieną (iki išmokų duomenų generavimo dienos) pagal rizikingus kriterijus</w:t>
            </w:r>
            <w:r>
              <w:rPr>
                <w:rFonts w:ascii="Times New Roman" w:eastAsia="Times New Roman" w:hAnsi="Times New Roman" w:cs="Times New Roman"/>
                <w:sz w:val="24"/>
                <w:szCs w:val="24"/>
                <w:lang w:eastAsia="lt-LT"/>
              </w:rPr>
              <w:t>)</w:t>
            </w:r>
            <w:r w:rsidR="009B6529">
              <w:rPr>
                <w:rFonts w:ascii="Times New Roman" w:eastAsia="Times New Roman" w:hAnsi="Times New Roman" w:cs="Times New Roman"/>
                <w:sz w:val="24"/>
                <w:szCs w:val="24"/>
                <w:lang w:eastAsia="lt-LT"/>
              </w:rPr>
              <w:t>.</w:t>
            </w:r>
            <w:r w:rsidR="00573A24">
              <w:rPr>
                <w:rFonts w:ascii="Times New Roman" w:eastAsia="Times New Roman" w:hAnsi="Times New Roman" w:cs="Times New Roman"/>
                <w:sz w:val="24"/>
                <w:szCs w:val="24"/>
                <w:lang w:eastAsia="lt-LT"/>
              </w:rPr>
              <w:t xml:space="preserve"> Išanalizavus pasiūlymus, bus priimti sprendimai dėl pasiūlymų taikymo tikslingumo.</w:t>
            </w:r>
          </w:p>
          <w:p w:rsidR="004004FD" w:rsidRPr="004004FD" w:rsidRDefault="004004FD" w:rsidP="009B6529">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20.</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Analizuoti priimtų sprendimų dėl įsiskolinimo (įmokų, baudų ir delspinigių) iki 1500 </w:t>
            </w:r>
            <w:proofErr w:type="spellStart"/>
            <w:r w:rsidRPr="004004FD">
              <w:rPr>
                <w:rFonts w:ascii="Times New Roman" w:eastAsia="Times New Roman" w:hAnsi="Times New Roman" w:cs="Times New Roman"/>
                <w:sz w:val="24"/>
                <w:szCs w:val="24"/>
                <w:lang w:eastAsia="lt-LT"/>
              </w:rPr>
              <w:t>Eur</w:t>
            </w:r>
            <w:proofErr w:type="spellEnd"/>
            <w:r w:rsidRPr="004004FD">
              <w:rPr>
                <w:rFonts w:ascii="Times New Roman" w:eastAsia="Times New Roman" w:hAnsi="Times New Roman" w:cs="Times New Roman"/>
                <w:sz w:val="24"/>
                <w:szCs w:val="24"/>
                <w:lang w:eastAsia="lt-LT"/>
              </w:rPr>
              <w:t xml:space="preserve"> sumokėjimo atidėjimo savarankiškai dirbantiems asmenims ir dėl privalomojo sveikatos draudimo įmokų skolos atidėjimo savarankiškai privalantiems mokėti sveikatos draudimo įmokas teisingumą</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2018-2019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Nustatyti esamo teisinio reguliavimo trūkumai, nepakankamas procesų automatizavimas ir kitos priežastys, sudarančios sąlygas pasireikšti korupcijai, taip pat pasielgti nesąžiningai, neteisingai, neskaidriai, neobjektyviai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Pateiktas ne mažiau kaip 1 pagrįstas pasiūlymas dėl korupcijos prevencijos priemonių, kurios skirtos teisinio reguliavimo ir administravimo procedūrų skaidrumui užtikrinti </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9B6529">
              <w:rPr>
                <w:rFonts w:ascii="Times New Roman" w:eastAsia="Times New Roman" w:hAnsi="Times New Roman" w:cs="Times New Roman"/>
                <w:b/>
                <w:color w:val="000000"/>
                <w:sz w:val="24"/>
                <w:szCs w:val="24"/>
                <w:lang w:eastAsia="lt-LT"/>
              </w:rPr>
              <w:t xml:space="preserve">. Vykdoma. </w:t>
            </w:r>
          </w:p>
          <w:p w:rsidR="009B6529" w:rsidRPr="009B6529" w:rsidRDefault="009B6529" w:rsidP="004004FD">
            <w:pPr>
              <w:spacing w:after="0" w:line="240" w:lineRule="auto"/>
              <w:jc w:val="both"/>
              <w:rPr>
                <w:rFonts w:ascii="Times New Roman" w:eastAsia="Times New Roman" w:hAnsi="Times New Roman" w:cs="Times New Roman"/>
                <w:color w:val="000000"/>
                <w:sz w:val="24"/>
                <w:szCs w:val="24"/>
                <w:lang w:eastAsia="lt-LT"/>
              </w:rPr>
            </w:pPr>
            <w:r w:rsidRPr="009B6529">
              <w:rPr>
                <w:rFonts w:ascii="Times New Roman" w:eastAsia="Times New Roman" w:hAnsi="Times New Roman" w:cs="Times New Roman"/>
                <w:color w:val="000000"/>
                <w:sz w:val="24"/>
                <w:szCs w:val="24"/>
                <w:lang w:eastAsia="lt-LT"/>
              </w:rPr>
              <w:t>Analizuo</w:t>
            </w:r>
            <w:r>
              <w:rPr>
                <w:rFonts w:ascii="Times New Roman" w:eastAsia="Times New Roman" w:hAnsi="Times New Roman" w:cs="Times New Roman"/>
                <w:color w:val="000000"/>
                <w:sz w:val="24"/>
                <w:szCs w:val="24"/>
                <w:lang w:eastAsia="lt-LT"/>
              </w:rPr>
              <w:t>jami</w:t>
            </w:r>
            <w:r w:rsidRPr="009B6529">
              <w:rPr>
                <w:rFonts w:ascii="Times New Roman" w:eastAsia="Times New Roman" w:hAnsi="Times New Roman" w:cs="Times New Roman"/>
                <w:color w:val="000000"/>
                <w:sz w:val="24"/>
                <w:szCs w:val="24"/>
                <w:lang w:eastAsia="lt-LT"/>
              </w:rPr>
              <w:t xml:space="preserve"> priimt</w:t>
            </w:r>
            <w:r>
              <w:rPr>
                <w:rFonts w:ascii="Times New Roman" w:eastAsia="Times New Roman" w:hAnsi="Times New Roman" w:cs="Times New Roman"/>
                <w:color w:val="000000"/>
                <w:sz w:val="24"/>
                <w:szCs w:val="24"/>
                <w:lang w:eastAsia="lt-LT"/>
              </w:rPr>
              <w:t>i</w:t>
            </w:r>
            <w:r w:rsidRPr="009B6529">
              <w:rPr>
                <w:rFonts w:ascii="Times New Roman" w:eastAsia="Times New Roman" w:hAnsi="Times New Roman" w:cs="Times New Roman"/>
                <w:color w:val="000000"/>
                <w:sz w:val="24"/>
                <w:szCs w:val="24"/>
                <w:lang w:eastAsia="lt-LT"/>
              </w:rPr>
              <w:t xml:space="preserve"> sprendim</w:t>
            </w:r>
            <w:r>
              <w:rPr>
                <w:rFonts w:ascii="Times New Roman" w:eastAsia="Times New Roman" w:hAnsi="Times New Roman" w:cs="Times New Roman"/>
                <w:color w:val="000000"/>
                <w:sz w:val="24"/>
                <w:szCs w:val="24"/>
                <w:lang w:eastAsia="lt-LT"/>
              </w:rPr>
              <w:t>ai</w:t>
            </w:r>
            <w:r w:rsidRPr="009B6529">
              <w:rPr>
                <w:rFonts w:ascii="Times New Roman" w:eastAsia="Times New Roman" w:hAnsi="Times New Roman" w:cs="Times New Roman"/>
                <w:color w:val="000000"/>
                <w:sz w:val="24"/>
                <w:szCs w:val="24"/>
                <w:lang w:eastAsia="lt-LT"/>
              </w:rPr>
              <w:t xml:space="preserve"> dėl įsiskolinimo (įmokų, baudų ir delspinigių) iki 1500 </w:t>
            </w:r>
            <w:proofErr w:type="spellStart"/>
            <w:r w:rsidRPr="009B6529">
              <w:rPr>
                <w:rFonts w:ascii="Times New Roman" w:eastAsia="Times New Roman" w:hAnsi="Times New Roman" w:cs="Times New Roman"/>
                <w:color w:val="000000"/>
                <w:sz w:val="24"/>
                <w:szCs w:val="24"/>
                <w:lang w:eastAsia="lt-LT"/>
              </w:rPr>
              <w:t>Eur</w:t>
            </w:r>
            <w:proofErr w:type="spellEnd"/>
            <w:r w:rsidRPr="009B6529">
              <w:rPr>
                <w:rFonts w:ascii="Times New Roman" w:eastAsia="Times New Roman" w:hAnsi="Times New Roman" w:cs="Times New Roman"/>
                <w:color w:val="000000"/>
                <w:sz w:val="24"/>
                <w:szCs w:val="24"/>
                <w:lang w:eastAsia="lt-LT"/>
              </w:rPr>
              <w:t xml:space="preserve"> sumokėjimo atidėjimo savarankiškai dirbantiems asmenims ir dėl privalomojo sveikatos draudimo įmokų skolos atidėjimo savarankiškai privalantiems mokėti svei</w:t>
            </w:r>
            <w:r>
              <w:rPr>
                <w:rFonts w:ascii="Times New Roman" w:eastAsia="Times New Roman" w:hAnsi="Times New Roman" w:cs="Times New Roman"/>
                <w:color w:val="000000"/>
                <w:sz w:val="24"/>
                <w:szCs w:val="24"/>
                <w:lang w:eastAsia="lt-LT"/>
              </w:rPr>
              <w:t xml:space="preserve">katos draudimo įmokas teisingumo. </w:t>
            </w:r>
            <w:r w:rsidRPr="004004FD">
              <w:rPr>
                <w:rFonts w:ascii="Times New Roman" w:eastAsia="Times New Roman" w:hAnsi="Times New Roman" w:cs="Times New Roman"/>
                <w:sz w:val="24"/>
                <w:szCs w:val="24"/>
                <w:lang w:eastAsia="lt-LT"/>
              </w:rPr>
              <w:t>Pateikt</w:t>
            </w:r>
            <w:r>
              <w:rPr>
                <w:rFonts w:ascii="Times New Roman" w:eastAsia="Times New Roman" w:hAnsi="Times New Roman" w:cs="Times New Roman"/>
                <w:sz w:val="24"/>
                <w:szCs w:val="24"/>
                <w:lang w:eastAsia="lt-LT"/>
              </w:rPr>
              <w:t>i</w:t>
            </w:r>
            <w:r w:rsidRPr="004004FD">
              <w:rPr>
                <w:rFonts w:ascii="Times New Roman" w:eastAsia="Times New Roman" w:hAnsi="Times New Roman" w:cs="Times New Roman"/>
                <w:sz w:val="24"/>
                <w:szCs w:val="24"/>
                <w:lang w:eastAsia="lt-LT"/>
              </w:rPr>
              <w:t xml:space="preserve"> pasiūlyma</w:t>
            </w:r>
            <w:r>
              <w:rPr>
                <w:rFonts w:ascii="Times New Roman" w:eastAsia="Times New Roman" w:hAnsi="Times New Roman" w:cs="Times New Roman"/>
                <w:sz w:val="24"/>
                <w:szCs w:val="24"/>
                <w:lang w:eastAsia="lt-LT"/>
              </w:rPr>
              <w:t>i</w:t>
            </w:r>
            <w:r w:rsidRPr="004004FD">
              <w:rPr>
                <w:rFonts w:ascii="Times New Roman" w:eastAsia="Times New Roman" w:hAnsi="Times New Roman" w:cs="Times New Roman"/>
                <w:sz w:val="24"/>
                <w:szCs w:val="24"/>
                <w:lang w:eastAsia="lt-LT"/>
              </w:rPr>
              <w:t xml:space="preserve"> dėl korupcijos prevencijos priemonių, kurios skirtos esamo teisinio reguliavimo ir administravimo procedūrų skaidrumui užtikrinti</w:t>
            </w:r>
            <w:r>
              <w:rPr>
                <w:rFonts w:ascii="Times New Roman" w:eastAsia="Times New Roman" w:hAnsi="Times New Roman" w:cs="Times New Roman"/>
                <w:sz w:val="24"/>
                <w:szCs w:val="24"/>
                <w:lang w:eastAsia="lt-LT"/>
              </w:rPr>
              <w:t xml:space="preserve"> (dėl </w:t>
            </w:r>
            <w:r w:rsidRPr="009B6529">
              <w:rPr>
                <w:rFonts w:ascii="Times New Roman" w:eastAsia="Times New Roman" w:hAnsi="Times New Roman" w:cs="Times New Roman"/>
                <w:sz w:val="24"/>
                <w:szCs w:val="24"/>
                <w:lang w:eastAsia="lt-LT"/>
              </w:rPr>
              <w:t>tikrintinų sprendimų atrank</w:t>
            </w:r>
            <w:r>
              <w:rPr>
                <w:rFonts w:ascii="Times New Roman" w:eastAsia="Times New Roman" w:hAnsi="Times New Roman" w:cs="Times New Roman"/>
                <w:sz w:val="24"/>
                <w:szCs w:val="24"/>
                <w:lang w:eastAsia="lt-LT"/>
              </w:rPr>
              <w:t>os automatizavimo).</w:t>
            </w:r>
            <w:r w:rsidR="00573A24">
              <w:rPr>
                <w:rFonts w:ascii="Times New Roman" w:eastAsia="Times New Roman" w:hAnsi="Times New Roman" w:cs="Times New Roman"/>
                <w:sz w:val="24"/>
                <w:szCs w:val="24"/>
                <w:lang w:eastAsia="lt-LT"/>
              </w:rPr>
              <w:t xml:space="preserve"> Išanalizavus pasiūlymus, bus priimti sprendimai dėl pasiūlymų taikymo tikslingumo.</w:t>
            </w:r>
          </w:p>
          <w:p w:rsidR="004004FD" w:rsidRPr="004004FD" w:rsidRDefault="004004FD" w:rsidP="009B6529">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21.</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Vertinti antikorupciniu požiūriu rengiamų teisės aktų projektus LR Korupcijos prevencijos įstatymo 8 straipsnio 1 dalyje nustatytais atvejais</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Veiklos planavimo ir pokyčių valdymo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skyriai,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2017-2019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Nustatyti esamo ar numatomo teisinio reguliavimo trūkumai, galintys sudaryti sąlygas pasireikšti korupcijai, taip pat pasielgti nesąžiningai, neteisingai, neskaidriai, neobjektyviai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LR Korupcijos prevencijos įstatymo 8 straipsnio 1 dalyje nustatytais atvejais antikorupciniu požiūriu įvertinti visi teisės aktų projektai</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A45D1D">
              <w:rPr>
                <w:rFonts w:ascii="Times New Roman" w:eastAsia="Times New Roman" w:hAnsi="Times New Roman" w:cs="Times New Roman"/>
                <w:b/>
                <w:color w:val="000000"/>
                <w:sz w:val="24"/>
                <w:szCs w:val="24"/>
                <w:lang w:eastAsia="lt-LT"/>
              </w:rPr>
              <w:t>. Vykdoma.</w:t>
            </w:r>
          </w:p>
          <w:p w:rsidR="004004FD" w:rsidRDefault="000B3A92" w:rsidP="004004FD">
            <w:pPr>
              <w:spacing w:after="0" w:line="240" w:lineRule="auto"/>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color w:val="000000"/>
                <w:sz w:val="24"/>
                <w:szCs w:val="24"/>
                <w:lang w:eastAsia="lt-LT"/>
              </w:rPr>
              <w:lastRenderedPageBreak/>
              <w:t>201</w:t>
            </w:r>
            <w:r w:rsidR="00A45D1D">
              <w:rPr>
                <w:rFonts w:ascii="Times New Roman" w:eastAsia="Times New Roman" w:hAnsi="Times New Roman" w:cs="Times New Roman"/>
                <w:color w:val="000000"/>
                <w:sz w:val="24"/>
                <w:szCs w:val="24"/>
                <w:lang w:eastAsia="lt-LT"/>
              </w:rPr>
              <w:t>8</w:t>
            </w:r>
            <w:r>
              <w:rPr>
                <w:rFonts w:ascii="Times New Roman" w:eastAsia="Times New Roman" w:hAnsi="Times New Roman" w:cs="Times New Roman"/>
                <w:color w:val="000000"/>
                <w:sz w:val="24"/>
                <w:szCs w:val="24"/>
                <w:lang w:eastAsia="lt-LT"/>
              </w:rPr>
              <w:t xml:space="preserve"> metais </w:t>
            </w:r>
            <w:r w:rsidR="00A45D1D" w:rsidRPr="004004FD">
              <w:rPr>
                <w:rFonts w:ascii="Times New Roman" w:eastAsia="Times New Roman" w:hAnsi="Times New Roman" w:cs="Times New Roman"/>
                <w:sz w:val="24"/>
                <w:szCs w:val="24"/>
                <w:lang w:eastAsia="lt-LT"/>
              </w:rPr>
              <w:t>Fondo valdybos Veiklos planavimo ir pokyčių valdymo skyrius</w:t>
            </w:r>
            <w:r w:rsidR="00A45D1D">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pareng</w:t>
            </w:r>
            <w:r w:rsidR="00A45D1D">
              <w:rPr>
                <w:rFonts w:ascii="Times New Roman" w:eastAsia="Times New Roman" w:hAnsi="Times New Roman" w:cs="Times New Roman"/>
                <w:color w:val="000000"/>
                <w:sz w:val="24"/>
                <w:szCs w:val="24"/>
                <w:lang w:eastAsia="lt-LT"/>
              </w:rPr>
              <w:t xml:space="preserve">ė </w:t>
            </w:r>
            <w:r>
              <w:rPr>
                <w:rFonts w:ascii="Times New Roman" w:eastAsia="Times New Roman" w:hAnsi="Times New Roman" w:cs="Times New Roman"/>
                <w:color w:val="000000"/>
                <w:sz w:val="24"/>
                <w:szCs w:val="24"/>
                <w:lang w:eastAsia="lt-LT"/>
              </w:rPr>
              <w:t>1</w:t>
            </w:r>
            <w:r w:rsidR="00A45D1D">
              <w:rPr>
                <w:rFonts w:ascii="Times New Roman" w:eastAsia="Times New Roman" w:hAnsi="Times New Roman" w:cs="Times New Roman"/>
                <w:color w:val="000000"/>
                <w:sz w:val="24"/>
                <w:szCs w:val="24"/>
                <w:lang w:eastAsia="lt-LT"/>
              </w:rPr>
              <w:t>3</w:t>
            </w:r>
            <w:r>
              <w:rPr>
                <w:rFonts w:ascii="Times New Roman" w:eastAsia="Times New Roman" w:hAnsi="Times New Roman" w:cs="Times New Roman"/>
                <w:color w:val="000000"/>
                <w:sz w:val="24"/>
                <w:szCs w:val="24"/>
                <w:lang w:eastAsia="lt-LT"/>
              </w:rPr>
              <w:t xml:space="preserve"> teisės aktų projektų antikorupcinio vertinimo pažymų. Vertinant teisės aktų projektus antikorupciniu požiūriu tiesioginiams teisės aktų rengėjams buvo pateiktos pastabos dėl teisės akto projekto dviprasmiškų formuluočių, nenustatytų konkrečių terminų teisės akto projekto nuostatoms įgyvendinti, nenustatytų baigtinio sprendimo priėmimo kriterijų (atvejų) sąrašo. Į pastabas buvo atsižvelgta, todėl teisės aktų projektų pakeitimai mažino korupcijos riziką, p</w:t>
            </w:r>
            <w:r w:rsidRPr="008F5741">
              <w:rPr>
                <w:rFonts w:ascii="Times New Roman" w:eastAsia="Times New Roman" w:hAnsi="Times New Roman" w:cs="Times New Roman"/>
                <w:color w:val="000000"/>
                <w:sz w:val="24"/>
                <w:szCs w:val="24"/>
                <w:lang w:eastAsia="lt-LT"/>
              </w:rPr>
              <w:t>riimti teisės aktai, kurie nesudarys sąlygų korupcijai pasireikšti</w:t>
            </w:r>
            <w:r>
              <w:rPr>
                <w:rFonts w:ascii="Times New Roman" w:eastAsia="Times New Roman" w:hAnsi="Times New Roman" w:cs="Times New Roman"/>
                <w:color w:val="000000"/>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22.</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1. Išanalizuoti išmokų iš Garantinio fondo lėšų skyrimo klaidas, galimų neatitikimų priežastis.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2. Nustatyti išmokų iš Garantinio fondo lėšų skyrimo tikrinimo kriterijus, apimtis ir būdus.</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Pašalpų ir nedarbingumo kontrolės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IV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Nustatyti išmokų iš Garantinio fondo lėšų skyrimo tikrinimo kriterijai, apimtis ir būdai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Papildytas išmokų iš Garantinio fondo lėšų skyrimo tvarkos aprašas nuostatomis, kurios užtikrina sąžiningą, teisingą, skaidrų, objektyvų išmokų skyrimą </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0A64EB">
              <w:rPr>
                <w:rFonts w:ascii="Times New Roman" w:eastAsia="Times New Roman" w:hAnsi="Times New Roman" w:cs="Times New Roman"/>
                <w:b/>
                <w:color w:val="000000"/>
                <w:sz w:val="24"/>
                <w:szCs w:val="24"/>
                <w:lang w:eastAsia="lt-LT"/>
              </w:rPr>
              <w:t>. Vykdoma.</w:t>
            </w:r>
          </w:p>
          <w:p w:rsidR="004004FD" w:rsidRDefault="000A64EB" w:rsidP="004004FD">
            <w:pPr>
              <w:spacing w:after="0" w:line="240" w:lineRule="auto"/>
              <w:jc w:val="both"/>
              <w:rPr>
                <w:rFonts w:ascii="Times New Roman" w:eastAsia="Times New Roman" w:hAnsi="Times New Roman" w:cs="Times New Roman"/>
                <w:b/>
                <w:color w:val="000000"/>
                <w:sz w:val="24"/>
                <w:szCs w:val="24"/>
                <w:lang w:eastAsia="lt-LT"/>
              </w:rPr>
            </w:pPr>
            <w:r w:rsidRPr="000A64EB">
              <w:rPr>
                <w:rFonts w:ascii="Times New Roman" w:eastAsia="Times New Roman" w:hAnsi="Times New Roman" w:cs="Times New Roman"/>
                <w:color w:val="000000"/>
                <w:sz w:val="24"/>
                <w:szCs w:val="24"/>
                <w:lang w:eastAsia="lt-LT"/>
              </w:rPr>
              <w:t>Atsižvelgiant į tai, kad nuo 2018 m. pavasario pradėtas rengti ir derinti Garantijų darbuotojams jų darbdaviui tapus nemokiam ir ilgalaikio darbo išmokų įstatymo pakeitimo projektas (jo įsigaliojimas numatomas 2019</w:t>
            </w:r>
            <w:r>
              <w:rPr>
                <w:rFonts w:ascii="Times New Roman" w:eastAsia="Times New Roman" w:hAnsi="Times New Roman" w:cs="Times New Roman"/>
                <w:color w:val="000000"/>
                <w:sz w:val="24"/>
                <w:szCs w:val="24"/>
                <w:lang w:eastAsia="lt-LT"/>
              </w:rPr>
              <w:t xml:space="preserve"> m. gegužės </w:t>
            </w:r>
            <w:r w:rsidRPr="000A64EB">
              <w:rPr>
                <w:rFonts w:ascii="Times New Roman" w:eastAsia="Times New Roman" w:hAnsi="Times New Roman" w:cs="Times New Roman"/>
                <w:color w:val="000000"/>
                <w:sz w:val="24"/>
                <w:szCs w:val="24"/>
                <w:lang w:eastAsia="lt-LT"/>
              </w:rPr>
              <w:t>1</w:t>
            </w:r>
            <w:r>
              <w:rPr>
                <w:rFonts w:ascii="Times New Roman" w:eastAsia="Times New Roman" w:hAnsi="Times New Roman" w:cs="Times New Roman"/>
                <w:color w:val="000000"/>
                <w:sz w:val="24"/>
                <w:szCs w:val="24"/>
                <w:lang w:eastAsia="lt-LT"/>
              </w:rPr>
              <w:t xml:space="preserve"> d.</w:t>
            </w:r>
            <w:r w:rsidRPr="000A64EB">
              <w:rPr>
                <w:rFonts w:ascii="Times New Roman" w:eastAsia="Times New Roman" w:hAnsi="Times New Roman" w:cs="Times New Roman"/>
                <w:color w:val="000000"/>
                <w:sz w:val="24"/>
                <w:szCs w:val="24"/>
                <w:lang w:eastAsia="lt-LT"/>
              </w:rPr>
              <w:t xml:space="preserve">), kuriuo planuojami reikšmingi pokyčiai, susiję su išmokų iš Garantinio fondo skyrimu ir mokėjimu, dabartinės tvarkos dalinis keitimas nėra tikslingas, nes dėl įsigaliosiančio įstatymo pakeitimo išmokų iš Garantinio fondo lėšų skyrimo tvarkos aprašas bus peržiūrimas ir keičiamas iš esmės. Atsižvelgiant į išdėstytas aplinkybes, </w:t>
            </w:r>
            <w:r>
              <w:rPr>
                <w:rFonts w:ascii="Times New Roman" w:eastAsia="Times New Roman" w:hAnsi="Times New Roman" w:cs="Times New Roman"/>
                <w:color w:val="000000"/>
                <w:sz w:val="24"/>
                <w:szCs w:val="24"/>
                <w:lang w:eastAsia="lt-LT"/>
              </w:rPr>
              <w:t xml:space="preserve">tikslinga </w:t>
            </w:r>
            <w:r w:rsidRPr="000A64EB">
              <w:rPr>
                <w:rFonts w:ascii="Times New Roman" w:eastAsia="Times New Roman" w:hAnsi="Times New Roman" w:cs="Times New Roman"/>
                <w:color w:val="000000"/>
                <w:sz w:val="24"/>
                <w:szCs w:val="24"/>
                <w:lang w:eastAsia="lt-LT"/>
              </w:rPr>
              <w:t>vietoj 2 priemonių numatyti vieną priemonę</w:t>
            </w:r>
            <w:r>
              <w:rPr>
                <w:rFonts w:ascii="Times New Roman" w:eastAsia="Times New Roman" w:hAnsi="Times New Roman" w:cs="Times New Roman"/>
                <w:color w:val="000000"/>
                <w:sz w:val="24"/>
                <w:szCs w:val="24"/>
                <w:lang w:eastAsia="lt-LT"/>
              </w:rPr>
              <w:t xml:space="preserve"> „</w:t>
            </w:r>
            <w:r w:rsidRPr="000A64EB">
              <w:rPr>
                <w:rFonts w:ascii="Times New Roman" w:eastAsia="Times New Roman" w:hAnsi="Times New Roman" w:cs="Times New Roman"/>
                <w:color w:val="000000"/>
                <w:sz w:val="24"/>
                <w:szCs w:val="24"/>
                <w:lang w:eastAsia="lt-LT"/>
              </w:rPr>
              <w:t>Peržiūrėti ir atnaujinti išmokų iš Garantinio fondo lėšų skyrimo tvarkos aprašą</w:t>
            </w:r>
            <w:r>
              <w:rPr>
                <w:rFonts w:ascii="Times New Roman" w:eastAsia="Times New Roman" w:hAnsi="Times New Roman" w:cs="Times New Roman"/>
                <w:color w:val="000000"/>
                <w:sz w:val="24"/>
                <w:szCs w:val="24"/>
                <w:lang w:eastAsia="lt-LT"/>
              </w:rPr>
              <w:t xml:space="preserve">“, įvykdymo laikotarpis iki 2019 m. IV </w:t>
            </w:r>
            <w:proofErr w:type="spellStart"/>
            <w:r>
              <w:rPr>
                <w:rFonts w:ascii="Times New Roman" w:eastAsia="Times New Roman" w:hAnsi="Times New Roman" w:cs="Times New Roman"/>
                <w:color w:val="000000"/>
                <w:sz w:val="24"/>
                <w:szCs w:val="24"/>
                <w:lang w:eastAsia="lt-LT"/>
              </w:rPr>
              <w:t>ketv</w:t>
            </w:r>
            <w:proofErr w:type="spellEnd"/>
            <w:r>
              <w:rPr>
                <w:rFonts w:ascii="Times New Roman" w:eastAsia="Times New Roman" w:hAnsi="Times New Roman" w:cs="Times New Roman"/>
                <w:color w:val="000000"/>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b/>
                <w:bCs/>
                <w:sz w:val="24"/>
                <w:szCs w:val="24"/>
                <w:lang w:eastAsia="lt-LT"/>
              </w:rPr>
              <w:t>4 uždavinys. Atgrasinti asmenis nuo korupcijos</w:t>
            </w:r>
          </w:p>
        </w:tc>
      </w:tr>
      <w:tr w:rsidR="004004FD" w:rsidRPr="004004FD" w:rsidTr="004004FD">
        <w:tc>
          <w:tcPr>
            <w:tcW w:w="70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23.</w:t>
            </w:r>
          </w:p>
        </w:tc>
        <w:tc>
          <w:tcPr>
            <w:tcW w:w="395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Valstybės tarnautojų registrui teikti informaciją apie valstybės tarnautojus, kurie įsiteisėjusiu galutiniu teismo nuosprendžiu yra pripažinti padarę korupcinio pobūdžio nusikalstamas veikas, taip pat patraukti administracinėn ar drausminėn atsakomybėn už sunkius tarnybinius nusižengimus, susijusius su Viešųjų ir privačių interesų derinimo valstybinėje tarnyboje įstatymo </w:t>
            </w:r>
            <w:r w:rsidRPr="004004FD">
              <w:rPr>
                <w:rFonts w:ascii="Times New Roman" w:eastAsia="Times New Roman" w:hAnsi="Times New Roman" w:cs="Times New Roman"/>
                <w:color w:val="000000"/>
                <w:sz w:val="24"/>
                <w:szCs w:val="24"/>
                <w:lang w:eastAsia="lt-LT"/>
              </w:rPr>
              <w:lastRenderedPageBreak/>
              <w:t>reikalavimų pažeidimu, padarytus siekiant gauti neteisėtų pajamų ar privilegijų sau ar kitiems asmenims</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Fondo valdybos Personalo valdymo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administravimo įstaigos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2017–2019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Užtikrinamas valstybės tarnybos skaidrumas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Valstybės tarnautojų registrui pateikta informacija apie visus valstybės tarnautojus, kurie įsiteisėjusiu galutiniu teismo nuosprendžiu yra pripažinti padarę korupcinio pobūdžio nusikalstamas veikas, taip pat patraukti administracinėn ar drausminėn atsakomybėn už sunkius tarnybinius nusižengimus, susijusius su Viešųjų ir privačių </w:t>
            </w:r>
            <w:r w:rsidRPr="004004FD">
              <w:rPr>
                <w:rFonts w:ascii="Times New Roman" w:eastAsia="Times New Roman" w:hAnsi="Times New Roman" w:cs="Times New Roman"/>
                <w:color w:val="000000"/>
                <w:sz w:val="24"/>
                <w:szCs w:val="24"/>
                <w:lang w:eastAsia="lt-LT"/>
              </w:rPr>
              <w:lastRenderedPageBreak/>
              <w:t>interesų derinimo valstybinėje tarnyboje įstatymo reikalavimų pažeidimu, padarytus siekiant gauti neteisėtų pajamų ar privilegijų sau ar kitiems asmenims</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59546D" w:rsidRDefault="004004FD" w:rsidP="004004FD">
            <w:pPr>
              <w:spacing w:after="0" w:line="240" w:lineRule="auto"/>
              <w:jc w:val="both"/>
              <w:rPr>
                <w:rFonts w:ascii="Times New Roman" w:eastAsia="Times New Roman" w:hAnsi="Times New Roman" w:cs="Times New Roman"/>
                <w:b/>
                <w:sz w:val="24"/>
                <w:szCs w:val="24"/>
                <w:lang w:eastAsia="lt-LT"/>
              </w:rPr>
            </w:pPr>
            <w:r w:rsidRPr="0059546D">
              <w:rPr>
                <w:rFonts w:ascii="Times New Roman" w:eastAsia="Times New Roman" w:hAnsi="Times New Roman" w:cs="Times New Roman"/>
                <w:b/>
                <w:sz w:val="24"/>
                <w:szCs w:val="24"/>
                <w:lang w:eastAsia="lt-LT"/>
              </w:rPr>
              <w:lastRenderedPageBreak/>
              <w:t>Įrašai apie priemonės įgyvendinimą</w:t>
            </w:r>
            <w:r w:rsidR="003F2707" w:rsidRPr="0059546D">
              <w:rPr>
                <w:rFonts w:ascii="Times New Roman" w:eastAsia="Times New Roman" w:hAnsi="Times New Roman" w:cs="Times New Roman"/>
                <w:b/>
                <w:sz w:val="24"/>
                <w:szCs w:val="24"/>
                <w:lang w:eastAsia="lt-LT"/>
              </w:rPr>
              <w:t>. Vykdoma.</w:t>
            </w:r>
          </w:p>
          <w:p w:rsidR="004004FD" w:rsidRPr="0059546D" w:rsidRDefault="003F2707" w:rsidP="004004FD">
            <w:pPr>
              <w:spacing w:after="0" w:line="240" w:lineRule="auto"/>
              <w:jc w:val="both"/>
              <w:rPr>
                <w:rFonts w:ascii="Times New Roman" w:eastAsia="Times New Roman" w:hAnsi="Times New Roman" w:cs="Times New Roman"/>
                <w:b/>
                <w:sz w:val="24"/>
                <w:szCs w:val="24"/>
                <w:lang w:eastAsia="lt-LT"/>
              </w:rPr>
            </w:pPr>
            <w:r w:rsidRPr="0059546D">
              <w:rPr>
                <w:rFonts w:ascii="Times New Roman" w:eastAsia="Times New Roman" w:hAnsi="Times New Roman" w:cs="Times New Roman"/>
                <w:sz w:val="24"/>
                <w:szCs w:val="24"/>
                <w:lang w:eastAsia="lt-LT"/>
              </w:rPr>
              <w:t>Valstybės tarnautojų registrui pranešimų apie valstybės tarnautojus, kurie įsiteisėjusiu galutiniu teismo nuosprendžiu yra pripažinti padarę korupcinio pobūdžio nusikalstamas veikas, taip pat patraukti administracinėn ar drausminėn atsakomybėn už sunkius tarnybinius nusižengimus, susijusius su Viešųjų ir privačių interesų derinimo valstybinėje tarnyboje įstatymo reikalavimų pažeidimu, padarytus siekiant gauti neteisėtų pajamų ar privilegijų sau ar kitiems asmenims 2018 metais nebuvo pateikta.</w:t>
            </w:r>
          </w:p>
          <w:p w:rsidR="004004FD" w:rsidRPr="0059546D" w:rsidRDefault="004004FD" w:rsidP="004004FD">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b/>
                <w:bCs/>
                <w:color w:val="000000"/>
                <w:sz w:val="24"/>
                <w:szCs w:val="24"/>
                <w:lang w:eastAsia="lt-LT"/>
              </w:rPr>
              <w:t>5 uždavinys. Įtraukti į korupcijos prevenciją gyventojus, visuomenines organizacijas</w:t>
            </w:r>
          </w:p>
        </w:tc>
      </w:tr>
      <w:tr w:rsidR="004004FD" w:rsidRPr="004004FD" w:rsidTr="004004FD">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24.</w:t>
            </w:r>
          </w:p>
        </w:tc>
        <w:tc>
          <w:tcPr>
            <w:tcW w:w="40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Sudaryti galimybę Fondo valdybos interneto svetainėje susipažinti su informacija apie sudarytas viešųjų pirkimų sutartis (sutarties objektu, šalimis, kaina)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Viešųjų pirkimų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2017-2019 m.</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Užtikrintas viešųjų pirkimų skaidrumas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Nuorodos į Centrinę viešųjų pirkimų informacinę sistemą paskelbimas Fondo valdybos interneto svetainėje </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t>Įrašai apie priemonės įgyvendinimą</w:t>
            </w:r>
            <w:r w:rsidR="00620BC5">
              <w:rPr>
                <w:rFonts w:ascii="Times New Roman" w:eastAsia="Times New Roman" w:hAnsi="Times New Roman" w:cs="Times New Roman"/>
                <w:b/>
                <w:color w:val="000000"/>
                <w:sz w:val="24"/>
                <w:szCs w:val="24"/>
                <w:lang w:eastAsia="lt-LT"/>
              </w:rPr>
              <w:t>. Vykdoma.</w:t>
            </w:r>
          </w:p>
          <w:p w:rsidR="004004FD" w:rsidRDefault="000B3A92" w:rsidP="00620BC5">
            <w:pPr>
              <w:pStyle w:val="Default"/>
              <w:jc w:val="both"/>
              <w:rPr>
                <w:rFonts w:eastAsia="Times New Roman"/>
                <w:b/>
                <w:lang w:eastAsia="lt-LT"/>
              </w:rPr>
            </w:pPr>
            <w:r>
              <w:t>Fondo valdybos interneto svetainėje talpinamos nuorodos į Centrinę viešųjų pirkimų informacinę sistemą apie Fondo valdybos sudarytas ir paviešintas viešųjų pirkimų sutartis.</w:t>
            </w:r>
          </w:p>
          <w:p w:rsidR="004004FD" w:rsidRPr="004004FD" w:rsidRDefault="004004FD" w:rsidP="004004FD">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25.</w:t>
            </w:r>
          </w:p>
        </w:tc>
        <w:tc>
          <w:tcPr>
            <w:tcW w:w="40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1. Sukurti informacinį pranešimą (plakatą), kuriame būtų pateikta informacija apie tai, kur ir kokiais būdais gali kreiptis asmuo, susidūręs su korupcijos apraiškomis Fondo administravimo įstaigose.</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 Pagaminti informacinį pranešimą (plakatą), kuriame būtų pateikta informacija apie tai, kur ir kokiais </w:t>
            </w:r>
            <w:r w:rsidRPr="004004FD">
              <w:rPr>
                <w:rFonts w:ascii="Times New Roman" w:eastAsia="Times New Roman" w:hAnsi="Times New Roman" w:cs="Times New Roman"/>
                <w:color w:val="000000"/>
                <w:sz w:val="24"/>
                <w:szCs w:val="24"/>
                <w:lang w:eastAsia="lt-LT"/>
              </w:rPr>
              <w:lastRenderedPageBreak/>
              <w:t>būdais gali kreiptis asmuo, susidūręs su korupcijos apraiškomis Fondo administravimo įstaigose.</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3. Informacinius pranešimus (plakatus) paskelbti Fondo valdybos interneto ir intraneto svetainėse ir iškabinti Fondo administravimo įstaigų Klientų aptarnavimo skyriuose.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Fondo valdybos Klientų aptarnavimo valdymo skyrius</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xml:space="preserve">2018 m. III </w:t>
            </w:r>
            <w:proofErr w:type="spellStart"/>
            <w:r w:rsidRPr="004004FD">
              <w:rPr>
                <w:rFonts w:ascii="Times New Roman" w:eastAsia="Times New Roman" w:hAnsi="Times New Roman" w:cs="Times New Roman"/>
                <w:sz w:val="24"/>
                <w:szCs w:val="24"/>
                <w:lang w:eastAsia="lt-LT"/>
              </w:rPr>
              <w:t>ketv</w:t>
            </w:r>
            <w:proofErr w:type="spellEnd"/>
            <w:r w:rsidRPr="004004FD">
              <w:rPr>
                <w:rFonts w:ascii="Times New Roman" w:eastAsia="Times New Roman" w:hAnsi="Times New Roman" w:cs="Times New Roman"/>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lastRenderedPageBreak/>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2018 m. spalio 15 d.</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lastRenderedPageBreak/>
              <w:t xml:space="preserve">Gaunami pranešimai / informacija, dėl Fondo administravimo įstaigose nesąžiningai, neskaidriai, neteisingai, neobjektyviai vykdomos veiklos </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Paskelbta informacija kur ir kokiais būdais gali kreiptis asmuo, susidūręs su korupcijos apraiškomis</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Default="004004FD"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b/>
                <w:color w:val="000000"/>
                <w:sz w:val="24"/>
                <w:szCs w:val="24"/>
                <w:lang w:eastAsia="lt-LT"/>
              </w:rPr>
              <w:lastRenderedPageBreak/>
              <w:t>Įrašai apie priemonės įgyvendinimą</w:t>
            </w:r>
            <w:r w:rsidR="00620BC5">
              <w:rPr>
                <w:rFonts w:ascii="Times New Roman" w:eastAsia="Times New Roman" w:hAnsi="Times New Roman" w:cs="Times New Roman"/>
                <w:b/>
                <w:color w:val="000000"/>
                <w:sz w:val="24"/>
                <w:szCs w:val="24"/>
                <w:lang w:eastAsia="lt-LT"/>
              </w:rPr>
              <w:t>. Įvykdyta.</w:t>
            </w:r>
          </w:p>
          <w:p w:rsidR="004004FD" w:rsidRDefault="00620BC5" w:rsidP="004004FD">
            <w:pPr>
              <w:spacing w:after="0" w:line="240" w:lineRule="auto"/>
              <w:jc w:val="both"/>
              <w:rPr>
                <w:rFonts w:ascii="Times New Roman" w:eastAsia="Times New Roman" w:hAnsi="Times New Roman" w:cs="Times New Roman"/>
                <w:b/>
                <w:color w:val="000000"/>
                <w:sz w:val="24"/>
                <w:szCs w:val="24"/>
                <w:lang w:eastAsia="lt-LT"/>
              </w:rPr>
            </w:pPr>
            <w:r w:rsidRPr="004004FD">
              <w:rPr>
                <w:rFonts w:ascii="Times New Roman" w:eastAsia="Times New Roman" w:hAnsi="Times New Roman" w:cs="Times New Roman"/>
                <w:color w:val="000000"/>
                <w:sz w:val="24"/>
                <w:szCs w:val="24"/>
                <w:lang w:eastAsia="lt-LT"/>
              </w:rPr>
              <w:t>Sukurt</w:t>
            </w:r>
            <w:r>
              <w:rPr>
                <w:rFonts w:ascii="Times New Roman" w:eastAsia="Times New Roman" w:hAnsi="Times New Roman" w:cs="Times New Roman"/>
                <w:color w:val="000000"/>
                <w:sz w:val="24"/>
                <w:szCs w:val="24"/>
                <w:lang w:eastAsia="lt-LT"/>
              </w:rPr>
              <w:t xml:space="preserve">as, pagamintas ir išplatintas </w:t>
            </w:r>
            <w:r w:rsidRPr="004004FD">
              <w:rPr>
                <w:rFonts w:ascii="Times New Roman" w:eastAsia="Times New Roman" w:hAnsi="Times New Roman" w:cs="Times New Roman"/>
                <w:color w:val="000000"/>
                <w:sz w:val="24"/>
                <w:szCs w:val="24"/>
                <w:lang w:eastAsia="lt-LT"/>
              </w:rPr>
              <w:t>informacin</w:t>
            </w:r>
            <w:r>
              <w:rPr>
                <w:rFonts w:ascii="Times New Roman" w:eastAsia="Times New Roman" w:hAnsi="Times New Roman" w:cs="Times New Roman"/>
                <w:color w:val="000000"/>
                <w:sz w:val="24"/>
                <w:szCs w:val="24"/>
                <w:lang w:eastAsia="lt-LT"/>
              </w:rPr>
              <w:t>is</w:t>
            </w:r>
            <w:r w:rsidRPr="004004FD">
              <w:rPr>
                <w:rFonts w:ascii="Times New Roman" w:eastAsia="Times New Roman" w:hAnsi="Times New Roman" w:cs="Times New Roman"/>
                <w:color w:val="000000"/>
                <w:sz w:val="24"/>
                <w:szCs w:val="24"/>
                <w:lang w:eastAsia="lt-LT"/>
              </w:rPr>
              <w:t xml:space="preserve"> pranešim</w:t>
            </w:r>
            <w:r>
              <w:rPr>
                <w:rFonts w:ascii="Times New Roman" w:eastAsia="Times New Roman" w:hAnsi="Times New Roman" w:cs="Times New Roman"/>
                <w:color w:val="000000"/>
                <w:sz w:val="24"/>
                <w:szCs w:val="24"/>
                <w:lang w:eastAsia="lt-LT"/>
              </w:rPr>
              <w:t>as</w:t>
            </w:r>
            <w:r w:rsidRPr="004004FD">
              <w:rPr>
                <w:rFonts w:ascii="Times New Roman" w:eastAsia="Times New Roman" w:hAnsi="Times New Roman" w:cs="Times New Roman"/>
                <w:color w:val="000000"/>
                <w:sz w:val="24"/>
                <w:szCs w:val="24"/>
                <w:lang w:eastAsia="lt-LT"/>
              </w:rPr>
              <w:t xml:space="preserve"> (plakat</w:t>
            </w:r>
            <w:r>
              <w:rPr>
                <w:rFonts w:ascii="Times New Roman" w:eastAsia="Times New Roman" w:hAnsi="Times New Roman" w:cs="Times New Roman"/>
                <w:color w:val="000000"/>
                <w:sz w:val="24"/>
                <w:szCs w:val="24"/>
                <w:lang w:eastAsia="lt-LT"/>
              </w:rPr>
              <w:t>as</w:t>
            </w:r>
            <w:r w:rsidRPr="004004FD">
              <w:rPr>
                <w:rFonts w:ascii="Times New Roman" w:eastAsia="Times New Roman" w:hAnsi="Times New Roman" w:cs="Times New Roman"/>
                <w:color w:val="000000"/>
                <w:sz w:val="24"/>
                <w:szCs w:val="24"/>
                <w:lang w:eastAsia="lt-LT"/>
              </w:rPr>
              <w:t>), kuriame pateikta informacija apie tai, kur ir kokiais būdais gali kreiptis asmuo, susidūręs su korupcijos apraiškomis Fondo administravimo įstaigose</w:t>
            </w:r>
            <w:r>
              <w:rPr>
                <w:rFonts w:ascii="Times New Roman" w:eastAsia="Times New Roman" w:hAnsi="Times New Roman" w:cs="Times New Roman"/>
                <w:color w:val="000000"/>
                <w:sz w:val="24"/>
                <w:szCs w:val="24"/>
                <w:lang w:eastAsia="lt-LT"/>
              </w:rPr>
              <w:t xml:space="preserve">. </w:t>
            </w:r>
          </w:p>
          <w:p w:rsidR="004004FD" w:rsidRPr="004004FD" w:rsidRDefault="004004FD" w:rsidP="00620BC5">
            <w:pPr>
              <w:spacing w:after="0" w:line="240" w:lineRule="auto"/>
              <w:jc w:val="both"/>
              <w:rPr>
                <w:rFonts w:ascii="Times New Roman" w:eastAsia="Times New Roman" w:hAnsi="Times New Roman" w:cs="Times New Roman"/>
                <w:color w:val="000000"/>
                <w:sz w:val="24"/>
                <w:szCs w:val="24"/>
                <w:lang w:eastAsia="lt-LT"/>
              </w:rPr>
            </w:pP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b/>
                <w:bCs/>
                <w:color w:val="000000"/>
                <w:sz w:val="24"/>
                <w:szCs w:val="24"/>
                <w:lang w:eastAsia="lt-LT"/>
              </w:rPr>
              <w:t>6 uždavinys. Skatinti skaidrų ir atvirą Fondo administravimo įstaigų paslaugų teikimą</w:t>
            </w:r>
          </w:p>
        </w:tc>
      </w:tr>
      <w:tr w:rsidR="004004FD" w:rsidRPr="004004FD" w:rsidTr="004004FD">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26.</w:t>
            </w:r>
          </w:p>
        </w:tc>
        <w:tc>
          <w:tcPr>
            <w:tcW w:w="40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Antikorupciniai mokymai Fondo administravimo įstaigų darbuotojams. Nagrinėtini klausimai: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1. Darbuotojo etika ir korupcija.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 </w:t>
            </w:r>
            <w:proofErr w:type="spellStart"/>
            <w:r w:rsidRPr="004004FD">
              <w:rPr>
                <w:rFonts w:ascii="Times New Roman" w:eastAsia="Times New Roman" w:hAnsi="Times New Roman" w:cs="Times New Roman"/>
                <w:color w:val="000000"/>
                <w:sz w:val="24"/>
                <w:szCs w:val="24"/>
                <w:lang w:val="en" w:eastAsia="lt-LT"/>
              </w:rPr>
              <w:t>Kada</w:t>
            </w:r>
            <w:proofErr w:type="spellEnd"/>
            <w:r w:rsidRPr="004004FD">
              <w:rPr>
                <w:rFonts w:ascii="Times New Roman" w:eastAsia="Times New Roman" w:hAnsi="Times New Roman" w:cs="Times New Roman"/>
                <w:color w:val="000000"/>
                <w:sz w:val="24"/>
                <w:szCs w:val="24"/>
                <w:lang w:val="en" w:eastAsia="lt-LT"/>
              </w:rPr>
              <w:t xml:space="preserve"> </w:t>
            </w:r>
            <w:proofErr w:type="spellStart"/>
            <w:r w:rsidRPr="004004FD">
              <w:rPr>
                <w:rFonts w:ascii="Times New Roman" w:eastAsia="Times New Roman" w:hAnsi="Times New Roman" w:cs="Times New Roman"/>
                <w:color w:val="000000"/>
                <w:sz w:val="24"/>
                <w:szCs w:val="24"/>
                <w:lang w:val="en" w:eastAsia="lt-LT"/>
              </w:rPr>
              <w:t>kyšys</w:t>
            </w:r>
            <w:proofErr w:type="spellEnd"/>
            <w:r w:rsidRPr="004004FD">
              <w:rPr>
                <w:rFonts w:ascii="Times New Roman" w:eastAsia="Times New Roman" w:hAnsi="Times New Roman" w:cs="Times New Roman"/>
                <w:color w:val="000000"/>
                <w:sz w:val="24"/>
                <w:szCs w:val="24"/>
                <w:lang w:val="en" w:eastAsia="lt-LT"/>
              </w:rPr>
              <w:t xml:space="preserve">, </w:t>
            </w:r>
            <w:proofErr w:type="spellStart"/>
            <w:r w:rsidRPr="004004FD">
              <w:rPr>
                <w:rFonts w:ascii="Times New Roman" w:eastAsia="Times New Roman" w:hAnsi="Times New Roman" w:cs="Times New Roman"/>
                <w:color w:val="000000"/>
                <w:sz w:val="24"/>
                <w:szCs w:val="24"/>
                <w:lang w:val="en" w:eastAsia="lt-LT"/>
              </w:rPr>
              <w:t>kada</w:t>
            </w:r>
            <w:proofErr w:type="spellEnd"/>
            <w:r w:rsidRPr="004004FD">
              <w:rPr>
                <w:rFonts w:ascii="Times New Roman" w:eastAsia="Times New Roman" w:hAnsi="Times New Roman" w:cs="Times New Roman"/>
                <w:color w:val="000000"/>
                <w:sz w:val="24"/>
                <w:szCs w:val="24"/>
                <w:lang w:val="en" w:eastAsia="lt-LT"/>
              </w:rPr>
              <w:t xml:space="preserve"> </w:t>
            </w:r>
            <w:proofErr w:type="spellStart"/>
            <w:r w:rsidRPr="004004FD">
              <w:rPr>
                <w:rFonts w:ascii="Times New Roman" w:eastAsia="Times New Roman" w:hAnsi="Times New Roman" w:cs="Times New Roman"/>
                <w:color w:val="000000"/>
                <w:sz w:val="24"/>
                <w:szCs w:val="24"/>
                <w:lang w:val="en" w:eastAsia="lt-LT"/>
              </w:rPr>
              <w:t>dovana</w:t>
            </w:r>
            <w:proofErr w:type="spellEnd"/>
            <w:r w:rsidRPr="004004FD">
              <w:rPr>
                <w:rFonts w:ascii="Times New Roman" w:eastAsia="Times New Roman" w:hAnsi="Times New Roman" w:cs="Times New Roman"/>
                <w:color w:val="000000"/>
                <w:sz w:val="24"/>
                <w:szCs w:val="24"/>
                <w:lang w:eastAsia="lt-LT"/>
              </w:rPr>
              <w:t xml:space="preserve">? </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3. Interesų konfliktai ir jų prevencija.</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 </w:t>
            </w:r>
          </w:p>
        </w:tc>
        <w:tc>
          <w:tcPr>
            <w:tcW w:w="2310"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Fondo valdybos Personalo valdymo skyrius</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2018 m. II </w:t>
            </w:r>
            <w:proofErr w:type="spellStart"/>
            <w:r w:rsidRPr="004004FD">
              <w:rPr>
                <w:rFonts w:ascii="Times New Roman" w:eastAsia="Times New Roman" w:hAnsi="Times New Roman" w:cs="Times New Roman"/>
                <w:color w:val="000000"/>
                <w:sz w:val="24"/>
                <w:szCs w:val="24"/>
                <w:lang w:eastAsia="lt-LT"/>
              </w:rPr>
              <w:t>ketv</w:t>
            </w:r>
            <w:proofErr w:type="spellEnd"/>
            <w:r w:rsidRPr="004004FD">
              <w:rPr>
                <w:rFonts w:ascii="Times New Roman" w:eastAsia="Times New Roman" w:hAnsi="Times New Roman" w:cs="Times New Roman"/>
                <w:color w:val="000000"/>
                <w:sz w:val="24"/>
                <w:szCs w:val="24"/>
                <w:lang w:eastAsia="lt-LT"/>
              </w:rPr>
              <w:t>.</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 xml:space="preserve">2019 m. II </w:t>
            </w:r>
            <w:proofErr w:type="spellStart"/>
            <w:r w:rsidRPr="004004FD">
              <w:rPr>
                <w:rFonts w:ascii="Times New Roman" w:eastAsia="Times New Roman" w:hAnsi="Times New Roman" w:cs="Times New Roman"/>
                <w:color w:val="000000"/>
                <w:sz w:val="24"/>
                <w:szCs w:val="24"/>
                <w:lang w:eastAsia="lt-LT"/>
              </w:rPr>
              <w:t>ketv</w:t>
            </w:r>
            <w:proofErr w:type="spellEnd"/>
            <w:r w:rsidRPr="004004FD">
              <w:rPr>
                <w:rFonts w:ascii="Times New Roman" w:eastAsia="Times New Roman" w:hAnsi="Times New Roman" w:cs="Times New Roman"/>
                <w:color w:val="000000"/>
                <w:sz w:val="24"/>
                <w:szCs w:val="24"/>
                <w:lang w:eastAsia="lt-LT"/>
              </w:rPr>
              <w:t>.</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Darbuotojai supras elgesio, darbo kultūros įtaką korupciniam įstaigos įvaizdžiui.</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Atskirs dovaną nuo kyšio, rekomendaciją nuo protegavimo ir pan.</w:t>
            </w:r>
          </w:p>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color w:val="000000"/>
                <w:sz w:val="24"/>
                <w:szCs w:val="24"/>
                <w:lang w:eastAsia="lt-LT"/>
              </w:rPr>
              <w:t>Mokės tinkamai elgtis esant interesų konfliktui, gebės jų išvengti.</w:t>
            </w:r>
          </w:p>
        </w:tc>
        <w:tc>
          <w:tcPr>
            <w:tcW w:w="3542" w:type="dxa"/>
            <w:tcBorders>
              <w:top w:val="nil"/>
              <w:left w:val="nil"/>
              <w:bottom w:val="single" w:sz="8" w:space="0" w:color="auto"/>
              <w:right w:val="single" w:sz="8" w:space="0" w:color="auto"/>
            </w:tcBorders>
            <w:tcMar>
              <w:top w:w="0" w:type="dxa"/>
              <w:left w:w="108" w:type="dxa"/>
              <w:bottom w:w="0" w:type="dxa"/>
              <w:right w:w="108" w:type="dxa"/>
            </w:tcMar>
            <w:hideMark/>
          </w:tcPr>
          <w:p w:rsidR="004004FD" w:rsidRPr="004004FD" w:rsidRDefault="004004FD" w:rsidP="004004FD">
            <w:pPr>
              <w:spacing w:after="0" w:line="240" w:lineRule="auto"/>
              <w:jc w:val="both"/>
              <w:rPr>
                <w:rFonts w:ascii="Times New Roman" w:eastAsia="Times New Roman" w:hAnsi="Times New Roman" w:cs="Times New Roman"/>
                <w:sz w:val="24"/>
                <w:szCs w:val="24"/>
                <w:lang w:eastAsia="lt-LT"/>
              </w:rPr>
            </w:pPr>
            <w:r w:rsidRPr="004004FD">
              <w:rPr>
                <w:rFonts w:ascii="Times New Roman" w:eastAsia="Times New Roman" w:hAnsi="Times New Roman" w:cs="Times New Roman"/>
                <w:sz w:val="24"/>
                <w:szCs w:val="24"/>
                <w:lang w:eastAsia="lt-LT"/>
              </w:rPr>
              <w:t>Kiekvienais metais įvykdyta po 2 mokymų programas, kiekvienų mokymų trukmė 8 akad. val., dalyvių skaičius kiekvienais metais po 40 darbuotojų</w:t>
            </w:r>
          </w:p>
        </w:tc>
      </w:tr>
      <w:tr w:rsidR="004004FD" w:rsidRPr="004004FD" w:rsidTr="004004FD">
        <w:tc>
          <w:tcPr>
            <w:tcW w:w="15734"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004FD" w:rsidRPr="007B3F74" w:rsidRDefault="004004FD" w:rsidP="007B3F74">
            <w:pPr>
              <w:spacing w:after="0" w:line="240" w:lineRule="auto"/>
              <w:jc w:val="both"/>
              <w:rPr>
                <w:rFonts w:ascii="Times New Roman" w:eastAsia="Times New Roman" w:hAnsi="Times New Roman" w:cs="Times New Roman"/>
                <w:b/>
                <w:color w:val="000000"/>
                <w:sz w:val="24"/>
                <w:szCs w:val="24"/>
                <w:lang w:eastAsia="lt-LT"/>
              </w:rPr>
            </w:pPr>
            <w:r w:rsidRPr="007B3F74">
              <w:rPr>
                <w:rFonts w:ascii="Times New Roman" w:eastAsia="Times New Roman" w:hAnsi="Times New Roman" w:cs="Times New Roman"/>
                <w:b/>
                <w:color w:val="000000"/>
                <w:sz w:val="24"/>
                <w:szCs w:val="24"/>
                <w:lang w:eastAsia="lt-LT"/>
              </w:rPr>
              <w:t>Įrašai apie priemonės įgyvendinimą</w:t>
            </w:r>
            <w:r w:rsidR="007B3F74">
              <w:rPr>
                <w:rFonts w:ascii="Times New Roman" w:eastAsia="Times New Roman" w:hAnsi="Times New Roman" w:cs="Times New Roman"/>
                <w:b/>
                <w:color w:val="000000"/>
                <w:sz w:val="24"/>
                <w:szCs w:val="24"/>
                <w:lang w:eastAsia="lt-LT"/>
              </w:rPr>
              <w:t xml:space="preserve">. </w:t>
            </w:r>
            <w:r w:rsidR="009D0302">
              <w:rPr>
                <w:rFonts w:ascii="Times New Roman" w:eastAsia="Times New Roman" w:hAnsi="Times New Roman" w:cs="Times New Roman"/>
                <w:b/>
                <w:color w:val="000000"/>
                <w:sz w:val="24"/>
                <w:szCs w:val="24"/>
                <w:lang w:eastAsia="lt-LT"/>
              </w:rPr>
              <w:t>Įvykdyta</w:t>
            </w:r>
            <w:r w:rsidR="007B3F74">
              <w:rPr>
                <w:rFonts w:ascii="Times New Roman" w:eastAsia="Times New Roman" w:hAnsi="Times New Roman" w:cs="Times New Roman"/>
                <w:b/>
                <w:color w:val="000000"/>
                <w:sz w:val="24"/>
                <w:szCs w:val="24"/>
                <w:lang w:eastAsia="lt-LT"/>
              </w:rPr>
              <w:t>.</w:t>
            </w:r>
          </w:p>
          <w:p w:rsidR="004004FD" w:rsidRDefault="007B3F74" w:rsidP="007B3F74">
            <w:pPr>
              <w:spacing w:after="0" w:line="240" w:lineRule="auto"/>
              <w:jc w:val="both"/>
              <w:rPr>
                <w:rFonts w:ascii="Times New Roman" w:hAnsi="Times New Roman" w:cs="Times New Roman"/>
                <w:sz w:val="24"/>
                <w:szCs w:val="24"/>
              </w:rPr>
            </w:pPr>
            <w:r w:rsidRPr="007B3F74">
              <w:rPr>
                <w:rFonts w:ascii="Times New Roman" w:hAnsi="Times New Roman" w:cs="Times New Roman"/>
                <w:sz w:val="24"/>
                <w:szCs w:val="24"/>
              </w:rPr>
              <w:t>2018</w:t>
            </w:r>
            <w:r>
              <w:rPr>
                <w:rFonts w:ascii="Times New Roman" w:hAnsi="Times New Roman" w:cs="Times New Roman"/>
                <w:sz w:val="24"/>
                <w:szCs w:val="24"/>
              </w:rPr>
              <w:t xml:space="preserve"> m. gegužės 10 d. įvyko </w:t>
            </w:r>
            <w:r w:rsidRPr="007B3F74">
              <w:rPr>
                <w:rFonts w:ascii="Times New Roman" w:hAnsi="Times New Roman" w:cs="Times New Roman"/>
                <w:sz w:val="24"/>
                <w:szCs w:val="24"/>
              </w:rPr>
              <w:t>2 a</w:t>
            </w:r>
            <w:r w:rsidR="009D0302">
              <w:rPr>
                <w:rFonts w:ascii="Times New Roman" w:hAnsi="Times New Roman" w:cs="Times New Roman"/>
                <w:sz w:val="24"/>
                <w:szCs w:val="24"/>
              </w:rPr>
              <w:t>kad</w:t>
            </w:r>
            <w:r w:rsidRPr="007B3F74">
              <w:rPr>
                <w:rFonts w:ascii="Times New Roman" w:hAnsi="Times New Roman" w:cs="Times New Roman"/>
                <w:sz w:val="24"/>
                <w:szCs w:val="24"/>
              </w:rPr>
              <w:t>.</w:t>
            </w:r>
            <w:r w:rsidR="009D0302">
              <w:rPr>
                <w:rFonts w:ascii="Times New Roman" w:hAnsi="Times New Roman" w:cs="Times New Roman"/>
                <w:sz w:val="24"/>
                <w:szCs w:val="24"/>
              </w:rPr>
              <w:t xml:space="preserve"> </w:t>
            </w:r>
            <w:r w:rsidRPr="007B3F74">
              <w:rPr>
                <w:rFonts w:ascii="Times New Roman" w:hAnsi="Times New Roman" w:cs="Times New Roman"/>
                <w:sz w:val="24"/>
                <w:szCs w:val="24"/>
              </w:rPr>
              <w:t>val</w:t>
            </w:r>
            <w:r>
              <w:rPr>
                <w:rFonts w:ascii="Times New Roman" w:hAnsi="Times New Roman" w:cs="Times New Roman"/>
                <w:sz w:val="24"/>
                <w:szCs w:val="24"/>
              </w:rPr>
              <w:t>. trukmės mokymai, kurių tema</w:t>
            </w:r>
            <w:r w:rsidRPr="007B3F74">
              <w:rPr>
                <w:rFonts w:ascii="Times New Roman" w:hAnsi="Times New Roman" w:cs="Times New Roman"/>
                <w:sz w:val="24"/>
                <w:szCs w:val="24"/>
              </w:rPr>
              <w:t xml:space="preserve"> </w:t>
            </w:r>
            <w:r w:rsidR="000B3A92" w:rsidRPr="007B3F74">
              <w:rPr>
                <w:rFonts w:ascii="Times New Roman" w:hAnsi="Times New Roman" w:cs="Times New Roman"/>
                <w:sz w:val="24"/>
                <w:szCs w:val="24"/>
              </w:rPr>
              <w:t>„Korupcijos rizikos: viešieji pirkimai, viešųjų ir privačių interesų konfliktai“.</w:t>
            </w:r>
            <w:r>
              <w:rPr>
                <w:rFonts w:ascii="Times New Roman" w:hAnsi="Times New Roman" w:cs="Times New Roman"/>
                <w:sz w:val="24"/>
                <w:szCs w:val="24"/>
              </w:rPr>
              <w:t xml:space="preserve"> Mokymuose </w:t>
            </w:r>
            <w:r w:rsidR="000B3A92" w:rsidRPr="007B3F74">
              <w:rPr>
                <w:rFonts w:ascii="Times New Roman" w:hAnsi="Times New Roman" w:cs="Times New Roman"/>
                <w:sz w:val="24"/>
                <w:szCs w:val="24"/>
              </w:rPr>
              <w:t>dalyvavo 41 Fondo valdybos Vilniaus skyriaus, Karinių ir joms prilygintų struktūrų bei UIT darbuotojai.</w:t>
            </w:r>
          </w:p>
          <w:p w:rsidR="007B3F74" w:rsidRPr="004004FD" w:rsidRDefault="007B3F74" w:rsidP="007B3F74">
            <w:pPr>
              <w:spacing w:after="0" w:line="240" w:lineRule="auto"/>
              <w:jc w:val="both"/>
              <w:rPr>
                <w:rFonts w:ascii="Times New Roman" w:eastAsia="Times New Roman" w:hAnsi="Times New Roman" w:cs="Times New Roman"/>
                <w:sz w:val="24"/>
                <w:szCs w:val="24"/>
                <w:lang w:eastAsia="lt-LT"/>
              </w:rPr>
            </w:pPr>
          </w:p>
        </w:tc>
      </w:tr>
      <w:tr w:rsidR="004004FD" w:rsidRPr="004004FD" w:rsidTr="004004FD">
        <w:tc>
          <w:tcPr>
            <w:tcW w:w="569" w:type="dxa"/>
            <w:tcBorders>
              <w:top w:val="outset" w:sz="6" w:space="0" w:color="auto"/>
              <w:left w:val="outset" w:sz="6" w:space="0" w:color="auto"/>
              <w:bottom w:val="outset" w:sz="6" w:space="0" w:color="auto"/>
              <w:right w:val="outset" w:sz="6" w:space="0" w:color="auto"/>
            </w:tcBorders>
            <w:vAlign w:val="center"/>
            <w:hideMark/>
          </w:tcPr>
          <w:p w:rsidR="004004FD" w:rsidRPr="004004FD" w:rsidRDefault="004004FD" w:rsidP="004004FD">
            <w:pPr>
              <w:spacing w:after="0" w:line="240" w:lineRule="auto"/>
              <w:rPr>
                <w:rFonts w:ascii="Times New Roman" w:eastAsia="Times New Roman" w:hAnsi="Times New Roman" w:cs="Times New Roman"/>
                <w:sz w:val="1"/>
                <w:szCs w:val="24"/>
                <w:lang w:eastAsia="lt-LT"/>
              </w:rPr>
            </w:pPr>
          </w:p>
        </w:tc>
        <w:tc>
          <w:tcPr>
            <w:tcW w:w="138" w:type="dxa"/>
            <w:tcBorders>
              <w:top w:val="outset" w:sz="6" w:space="0" w:color="auto"/>
              <w:left w:val="outset" w:sz="6" w:space="0" w:color="auto"/>
              <w:bottom w:val="outset" w:sz="6" w:space="0" w:color="auto"/>
              <w:right w:val="outset" w:sz="6" w:space="0" w:color="auto"/>
            </w:tcBorders>
            <w:vAlign w:val="center"/>
            <w:hideMark/>
          </w:tcPr>
          <w:p w:rsidR="004004FD" w:rsidRPr="004004FD" w:rsidRDefault="004004FD" w:rsidP="004004FD">
            <w:pPr>
              <w:spacing w:after="0" w:line="240" w:lineRule="auto"/>
              <w:rPr>
                <w:rFonts w:ascii="Times New Roman" w:eastAsia="Times New Roman" w:hAnsi="Times New Roman" w:cs="Times New Roman"/>
                <w:sz w:val="1"/>
                <w:szCs w:val="24"/>
                <w:lang w:eastAsia="lt-LT"/>
              </w:rPr>
            </w:pPr>
          </w:p>
        </w:tc>
        <w:tc>
          <w:tcPr>
            <w:tcW w:w="3956" w:type="dxa"/>
            <w:tcBorders>
              <w:top w:val="outset" w:sz="6" w:space="0" w:color="auto"/>
              <w:left w:val="outset" w:sz="6" w:space="0" w:color="auto"/>
              <w:bottom w:val="outset" w:sz="6" w:space="0" w:color="auto"/>
              <w:right w:val="outset" w:sz="6" w:space="0" w:color="auto"/>
            </w:tcBorders>
            <w:vAlign w:val="center"/>
            <w:hideMark/>
          </w:tcPr>
          <w:p w:rsidR="004004FD" w:rsidRPr="004004FD" w:rsidRDefault="004004FD" w:rsidP="004004FD">
            <w:pPr>
              <w:spacing w:after="0" w:line="240" w:lineRule="auto"/>
              <w:rPr>
                <w:rFonts w:ascii="Times New Roman" w:eastAsia="Times New Roman" w:hAnsi="Times New Roman" w:cs="Times New Roman"/>
                <w:sz w:val="1"/>
                <w:szCs w:val="24"/>
                <w:lang w:eastAsia="lt-LT"/>
              </w:rPr>
            </w:pPr>
          </w:p>
        </w:tc>
        <w:tc>
          <w:tcPr>
            <w:tcW w:w="2310" w:type="dxa"/>
            <w:tcBorders>
              <w:top w:val="outset" w:sz="6" w:space="0" w:color="auto"/>
              <w:left w:val="outset" w:sz="6" w:space="0" w:color="auto"/>
              <w:bottom w:val="outset" w:sz="6" w:space="0" w:color="auto"/>
              <w:right w:val="outset" w:sz="6" w:space="0" w:color="auto"/>
            </w:tcBorders>
            <w:vAlign w:val="center"/>
            <w:hideMark/>
          </w:tcPr>
          <w:p w:rsidR="004004FD" w:rsidRPr="004004FD" w:rsidRDefault="004004FD" w:rsidP="004004FD">
            <w:pPr>
              <w:spacing w:after="0" w:line="240" w:lineRule="auto"/>
              <w:rPr>
                <w:rFonts w:ascii="Times New Roman" w:eastAsia="Times New Roman" w:hAnsi="Times New Roman" w:cs="Times New Roman"/>
                <w:sz w:val="1"/>
                <w:szCs w:val="24"/>
                <w:lang w:eastAsia="lt-LT"/>
              </w:rPr>
            </w:pPr>
          </w:p>
        </w:tc>
        <w:tc>
          <w:tcPr>
            <w:tcW w:w="1833" w:type="dxa"/>
            <w:tcBorders>
              <w:top w:val="outset" w:sz="6" w:space="0" w:color="auto"/>
              <w:left w:val="outset" w:sz="6" w:space="0" w:color="auto"/>
              <w:bottom w:val="outset" w:sz="6" w:space="0" w:color="auto"/>
              <w:right w:val="outset" w:sz="6" w:space="0" w:color="auto"/>
            </w:tcBorders>
            <w:vAlign w:val="center"/>
            <w:hideMark/>
          </w:tcPr>
          <w:p w:rsidR="004004FD" w:rsidRPr="004004FD" w:rsidRDefault="004004FD" w:rsidP="004004FD">
            <w:pPr>
              <w:spacing w:after="0" w:line="240" w:lineRule="auto"/>
              <w:rPr>
                <w:rFonts w:ascii="Times New Roman" w:eastAsia="Times New Roman" w:hAnsi="Times New Roman" w:cs="Times New Roman"/>
                <w:sz w:val="1"/>
                <w:szCs w:val="24"/>
                <w:lang w:eastAsia="lt-LT"/>
              </w:rPr>
            </w:pPr>
          </w:p>
        </w:tc>
        <w:tc>
          <w:tcPr>
            <w:tcW w:w="3386" w:type="dxa"/>
            <w:tcBorders>
              <w:top w:val="outset" w:sz="6" w:space="0" w:color="auto"/>
              <w:left w:val="outset" w:sz="6" w:space="0" w:color="auto"/>
              <w:bottom w:val="outset" w:sz="6" w:space="0" w:color="auto"/>
              <w:right w:val="outset" w:sz="6" w:space="0" w:color="auto"/>
            </w:tcBorders>
            <w:vAlign w:val="center"/>
            <w:hideMark/>
          </w:tcPr>
          <w:p w:rsidR="004004FD" w:rsidRPr="004004FD" w:rsidRDefault="004004FD" w:rsidP="004004FD">
            <w:pPr>
              <w:spacing w:after="0" w:line="240" w:lineRule="auto"/>
              <w:rPr>
                <w:rFonts w:ascii="Times New Roman" w:eastAsia="Times New Roman" w:hAnsi="Times New Roman" w:cs="Times New Roman"/>
                <w:sz w:val="1"/>
                <w:szCs w:val="24"/>
                <w:lang w:eastAsia="lt-LT"/>
              </w:rPr>
            </w:pPr>
          </w:p>
        </w:tc>
        <w:tc>
          <w:tcPr>
            <w:tcW w:w="3542" w:type="dxa"/>
            <w:tcBorders>
              <w:top w:val="outset" w:sz="6" w:space="0" w:color="auto"/>
              <w:left w:val="outset" w:sz="6" w:space="0" w:color="auto"/>
              <w:bottom w:val="outset" w:sz="6" w:space="0" w:color="auto"/>
              <w:right w:val="outset" w:sz="6" w:space="0" w:color="auto"/>
            </w:tcBorders>
            <w:vAlign w:val="center"/>
            <w:hideMark/>
          </w:tcPr>
          <w:p w:rsidR="004004FD" w:rsidRPr="004004FD" w:rsidRDefault="004004FD" w:rsidP="004004FD">
            <w:pPr>
              <w:spacing w:after="0" w:line="240" w:lineRule="auto"/>
              <w:rPr>
                <w:rFonts w:ascii="Times New Roman" w:eastAsia="Times New Roman" w:hAnsi="Times New Roman" w:cs="Times New Roman"/>
                <w:sz w:val="1"/>
                <w:szCs w:val="24"/>
                <w:lang w:eastAsia="lt-LT"/>
              </w:rPr>
            </w:pPr>
          </w:p>
        </w:tc>
      </w:tr>
    </w:tbl>
    <w:p w:rsidR="004004FD" w:rsidRPr="004004FD" w:rsidRDefault="004004FD" w:rsidP="004004FD">
      <w:pPr>
        <w:spacing w:after="0" w:line="240" w:lineRule="auto"/>
        <w:jc w:val="center"/>
        <w:rPr>
          <w:rFonts w:ascii="Times New Roman" w:eastAsia="Times New Roman" w:hAnsi="Times New Roman" w:cs="Times New Roman"/>
          <w:sz w:val="24"/>
          <w:szCs w:val="24"/>
          <w:lang w:val="en-US" w:eastAsia="lt-LT"/>
        </w:rPr>
      </w:pPr>
      <w:r w:rsidRPr="004004FD">
        <w:rPr>
          <w:rFonts w:ascii="Times New Roman" w:eastAsia="Times New Roman" w:hAnsi="Times New Roman" w:cs="Times New Roman"/>
          <w:sz w:val="24"/>
          <w:szCs w:val="24"/>
          <w:lang w:eastAsia="lt-LT"/>
        </w:rPr>
        <w:t> </w:t>
      </w:r>
    </w:p>
    <w:p w:rsidR="00250EBE" w:rsidRDefault="007B3F74" w:rsidP="007B3F74">
      <w:pPr>
        <w:jc w:val="center"/>
      </w:pPr>
      <w:r>
        <w:t>_________________________</w:t>
      </w:r>
    </w:p>
    <w:sectPr w:rsidR="00250EBE" w:rsidSect="004004FD">
      <w:headerReference w:type="default" r:id="rId8"/>
      <w:pgSz w:w="16838" w:h="11906" w:orient="landscape" w:code="9"/>
      <w:pgMar w:top="1701" w:right="567" w:bottom="567" w:left="567" w:header="720" w:footer="720"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9AC" w:rsidRDefault="009A79AC" w:rsidP="004004FD">
      <w:pPr>
        <w:spacing w:after="0" w:line="240" w:lineRule="auto"/>
      </w:pPr>
      <w:r>
        <w:separator/>
      </w:r>
    </w:p>
  </w:endnote>
  <w:endnote w:type="continuationSeparator" w:id="0">
    <w:p w:rsidR="009A79AC" w:rsidRDefault="009A79AC" w:rsidP="00400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9AC" w:rsidRDefault="009A79AC" w:rsidP="004004FD">
      <w:pPr>
        <w:spacing w:after="0" w:line="240" w:lineRule="auto"/>
      </w:pPr>
      <w:r>
        <w:separator/>
      </w:r>
    </w:p>
  </w:footnote>
  <w:footnote w:type="continuationSeparator" w:id="0">
    <w:p w:rsidR="009A79AC" w:rsidRDefault="009A79AC" w:rsidP="004004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492987"/>
      <w:docPartObj>
        <w:docPartGallery w:val="Page Numbers (Top of Page)"/>
        <w:docPartUnique/>
      </w:docPartObj>
    </w:sdtPr>
    <w:sdtEndPr/>
    <w:sdtContent>
      <w:p w:rsidR="001F6E65" w:rsidRDefault="001F6E65">
        <w:pPr>
          <w:pStyle w:val="Antrats"/>
          <w:jc w:val="center"/>
        </w:pPr>
        <w:r>
          <w:fldChar w:fldCharType="begin"/>
        </w:r>
        <w:r>
          <w:instrText>PAGE   \* MERGEFORMAT</w:instrText>
        </w:r>
        <w:r>
          <w:fldChar w:fldCharType="separate"/>
        </w:r>
        <w:r w:rsidR="00340281">
          <w:rPr>
            <w:noProof/>
          </w:rPr>
          <w:t>14</w:t>
        </w:r>
        <w:r>
          <w:fldChar w:fldCharType="end"/>
        </w:r>
      </w:p>
    </w:sdtContent>
  </w:sdt>
  <w:p w:rsidR="001F6E65" w:rsidRDefault="001F6E65">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4FD"/>
    <w:rsid w:val="00006BF9"/>
    <w:rsid w:val="00014264"/>
    <w:rsid w:val="000262BE"/>
    <w:rsid w:val="00067A15"/>
    <w:rsid w:val="000A64EB"/>
    <w:rsid w:val="000B3A92"/>
    <w:rsid w:val="001628EB"/>
    <w:rsid w:val="00170F34"/>
    <w:rsid w:val="001F6E65"/>
    <w:rsid w:val="00250EBE"/>
    <w:rsid w:val="002729E2"/>
    <w:rsid w:val="002C661F"/>
    <w:rsid w:val="00340281"/>
    <w:rsid w:val="0037366C"/>
    <w:rsid w:val="003870A3"/>
    <w:rsid w:val="003E0015"/>
    <w:rsid w:val="003F2707"/>
    <w:rsid w:val="004004FD"/>
    <w:rsid w:val="0041756D"/>
    <w:rsid w:val="00451F76"/>
    <w:rsid w:val="00484D07"/>
    <w:rsid w:val="00573A24"/>
    <w:rsid w:val="0058103D"/>
    <w:rsid w:val="0059546D"/>
    <w:rsid w:val="005A3733"/>
    <w:rsid w:val="005E08C5"/>
    <w:rsid w:val="00620BC5"/>
    <w:rsid w:val="006638A6"/>
    <w:rsid w:val="007439A6"/>
    <w:rsid w:val="007B3F74"/>
    <w:rsid w:val="00872CBB"/>
    <w:rsid w:val="009A79AC"/>
    <w:rsid w:val="009B6529"/>
    <w:rsid w:val="009D0302"/>
    <w:rsid w:val="009F2F6F"/>
    <w:rsid w:val="00A34436"/>
    <w:rsid w:val="00A45D1D"/>
    <w:rsid w:val="00AF1263"/>
    <w:rsid w:val="00B258DD"/>
    <w:rsid w:val="00B37F05"/>
    <w:rsid w:val="00B848D9"/>
    <w:rsid w:val="00BF59D8"/>
    <w:rsid w:val="00C33624"/>
    <w:rsid w:val="00C669FF"/>
    <w:rsid w:val="00C73ED4"/>
    <w:rsid w:val="00D3248C"/>
    <w:rsid w:val="00D70E77"/>
    <w:rsid w:val="00DE45FA"/>
    <w:rsid w:val="00E40B16"/>
    <w:rsid w:val="00F0077D"/>
    <w:rsid w:val="00F0080B"/>
    <w:rsid w:val="00F04D37"/>
    <w:rsid w:val="00F13387"/>
    <w:rsid w:val="00F27FA1"/>
    <w:rsid w:val="00F632DD"/>
    <w:rsid w:val="00FC3E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0080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004F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004FD"/>
  </w:style>
  <w:style w:type="paragraph" w:styleId="Porat">
    <w:name w:val="footer"/>
    <w:basedOn w:val="prastasis"/>
    <w:link w:val="PoratDiagrama"/>
    <w:uiPriority w:val="99"/>
    <w:unhideWhenUsed/>
    <w:rsid w:val="004004F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004FD"/>
  </w:style>
  <w:style w:type="paragraph" w:styleId="Sraopastraipa">
    <w:name w:val="List Paragraph"/>
    <w:basedOn w:val="prastasis"/>
    <w:uiPriority w:val="34"/>
    <w:qFormat/>
    <w:rsid w:val="00451F76"/>
    <w:pPr>
      <w:ind w:left="720"/>
      <w:contextualSpacing/>
    </w:pPr>
  </w:style>
  <w:style w:type="paragraph" w:customStyle="1" w:styleId="Default">
    <w:name w:val="Default"/>
    <w:basedOn w:val="prastasis"/>
    <w:rsid w:val="000B3A92"/>
    <w:pPr>
      <w:autoSpaceDE w:val="0"/>
      <w:autoSpaceDN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0080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004F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004FD"/>
  </w:style>
  <w:style w:type="paragraph" w:styleId="Porat">
    <w:name w:val="footer"/>
    <w:basedOn w:val="prastasis"/>
    <w:link w:val="PoratDiagrama"/>
    <w:uiPriority w:val="99"/>
    <w:unhideWhenUsed/>
    <w:rsid w:val="004004F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004FD"/>
  </w:style>
  <w:style w:type="paragraph" w:styleId="Sraopastraipa">
    <w:name w:val="List Paragraph"/>
    <w:basedOn w:val="prastasis"/>
    <w:uiPriority w:val="34"/>
    <w:qFormat/>
    <w:rsid w:val="00451F76"/>
    <w:pPr>
      <w:ind w:left="720"/>
      <w:contextualSpacing/>
    </w:pPr>
  </w:style>
  <w:style w:type="paragraph" w:customStyle="1" w:styleId="Default">
    <w:name w:val="Default"/>
    <w:basedOn w:val="prastasis"/>
    <w:rsid w:val="000B3A92"/>
    <w:pPr>
      <w:autoSpaceDE w:val="0"/>
      <w:autoSpaceDN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564">
      <w:bodyDiv w:val="1"/>
      <w:marLeft w:val="0"/>
      <w:marRight w:val="0"/>
      <w:marTop w:val="0"/>
      <w:marBottom w:val="0"/>
      <w:divBdr>
        <w:top w:val="none" w:sz="0" w:space="0" w:color="auto"/>
        <w:left w:val="none" w:sz="0" w:space="0" w:color="auto"/>
        <w:bottom w:val="none" w:sz="0" w:space="0" w:color="auto"/>
        <w:right w:val="none" w:sz="0" w:space="0" w:color="auto"/>
      </w:divBdr>
    </w:div>
    <w:div w:id="10298134">
      <w:bodyDiv w:val="1"/>
      <w:marLeft w:val="0"/>
      <w:marRight w:val="0"/>
      <w:marTop w:val="0"/>
      <w:marBottom w:val="0"/>
      <w:divBdr>
        <w:top w:val="none" w:sz="0" w:space="0" w:color="auto"/>
        <w:left w:val="none" w:sz="0" w:space="0" w:color="auto"/>
        <w:bottom w:val="none" w:sz="0" w:space="0" w:color="auto"/>
        <w:right w:val="none" w:sz="0" w:space="0" w:color="auto"/>
      </w:divBdr>
    </w:div>
    <w:div w:id="40329547">
      <w:bodyDiv w:val="1"/>
      <w:marLeft w:val="0"/>
      <w:marRight w:val="0"/>
      <w:marTop w:val="0"/>
      <w:marBottom w:val="0"/>
      <w:divBdr>
        <w:top w:val="none" w:sz="0" w:space="0" w:color="auto"/>
        <w:left w:val="none" w:sz="0" w:space="0" w:color="auto"/>
        <w:bottom w:val="none" w:sz="0" w:space="0" w:color="auto"/>
        <w:right w:val="none" w:sz="0" w:space="0" w:color="auto"/>
      </w:divBdr>
      <w:divsChild>
        <w:div w:id="28115328">
          <w:marLeft w:val="0"/>
          <w:marRight w:val="0"/>
          <w:marTop w:val="0"/>
          <w:marBottom w:val="0"/>
          <w:divBdr>
            <w:top w:val="none" w:sz="0" w:space="0" w:color="auto"/>
            <w:left w:val="none" w:sz="0" w:space="0" w:color="auto"/>
            <w:bottom w:val="none" w:sz="0" w:space="0" w:color="auto"/>
            <w:right w:val="none" w:sz="0" w:space="0" w:color="auto"/>
          </w:divBdr>
        </w:div>
      </w:divsChild>
    </w:div>
    <w:div w:id="186531370">
      <w:bodyDiv w:val="1"/>
      <w:marLeft w:val="0"/>
      <w:marRight w:val="0"/>
      <w:marTop w:val="0"/>
      <w:marBottom w:val="0"/>
      <w:divBdr>
        <w:top w:val="none" w:sz="0" w:space="0" w:color="auto"/>
        <w:left w:val="none" w:sz="0" w:space="0" w:color="auto"/>
        <w:bottom w:val="none" w:sz="0" w:space="0" w:color="auto"/>
        <w:right w:val="none" w:sz="0" w:space="0" w:color="auto"/>
      </w:divBdr>
    </w:div>
    <w:div w:id="228810894">
      <w:bodyDiv w:val="1"/>
      <w:marLeft w:val="0"/>
      <w:marRight w:val="0"/>
      <w:marTop w:val="0"/>
      <w:marBottom w:val="0"/>
      <w:divBdr>
        <w:top w:val="none" w:sz="0" w:space="0" w:color="auto"/>
        <w:left w:val="none" w:sz="0" w:space="0" w:color="auto"/>
        <w:bottom w:val="none" w:sz="0" w:space="0" w:color="auto"/>
        <w:right w:val="none" w:sz="0" w:space="0" w:color="auto"/>
      </w:divBdr>
    </w:div>
    <w:div w:id="286011238">
      <w:bodyDiv w:val="1"/>
      <w:marLeft w:val="0"/>
      <w:marRight w:val="0"/>
      <w:marTop w:val="0"/>
      <w:marBottom w:val="0"/>
      <w:divBdr>
        <w:top w:val="none" w:sz="0" w:space="0" w:color="auto"/>
        <w:left w:val="none" w:sz="0" w:space="0" w:color="auto"/>
        <w:bottom w:val="none" w:sz="0" w:space="0" w:color="auto"/>
        <w:right w:val="none" w:sz="0" w:space="0" w:color="auto"/>
      </w:divBdr>
    </w:div>
    <w:div w:id="331567369">
      <w:bodyDiv w:val="1"/>
      <w:marLeft w:val="0"/>
      <w:marRight w:val="0"/>
      <w:marTop w:val="0"/>
      <w:marBottom w:val="0"/>
      <w:divBdr>
        <w:top w:val="none" w:sz="0" w:space="0" w:color="auto"/>
        <w:left w:val="none" w:sz="0" w:space="0" w:color="auto"/>
        <w:bottom w:val="none" w:sz="0" w:space="0" w:color="auto"/>
        <w:right w:val="none" w:sz="0" w:space="0" w:color="auto"/>
      </w:divBdr>
    </w:div>
    <w:div w:id="678776643">
      <w:bodyDiv w:val="1"/>
      <w:marLeft w:val="0"/>
      <w:marRight w:val="0"/>
      <w:marTop w:val="0"/>
      <w:marBottom w:val="0"/>
      <w:divBdr>
        <w:top w:val="none" w:sz="0" w:space="0" w:color="auto"/>
        <w:left w:val="none" w:sz="0" w:space="0" w:color="auto"/>
        <w:bottom w:val="none" w:sz="0" w:space="0" w:color="auto"/>
        <w:right w:val="none" w:sz="0" w:space="0" w:color="auto"/>
      </w:divBdr>
    </w:div>
    <w:div w:id="1315333882">
      <w:bodyDiv w:val="1"/>
      <w:marLeft w:val="0"/>
      <w:marRight w:val="0"/>
      <w:marTop w:val="0"/>
      <w:marBottom w:val="0"/>
      <w:divBdr>
        <w:top w:val="none" w:sz="0" w:space="0" w:color="auto"/>
        <w:left w:val="none" w:sz="0" w:space="0" w:color="auto"/>
        <w:bottom w:val="none" w:sz="0" w:space="0" w:color="auto"/>
        <w:right w:val="none" w:sz="0" w:space="0" w:color="auto"/>
      </w:divBdr>
    </w:div>
    <w:div w:id="1545825936">
      <w:bodyDiv w:val="1"/>
      <w:marLeft w:val="0"/>
      <w:marRight w:val="0"/>
      <w:marTop w:val="0"/>
      <w:marBottom w:val="0"/>
      <w:divBdr>
        <w:top w:val="none" w:sz="0" w:space="0" w:color="auto"/>
        <w:left w:val="none" w:sz="0" w:space="0" w:color="auto"/>
        <w:bottom w:val="none" w:sz="0" w:space="0" w:color="auto"/>
        <w:right w:val="none" w:sz="0" w:space="0" w:color="auto"/>
      </w:divBdr>
    </w:div>
    <w:div w:id="184446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9B397-2F0D-4F25-AF12-D9813238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21503</Words>
  <Characters>12258</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VSDFV</Company>
  <LinksUpToDate>false</LinksUpToDate>
  <CharactersWithSpaces>33694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Stankevičienė</dc:creator>
  <cp:lastModifiedBy>Diana Stankevičienė</cp:lastModifiedBy>
  <cp:revision>2</cp:revision>
  <dcterms:created xsi:type="dcterms:W3CDTF">2018-12-31T07:55:00Z</dcterms:created>
  <dcterms:modified xsi:type="dcterms:W3CDTF">2018-12-31T07:55:00Z</dcterms:modified>
</cp:coreProperties>
</file>