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1EA2" w:rsidRPr="00305045" w:rsidRDefault="00151EA2" w:rsidP="00151EA2">
      <w:pPr>
        <w:jc w:val="center"/>
        <w:rPr>
          <w:rFonts w:eastAsia="Calibri"/>
          <w:b/>
          <w:bCs/>
          <w:color w:val="000000"/>
          <w:szCs w:val="24"/>
        </w:rPr>
      </w:pPr>
      <w:r w:rsidRPr="00305045">
        <w:rPr>
          <w:rFonts w:eastAsia="Calibri"/>
          <w:b/>
          <w:color w:val="000000"/>
          <w:szCs w:val="24"/>
        </w:rPr>
        <w:t xml:space="preserve">VALSTYBINIO SOCIALINIO DRAUDIMO FONDO ADMINISTRAVIMO ĮSTAIGŲ </w:t>
      </w:r>
      <w:r w:rsidRPr="00305045">
        <w:rPr>
          <w:rFonts w:eastAsia="Calibri"/>
          <w:b/>
          <w:bCs/>
          <w:color w:val="000000"/>
          <w:szCs w:val="24"/>
        </w:rPr>
        <w:t>2020–2022 M. KORUPCIJOS PREVENCIJOS PROGRAMOS ĮGYVENDINIMO 2022 METŲ PRIEMONIŲ PLANO VYKDYMO REZULTATAI</w:t>
      </w:r>
    </w:p>
    <w:p w:rsidR="00FB2044" w:rsidRPr="00305045" w:rsidRDefault="00FB2044">
      <w:pPr>
        <w:jc w:val="both"/>
        <w:rPr>
          <w:sz w:val="22"/>
          <w:szCs w:val="22"/>
          <w:lang w:val="en-US" w:eastAsia="lt-LT"/>
        </w:rPr>
      </w:pPr>
    </w:p>
    <w:tbl>
      <w:tblPr>
        <w:tblW w:w="15148" w:type="dxa"/>
        <w:tblInd w:w="10" w:type="dxa"/>
        <w:tblLayout w:type="fixed"/>
        <w:tblCellMar>
          <w:left w:w="0" w:type="dxa"/>
          <w:right w:w="0" w:type="dxa"/>
        </w:tblCellMar>
        <w:tblLook w:val="04A0" w:firstRow="1" w:lastRow="0" w:firstColumn="1" w:lastColumn="0" w:noHBand="0" w:noVBand="1"/>
      </w:tblPr>
      <w:tblGrid>
        <w:gridCol w:w="568"/>
        <w:gridCol w:w="4111"/>
        <w:gridCol w:w="2410"/>
        <w:gridCol w:w="3260"/>
        <w:gridCol w:w="1417"/>
        <w:gridCol w:w="1985"/>
        <w:gridCol w:w="1397"/>
      </w:tblGrid>
      <w:tr w:rsidR="00FB2044" w:rsidRPr="00305045" w:rsidTr="00151EA2">
        <w:trPr>
          <w:tblHeader/>
        </w:trPr>
        <w:tc>
          <w:tcPr>
            <w:tcW w:w="568" w:type="dxa"/>
            <w:tcBorders>
              <w:top w:val="single" w:sz="8" w:space="0" w:color="auto"/>
              <w:left w:val="single" w:sz="8" w:space="0" w:color="auto"/>
              <w:bottom w:val="single" w:sz="8" w:space="0" w:color="auto"/>
              <w:right w:val="single" w:sz="8" w:space="0" w:color="auto"/>
            </w:tcBorders>
            <w:hideMark/>
          </w:tcPr>
          <w:p w:rsidR="00FB2044" w:rsidRPr="00305045" w:rsidRDefault="00151EA2">
            <w:pPr>
              <w:spacing w:line="252" w:lineRule="auto"/>
              <w:ind w:left="142"/>
              <w:jc w:val="center"/>
              <w:rPr>
                <w:sz w:val="22"/>
                <w:szCs w:val="22"/>
                <w:lang w:eastAsia="lt-LT"/>
              </w:rPr>
            </w:pPr>
            <w:r w:rsidRPr="00305045">
              <w:rPr>
                <w:b/>
                <w:bCs/>
                <w:sz w:val="22"/>
                <w:szCs w:val="22"/>
                <w:lang w:eastAsia="lt-LT"/>
              </w:rPr>
              <w:t>Eil. Nr.</w:t>
            </w:r>
          </w:p>
        </w:tc>
        <w:tc>
          <w:tcPr>
            <w:tcW w:w="41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spacing w:line="252" w:lineRule="auto"/>
              <w:jc w:val="center"/>
              <w:rPr>
                <w:sz w:val="22"/>
                <w:szCs w:val="22"/>
                <w:lang w:eastAsia="lt-LT"/>
              </w:rPr>
            </w:pPr>
            <w:r w:rsidRPr="00305045">
              <w:rPr>
                <w:b/>
                <w:bCs/>
                <w:sz w:val="22"/>
                <w:szCs w:val="22"/>
                <w:lang w:eastAsia="lt-LT"/>
              </w:rPr>
              <w:t>Problemos aprašymas</w:t>
            </w:r>
          </w:p>
        </w:tc>
        <w:tc>
          <w:tcPr>
            <w:tcW w:w="2410" w:type="dxa"/>
            <w:tcBorders>
              <w:top w:val="single" w:sz="8" w:space="0" w:color="auto"/>
              <w:left w:val="nil"/>
              <w:bottom w:val="single" w:sz="8" w:space="0" w:color="auto"/>
              <w:right w:val="single" w:sz="8" w:space="0" w:color="auto"/>
            </w:tcBorders>
            <w:hideMark/>
          </w:tcPr>
          <w:p w:rsidR="00FB2044" w:rsidRPr="00305045" w:rsidRDefault="00151EA2">
            <w:pPr>
              <w:spacing w:line="252" w:lineRule="auto"/>
              <w:jc w:val="center"/>
              <w:rPr>
                <w:sz w:val="22"/>
                <w:szCs w:val="22"/>
                <w:lang w:eastAsia="lt-LT"/>
              </w:rPr>
            </w:pPr>
            <w:r w:rsidRPr="00305045">
              <w:rPr>
                <w:b/>
                <w:bCs/>
                <w:sz w:val="22"/>
                <w:szCs w:val="22"/>
                <w:lang w:eastAsia="lt-LT"/>
              </w:rPr>
              <w:t>Šiuo metu taikomos kontrolės priemonės</w:t>
            </w:r>
          </w:p>
        </w:tc>
        <w:tc>
          <w:tcPr>
            <w:tcW w:w="32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spacing w:line="252" w:lineRule="auto"/>
              <w:jc w:val="center"/>
              <w:rPr>
                <w:sz w:val="22"/>
                <w:szCs w:val="22"/>
                <w:lang w:eastAsia="lt-LT"/>
              </w:rPr>
            </w:pPr>
            <w:r w:rsidRPr="00305045">
              <w:rPr>
                <w:b/>
                <w:bCs/>
                <w:sz w:val="22"/>
                <w:szCs w:val="22"/>
                <w:lang w:eastAsia="lt-LT"/>
              </w:rPr>
              <w:t>Priemonės formuluotė</w:t>
            </w:r>
          </w:p>
          <w:p w:rsidR="00FB2044" w:rsidRPr="00305045" w:rsidRDefault="00FB2044">
            <w:pPr>
              <w:ind w:firstLine="33"/>
              <w:rPr>
                <w:sz w:val="22"/>
                <w:szCs w:val="22"/>
                <w:lang w:eastAsia="lt-LT"/>
              </w:rPr>
            </w:pPr>
          </w:p>
        </w:tc>
        <w:tc>
          <w:tcPr>
            <w:tcW w:w="14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spacing w:line="252" w:lineRule="auto"/>
              <w:jc w:val="center"/>
              <w:rPr>
                <w:sz w:val="22"/>
                <w:szCs w:val="22"/>
                <w:lang w:eastAsia="lt-LT"/>
              </w:rPr>
            </w:pPr>
            <w:r w:rsidRPr="00305045">
              <w:rPr>
                <w:b/>
                <w:bCs/>
                <w:sz w:val="22"/>
                <w:szCs w:val="22"/>
                <w:lang w:eastAsia="lt-LT"/>
              </w:rPr>
              <w:t>Priemonės (jos veiklų) įgyvendinimo terminai</w:t>
            </w:r>
          </w:p>
        </w:tc>
        <w:tc>
          <w:tcPr>
            <w:tcW w:w="19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spacing w:line="252" w:lineRule="auto"/>
              <w:jc w:val="center"/>
              <w:rPr>
                <w:sz w:val="22"/>
                <w:szCs w:val="22"/>
                <w:lang w:eastAsia="lt-LT"/>
              </w:rPr>
            </w:pPr>
            <w:r w:rsidRPr="00305045">
              <w:rPr>
                <w:b/>
                <w:bCs/>
                <w:sz w:val="22"/>
                <w:szCs w:val="22"/>
                <w:lang w:eastAsia="lt-LT"/>
              </w:rPr>
              <w:t>Atsakingi vykdytojai</w:t>
            </w:r>
          </w:p>
          <w:p w:rsidR="00FB2044" w:rsidRPr="00305045" w:rsidRDefault="00FB2044">
            <w:pPr>
              <w:ind w:firstLine="33"/>
              <w:rPr>
                <w:sz w:val="22"/>
                <w:szCs w:val="22"/>
                <w:lang w:eastAsia="lt-LT"/>
              </w:rPr>
            </w:pPr>
          </w:p>
          <w:p w:rsidR="00FB2044" w:rsidRPr="00305045" w:rsidRDefault="00FB2044">
            <w:pPr>
              <w:spacing w:line="252" w:lineRule="auto"/>
              <w:ind w:firstLine="53"/>
              <w:jc w:val="center"/>
              <w:rPr>
                <w:sz w:val="22"/>
                <w:szCs w:val="22"/>
                <w:lang w:eastAsia="lt-LT"/>
              </w:rPr>
            </w:pPr>
          </w:p>
        </w:tc>
        <w:tc>
          <w:tcPr>
            <w:tcW w:w="139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spacing w:line="252" w:lineRule="auto"/>
              <w:jc w:val="center"/>
              <w:rPr>
                <w:sz w:val="22"/>
                <w:szCs w:val="22"/>
                <w:lang w:eastAsia="lt-LT"/>
              </w:rPr>
            </w:pPr>
            <w:r w:rsidRPr="00305045">
              <w:rPr>
                <w:b/>
                <w:bCs/>
                <w:sz w:val="22"/>
                <w:szCs w:val="22"/>
                <w:lang w:eastAsia="lt-LT"/>
              </w:rPr>
              <w:t>Rezultato vertinimo kriterijus</w:t>
            </w:r>
          </w:p>
        </w:tc>
      </w:tr>
      <w:tr w:rsidR="00FB2044" w:rsidRPr="00305045" w:rsidTr="00151EA2">
        <w:tc>
          <w:tcPr>
            <w:tcW w:w="15148" w:type="dxa"/>
            <w:gridSpan w:val="7"/>
            <w:tcBorders>
              <w:top w:val="nil"/>
              <w:left w:val="single" w:sz="8" w:space="0" w:color="auto"/>
              <w:bottom w:val="single" w:sz="8" w:space="0" w:color="auto"/>
              <w:right w:val="single" w:sz="8" w:space="0" w:color="auto"/>
            </w:tcBorders>
            <w:hideMark/>
          </w:tcPr>
          <w:p w:rsidR="00FB2044" w:rsidRPr="00305045" w:rsidRDefault="00151EA2">
            <w:pPr>
              <w:jc w:val="both"/>
              <w:rPr>
                <w:sz w:val="22"/>
                <w:szCs w:val="22"/>
                <w:lang w:eastAsia="lt-LT"/>
              </w:rPr>
            </w:pPr>
            <w:r w:rsidRPr="00305045">
              <w:rPr>
                <w:b/>
                <w:bCs/>
                <w:color w:val="000000"/>
                <w:sz w:val="22"/>
                <w:szCs w:val="22"/>
                <w:lang w:eastAsia="lt-LT"/>
              </w:rPr>
              <w:t>Tikslas: siekti didesnio viešojo sektoriaus valdymo efektyvumo, sprendimų ir procedūrų skaidrumo, viešumo ir atskaitingumo visuomenei, didesnio Fondo administravimo įstaigų darbuotojų atsparumo korupcijai</w:t>
            </w:r>
          </w:p>
        </w:tc>
      </w:tr>
      <w:tr w:rsidR="00FB2044" w:rsidRPr="00305045" w:rsidTr="00151EA2">
        <w:tc>
          <w:tcPr>
            <w:tcW w:w="15148" w:type="dxa"/>
            <w:gridSpan w:val="7"/>
            <w:tcBorders>
              <w:top w:val="nil"/>
              <w:left w:val="single" w:sz="8" w:space="0" w:color="auto"/>
              <w:bottom w:val="single" w:sz="4" w:space="0" w:color="auto"/>
              <w:right w:val="single" w:sz="8" w:space="0" w:color="auto"/>
            </w:tcBorders>
            <w:hideMark/>
          </w:tcPr>
          <w:p w:rsidR="00FB2044" w:rsidRPr="00305045" w:rsidRDefault="00151EA2">
            <w:pPr>
              <w:jc w:val="both"/>
              <w:rPr>
                <w:sz w:val="22"/>
                <w:szCs w:val="22"/>
                <w:lang w:eastAsia="lt-LT"/>
              </w:rPr>
            </w:pPr>
            <w:r w:rsidRPr="00305045">
              <w:rPr>
                <w:i/>
                <w:iCs/>
                <w:color w:val="000000"/>
                <w:sz w:val="22"/>
                <w:szCs w:val="22"/>
                <w:lang w:eastAsia="lt-LT"/>
              </w:rPr>
              <w:t>Uždavinys:</w:t>
            </w:r>
            <w:r w:rsidRPr="00305045">
              <w:rPr>
                <w:b/>
                <w:bCs/>
                <w:i/>
                <w:iCs/>
                <w:color w:val="000000"/>
                <w:sz w:val="22"/>
                <w:szCs w:val="22"/>
                <w:lang w:eastAsia="lt-LT"/>
              </w:rPr>
              <w:t xml:space="preserve"> </w:t>
            </w:r>
            <w:r w:rsidRPr="00305045">
              <w:rPr>
                <w:i/>
                <w:iCs/>
                <w:color w:val="000000"/>
                <w:sz w:val="22"/>
                <w:szCs w:val="22"/>
                <w:lang w:eastAsia="lt-LT"/>
              </w:rPr>
              <w:t>gerinti administracinių ir viešųjų paslaugų teikimo kokybę, didinti sprendimų ir procedūrų skaidrumą, viešumą ir atskaitingumą visuomenei, stiprinti Fondo administravimo įstaigų darbuotojų</w:t>
            </w:r>
            <w:r w:rsidRPr="00305045">
              <w:rPr>
                <w:b/>
                <w:bCs/>
                <w:i/>
                <w:iCs/>
                <w:color w:val="000000"/>
                <w:sz w:val="22"/>
                <w:szCs w:val="22"/>
                <w:lang w:eastAsia="lt-LT"/>
              </w:rPr>
              <w:t xml:space="preserve"> </w:t>
            </w:r>
            <w:r w:rsidRPr="00305045">
              <w:rPr>
                <w:i/>
                <w:iCs/>
                <w:color w:val="000000"/>
                <w:sz w:val="22"/>
                <w:szCs w:val="22"/>
                <w:lang w:eastAsia="lt-LT"/>
              </w:rPr>
              <w:t>atsparumą korupcijai</w:t>
            </w:r>
          </w:p>
        </w:tc>
      </w:tr>
      <w:tr w:rsidR="00FB2044" w:rsidRPr="00305045" w:rsidTr="00151EA2">
        <w:tc>
          <w:tcPr>
            <w:tcW w:w="568" w:type="dxa"/>
            <w:tcBorders>
              <w:top w:val="single" w:sz="4" w:space="0" w:color="auto"/>
              <w:left w:val="single" w:sz="4" w:space="0" w:color="auto"/>
              <w:bottom w:val="single" w:sz="4" w:space="0" w:color="auto"/>
              <w:right w:val="single" w:sz="4" w:space="0" w:color="auto"/>
            </w:tcBorders>
          </w:tcPr>
          <w:p w:rsidR="00FB2044" w:rsidRPr="00305045" w:rsidRDefault="00151EA2">
            <w:pPr>
              <w:ind w:left="142"/>
              <w:jc w:val="both"/>
              <w:rPr>
                <w:sz w:val="22"/>
                <w:szCs w:val="22"/>
              </w:rPr>
            </w:pPr>
            <w:r w:rsidRPr="00305045">
              <w:rPr>
                <w:sz w:val="22"/>
                <w:szCs w:val="22"/>
              </w:rPr>
              <w:t>1.</w:t>
            </w:r>
            <w:r w:rsidRPr="00305045">
              <w:rPr>
                <w:sz w:val="22"/>
                <w:szCs w:val="22"/>
              </w:rPr>
              <w:tab/>
            </w:r>
          </w:p>
        </w:tc>
        <w:tc>
          <w:tcPr>
            <w:tcW w:w="41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B2044" w:rsidRPr="00305045" w:rsidRDefault="00151EA2">
            <w:pPr>
              <w:jc w:val="both"/>
              <w:rPr>
                <w:sz w:val="22"/>
                <w:szCs w:val="22"/>
              </w:rPr>
            </w:pPr>
            <w:r w:rsidRPr="00305045">
              <w:rPr>
                <w:sz w:val="22"/>
                <w:szCs w:val="22"/>
              </w:rPr>
              <w:t>Dėl neatnaujintos pensijų anuitetų skaičiuoklės galimas subjektyvus konsultavimas siekiant klientams „padėti“ priimti sprendimą, ar dalyvauti pensijų kaupime ir kokią pensijų kaupimo formą pasirinkti</w:t>
            </w:r>
          </w:p>
        </w:tc>
        <w:tc>
          <w:tcPr>
            <w:tcW w:w="2410" w:type="dxa"/>
            <w:tcBorders>
              <w:top w:val="single" w:sz="4" w:space="0" w:color="auto"/>
              <w:left w:val="single" w:sz="4" w:space="0" w:color="auto"/>
              <w:bottom w:val="single" w:sz="4" w:space="0" w:color="auto"/>
              <w:right w:val="single" w:sz="4" w:space="0" w:color="auto"/>
            </w:tcBorders>
          </w:tcPr>
          <w:p w:rsidR="00FB2044" w:rsidRPr="00305045" w:rsidRDefault="00151EA2">
            <w:pPr>
              <w:jc w:val="both"/>
              <w:rPr>
                <w:sz w:val="22"/>
                <w:szCs w:val="22"/>
              </w:rPr>
            </w:pPr>
            <w:r w:rsidRPr="00305045">
              <w:rPr>
                <w:sz w:val="22"/>
                <w:szCs w:val="22"/>
              </w:rPr>
              <w:t xml:space="preserve">Pensijų anuitetų skaičiuoklė, patalpinta </w:t>
            </w:r>
            <w:r w:rsidRPr="00305045">
              <w:rPr>
                <w:color w:val="0000FF"/>
                <w:sz w:val="22"/>
                <w:szCs w:val="22"/>
                <w:u w:val="single"/>
              </w:rPr>
              <w:t>www.sodra.lt</w:t>
            </w:r>
            <w:r w:rsidRPr="00305045">
              <w:rPr>
                <w:sz w:val="22"/>
                <w:szCs w:val="22"/>
              </w:rPr>
              <w:t xml:space="preserve"> puslapyje</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B2044" w:rsidRPr="00305045" w:rsidRDefault="00151EA2">
            <w:pPr>
              <w:jc w:val="both"/>
              <w:rPr>
                <w:sz w:val="22"/>
                <w:szCs w:val="22"/>
              </w:rPr>
            </w:pPr>
            <w:r w:rsidRPr="00305045">
              <w:rPr>
                <w:sz w:val="22"/>
                <w:szCs w:val="22"/>
              </w:rPr>
              <w:t>Nuolat atnaujinti pensijų anuitetų skaičiuoklę</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B2044" w:rsidRPr="00305045" w:rsidRDefault="00151EA2">
            <w:pPr>
              <w:jc w:val="both"/>
              <w:rPr>
                <w:sz w:val="22"/>
                <w:szCs w:val="22"/>
              </w:rPr>
            </w:pPr>
            <w:r w:rsidRPr="00305045">
              <w:rPr>
                <w:sz w:val="22"/>
                <w:szCs w:val="22"/>
              </w:rPr>
              <w:t>Nuolat</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B2044" w:rsidRPr="00305045" w:rsidRDefault="00151EA2">
            <w:pPr>
              <w:jc w:val="both"/>
              <w:rPr>
                <w:sz w:val="22"/>
                <w:szCs w:val="22"/>
              </w:rPr>
            </w:pPr>
            <w:r w:rsidRPr="00305045">
              <w:rPr>
                <w:sz w:val="22"/>
                <w:szCs w:val="22"/>
              </w:rPr>
              <w:t>Pensijų anuitetų skyrius,</w:t>
            </w:r>
          </w:p>
          <w:p w:rsidR="00FB2044" w:rsidRPr="00305045" w:rsidRDefault="00151EA2">
            <w:pPr>
              <w:jc w:val="both"/>
              <w:rPr>
                <w:sz w:val="22"/>
                <w:szCs w:val="22"/>
              </w:rPr>
            </w:pPr>
            <w:r w:rsidRPr="00305045">
              <w:rPr>
                <w:sz w:val="22"/>
                <w:szCs w:val="22"/>
              </w:rPr>
              <w:t>Klientų aptarnavimo valdymo skyrius (KAVS),</w:t>
            </w:r>
          </w:p>
          <w:p w:rsidR="00FB2044" w:rsidRPr="00305045" w:rsidRDefault="00151EA2">
            <w:pPr>
              <w:jc w:val="both"/>
              <w:rPr>
                <w:sz w:val="22"/>
                <w:szCs w:val="22"/>
              </w:rPr>
            </w:pPr>
            <w:r w:rsidRPr="00305045">
              <w:rPr>
                <w:sz w:val="22"/>
                <w:szCs w:val="22"/>
              </w:rPr>
              <w:t>Lietuvos bankas,</w:t>
            </w:r>
          </w:p>
          <w:p w:rsidR="00FB2044" w:rsidRPr="00305045" w:rsidRDefault="00151EA2">
            <w:pPr>
              <w:jc w:val="both"/>
              <w:rPr>
                <w:sz w:val="22"/>
                <w:szCs w:val="22"/>
              </w:rPr>
            </w:pPr>
            <w:r w:rsidRPr="00305045">
              <w:rPr>
                <w:sz w:val="22"/>
                <w:szCs w:val="22"/>
              </w:rPr>
              <w:t>Socialinės apsaugos ir darbo ministerija,</w:t>
            </w:r>
          </w:p>
          <w:p w:rsidR="00FB2044" w:rsidRPr="00305045" w:rsidRDefault="00151EA2">
            <w:pPr>
              <w:jc w:val="both"/>
              <w:rPr>
                <w:sz w:val="22"/>
                <w:szCs w:val="22"/>
              </w:rPr>
            </w:pPr>
            <w:r w:rsidRPr="00305045">
              <w:rPr>
                <w:sz w:val="22"/>
                <w:szCs w:val="22"/>
              </w:rPr>
              <w:t>Pensijų kaupimo bendrovės,</w:t>
            </w:r>
          </w:p>
          <w:p w:rsidR="00FB2044" w:rsidRPr="00305045" w:rsidRDefault="00151EA2">
            <w:pPr>
              <w:jc w:val="both"/>
              <w:rPr>
                <w:sz w:val="22"/>
                <w:szCs w:val="22"/>
              </w:rPr>
            </w:pPr>
            <w:r w:rsidRPr="00305045">
              <w:rPr>
                <w:sz w:val="22"/>
                <w:szCs w:val="22"/>
              </w:rPr>
              <w:t>Pensijų kaupimo dalyvių asociacija</w:t>
            </w:r>
          </w:p>
        </w:tc>
        <w:tc>
          <w:tcPr>
            <w:tcW w:w="13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B2044" w:rsidRPr="00305045" w:rsidRDefault="00151EA2">
            <w:pPr>
              <w:jc w:val="both"/>
              <w:rPr>
                <w:sz w:val="22"/>
                <w:szCs w:val="22"/>
              </w:rPr>
            </w:pPr>
            <w:r w:rsidRPr="00305045">
              <w:rPr>
                <w:sz w:val="22"/>
                <w:szCs w:val="22"/>
              </w:rPr>
              <w:t>Nuolat atnaujinama pensijų anuitetų skaičiuoklė</w:t>
            </w:r>
          </w:p>
        </w:tc>
      </w:tr>
      <w:tr w:rsidR="00151EA2" w:rsidRPr="00305045" w:rsidTr="00151EA2">
        <w:tc>
          <w:tcPr>
            <w:tcW w:w="15148" w:type="dxa"/>
            <w:gridSpan w:val="7"/>
            <w:tcBorders>
              <w:top w:val="single" w:sz="4" w:space="0" w:color="auto"/>
              <w:left w:val="single" w:sz="4" w:space="0" w:color="auto"/>
              <w:bottom w:val="single" w:sz="4" w:space="0" w:color="auto"/>
              <w:right w:val="single" w:sz="4" w:space="0" w:color="auto"/>
            </w:tcBorders>
          </w:tcPr>
          <w:p w:rsidR="00151EA2" w:rsidRPr="00305045" w:rsidRDefault="00151EA2">
            <w:pPr>
              <w:jc w:val="both"/>
              <w:rPr>
                <w:b/>
                <w:sz w:val="22"/>
                <w:szCs w:val="22"/>
                <w:lang w:eastAsia="lt-LT"/>
              </w:rPr>
            </w:pPr>
            <w:r w:rsidRPr="00305045">
              <w:rPr>
                <w:b/>
                <w:sz w:val="22"/>
                <w:szCs w:val="22"/>
                <w:lang w:eastAsia="lt-LT"/>
              </w:rPr>
              <w:t>Įrašai apie priemonės įgyvendinimą.</w:t>
            </w:r>
            <w:r w:rsidR="003B256F" w:rsidRPr="00305045">
              <w:rPr>
                <w:b/>
                <w:sz w:val="22"/>
                <w:szCs w:val="22"/>
                <w:lang w:eastAsia="lt-LT"/>
              </w:rPr>
              <w:t xml:space="preserve"> Vykdoma.</w:t>
            </w:r>
          </w:p>
          <w:p w:rsidR="00151EA2" w:rsidRPr="00305045" w:rsidRDefault="003B256F" w:rsidP="00833F6E">
            <w:pPr>
              <w:jc w:val="both"/>
              <w:rPr>
                <w:sz w:val="22"/>
                <w:szCs w:val="22"/>
              </w:rPr>
            </w:pPr>
            <w:r w:rsidRPr="00305045">
              <w:rPr>
                <w:sz w:val="22"/>
                <w:szCs w:val="22"/>
                <w:lang w:eastAsia="lt-LT"/>
              </w:rPr>
              <w:t>Pensijų anuitetų skaičiuoklė atnaujinta 2021 metų pabaigoje. Skaičiuokl</w:t>
            </w:r>
            <w:r w:rsidR="00833F6E" w:rsidRPr="00305045">
              <w:rPr>
                <w:sz w:val="22"/>
                <w:szCs w:val="22"/>
                <w:lang w:eastAsia="lt-LT"/>
              </w:rPr>
              <w:t>ės</w:t>
            </w:r>
            <w:r w:rsidRPr="00305045">
              <w:rPr>
                <w:sz w:val="22"/>
                <w:szCs w:val="22"/>
                <w:lang w:eastAsia="lt-LT"/>
              </w:rPr>
              <w:t xml:space="preserve"> atnaujinimo poreikis yra vertinamas nuolatos. Siekiant palengvinti klientams pensijų anuitetų pasirinkimą ir procesą padaryti objektyvesniu, buvo sukurtas ir viešai paskelbtas pensijų anuitetų pasirinkimo testas </w:t>
            </w:r>
            <w:hyperlink r:id="rId6" w:history="1">
              <w:r w:rsidRPr="00305045">
                <w:rPr>
                  <w:rStyle w:val="Hipersaitas"/>
                  <w:sz w:val="22"/>
                  <w:szCs w:val="22"/>
                  <w:lang w:eastAsia="lt-LT"/>
                </w:rPr>
                <w:t>https://www.sodra.lt/lt/vedlys/kaip-pasirinkti-pensiju-anuiteto-rusi</w:t>
              </w:r>
            </w:hyperlink>
            <w:r w:rsidRPr="00305045">
              <w:rPr>
                <w:sz w:val="22"/>
                <w:szCs w:val="22"/>
                <w:lang w:eastAsia="lt-LT"/>
              </w:rPr>
              <w:t xml:space="preserve"> </w:t>
            </w:r>
          </w:p>
        </w:tc>
      </w:tr>
      <w:tr w:rsidR="00FB2044" w:rsidRPr="00305045" w:rsidTr="0005268E">
        <w:trPr>
          <w:trHeight w:val="1895"/>
        </w:trPr>
        <w:tc>
          <w:tcPr>
            <w:tcW w:w="568" w:type="dxa"/>
            <w:tcBorders>
              <w:top w:val="single" w:sz="4" w:space="0" w:color="auto"/>
              <w:left w:val="single" w:sz="4" w:space="0" w:color="auto"/>
              <w:bottom w:val="single" w:sz="4" w:space="0" w:color="auto"/>
              <w:right w:val="single" w:sz="4" w:space="0" w:color="auto"/>
            </w:tcBorders>
            <w:hideMark/>
          </w:tcPr>
          <w:p w:rsidR="00FB2044" w:rsidRPr="00305045" w:rsidRDefault="00151EA2">
            <w:pPr>
              <w:ind w:left="142"/>
              <w:jc w:val="both"/>
              <w:rPr>
                <w:sz w:val="22"/>
                <w:szCs w:val="22"/>
                <w:lang w:eastAsia="lt-LT"/>
              </w:rPr>
            </w:pPr>
            <w:r w:rsidRPr="00305045">
              <w:rPr>
                <w:sz w:val="22"/>
                <w:szCs w:val="22"/>
                <w:lang w:eastAsia="lt-LT"/>
              </w:rPr>
              <w:t xml:space="preserve">2. </w:t>
            </w:r>
          </w:p>
          <w:p w:rsidR="00FB2044" w:rsidRPr="00305045" w:rsidRDefault="00FB2044">
            <w:pPr>
              <w:ind w:left="142"/>
              <w:jc w:val="both"/>
              <w:rPr>
                <w:sz w:val="22"/>
                <w:szCs w:val="22"/>
                <w:lang w:eastAsia="lt-LT"/>
              </w:rPr>
            </w:pPr>
          </w:p>
        </w:tc>
        <w:tc>
          <w:tcPr>
            <w:tcW w:w="41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B2044" w:rsidRPr="00305045" w:rsidRDefault="00151EA2">
            <w:pPr>
              <w:jc w:val="both"/>
              <w:rPr>
                <w:i/>
                <w:sz w:val="22"/>
                <w:szCs w:val="22"/>
                <w:lang w:eastAsia="lt-LT"/>
              </w:rPr>
            </w:pPr>
            <w:r w:rsidRPr="00305045">
              <w:rPr>
                <w:sz w:val="22"/>
                <w:szCs w:val="22"/>
                <w:lang w:eastAsia="lt-LT"/>
              </w:rPr>
              <w:t>Informuotumo apie institucijos veiklos sąnaudas, jų struktūrą, įstaigų vadovybės susitikimus su suinteresuotais asmenimis, trūkumas didina korupcijos tikimybę, todėl institucijos duomenų skaidrus ir išsamus pateikimas prisideda prie viešojo sektoriaus skaidrumo didinimo, prie strateginių institucijos tikslų įgyvendinimo.</w:t>
            </w:r>
          </w:p>
        </w:tc>
        <w:tc>
          <w:tcPr>
            <w:tcW w:w="2410" w:type="dxa"/>
            <w:tcBorders>
              <w:top w:val="single" w:sz="4" w:space="0" w:color="auto"/>
              <w:left w:val="single" w:sz="4" w:space="0" w:color="auto"/>
              <w:bottom w:val="single" w:sz="4" w:space="0" w:color="auto"/>
              <w:right w:val="single" w:sz="4" w:space="0" w:color="auto"/>
            </w:tcBorders>
            <w:hideMark/>
          </w:tcPr>
          <w:p w:rsidR="00FB2044" w:rsidRPr="00305045" w:rsidRDefault="00151EA2">
            <w:pPr>
              <w:jc w:val="both"/>
              <w:rPr>
                <w:sz w:val="22"/>
                <w:szCs w:val="22"/>
                <w:lang w:eastAsia="lt-LT"/>
              </w:rPr>
            </w:pPr>
            <w:r w:rsidRPr="00305045">
              <w:rPr>
                <w:sz w:val="22"/>
                <w:szCs w:val="22"/>
                <w:lang w:eastAsia="lt-LT"/>
              </w:rPr>
              <w:t xml:space="preserve">Duomenys skelbiami interneto svetainėje </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2.1. Fondo valdybos interneto svetainėje kiekvienais metais skelbti išsamius ir patogiai pateiktus duomenis apie:</w:t>
            </w:r>
          </w:p>
          <w:p w:rsidR="00FB2044" w:rsidRPr="00305045" w:rsidRDefault="00151EA2">
            <w:pPr>
              <w:ind w:left="175"/>
              <w:jc w:val="both"/>
              <w:rPr>
                <w:sz w:val="22"/>
                <w:szCs w:val="22"/>
                <w:lang w:eastAsia="lt-LT"/>
              </w:rPr>
            </w:pPr>
            <w:r w:rsidRPr="00305045">
              <w:rPr>
                <w:sz w:val="22"/>
                <w:szCs w:val="22"/>
                <w:lang w:eastAsia="lt-LT"/>
              </w:rPr>
              <w:t>2.1.1. Fondo administravimo įstaigų veiklos sąnaudas bei jų sandarą;</w:t>
            </w:r>
          </w:p>
          <w:p w:rsidR="00FB2044" w:rsidRPr="00305045" w:rsidRDefault="00151EA2">
            <w:pPr>
              <w:ind w:left="175"/>
              <w:jc w:val="both"/>
              <w:rPr>
                <w:sz w:val="22"/>
                <w:szCs w:val="22"/>
                <w:lang w:eastAsia="lt-LT"/>
              </w:rPr>
            </w:pPr>
            <w:r w:rsidRPr="00305045">
              <w:rPr>
                <w:sz w:val="22"/>
                <w:szCs w:val="22"/>
                <w:lang w:eastAsia="lt-LT"/>
              </w:rPr>
              <w:t xml:space="preserve">2.1.2. darbuotojų darbo užmokesčio ir socialinio </w:t>
            </w:r>
            <w:r w:rsidRPr="00305045">
              <w:rPr>
                <w:sz w:val="22"/>
                <w:szCs w:val="22"/>
                <w:lang w:eastAsia="lt-LT"/>
              </w:rPr>
              <w:lastRenderedPageBreak/>
              <w:t>draudimo sąnaudas bei jų sandarą;</w:t>
            </w:r>
          </w:p>
          <w:p w:rsidR="00FB2044" w:rsidRPr="00305045" w:rsidRDefault="00151EA2">
            <w:pPr>
              <w:ind w:left="175"/>
              <w:jc w:val="both"/>
              <w:rPr>
                <w:sz w:val="22"/>
                <w:szCs w:val="22"/>
                <w:lang w:eastAsia="lt-LT"/>
              </w:rPr>
            </w:pPr>
            <w:r w:rsidRPr="00305045">
              <w:rPr>
                <w:sz w:val="22"/>
                <w:szCs w:val="22"/>
                <w:lang w:eastAsia="lt-LT"/>
              </w:rPr>
              <w:t>2.1.3. prekių ir paslaugų įsigijimo bei kitos Fondo administravimo įstaigų veiklos sąnaudas;</w:t>
            </w:r>
          </w:p>
          <w:p w:rsidR="00FB2044" w:rsidRPr="00305045" w:rsidRDefault="00151EA2">
            <w:pPr>
              <w:ind w:left="175"/>
              <w:jc w:val="both"/>
              <w:rPr>
                <w:sz w:val="22"/>
                <w:szCs w:val="22"/>
                <w:lang w:eastAsia="lt-LT"/>
              </w:rPr>
            </w:pPr>
            <w:r w:rsidRPr="00305045">
              <w:rPr>
                <w:sz w:val="22"/>
                <w:szCs w:val="22"/>
                <w:lang w:eastAsia="lt-LT"/>
              </w:rPr>
              <w:t>2.1.4. išmokų mokėjimo sąnaudas;</w:t>
            </w:r>
          </w:p>
          <w:p w:rsidR="00FB2044" w:rsidRPr="00305045" w:rsidRDefault="00151EA2">
            <w:pPr>
              <w:ind w:left="175"/>
              <w:jc w:val="both"/>
              <w:rPr>
                <w:sz w:val="22"/>
                <w:szCs w:val="22"/>
                <w:lang w:eastAsia="lt-LT"/>
              </w:rPr>
            </w:pPr>
            <w:r w:rsidRPr="00305045">
              <w:rPr>
                <w:sz w:val="22"/>
                <w:szCs w:val="22"/>
                <w:lang w:eastAsia="lt-LT"/>
              </w:rPr>
              <w:t>2.1.5. IT priežiūros ir eksploatavimo sąnaudas;</w:t>
            </w:r>
          </w:p>
          <w:p w:rsidR="00FB2044" w:rsidRPr="00305045" w:rsidRDefault="00151EA2">
            <w:pPr>
              <w:ind w:left="175"/>
              <w:jc w:val="both"/>
              <w:rPr>
                <w:sz w:val="22"/>
                <w:szCs w:val="22"/>
                <w:lang w:eastAsia="lt-LT"/>
              </w:rPr>
            </w:pPr>
            <w:r w:rsidRPr="00305045">
              <w:rPr>
                <w:sz w:val="22"/>
                <w:szCs w:val="22"/>
                <w:lang w:eastAsia="lt-LT"/>
              </w:rPr>
              <w:t>2.1.6. nekilnojamojo turto priežiūros sąnaudas;</w:t>
            </w:r>
          </w:p>
          <w:p w:rsidR="00FB2044" w:rsidRPr="00305045" w:rsidRDefault="00151EA2">
            <w:pPr>
              <w:ind w:left="175"/>
              <w:jc w:val="both"/>
              <w:rPr>
                <w:sz w:val="22"/>
                <w:szCs w:val="22"/>
                <w:lang w:eastAsia="lt-LT"/>
              </w:rPr>
            </w:pPr>
            <w:r w:rsidRPr="00305045">
              <w:rPr>
                <w:sz w:val="22"/>
                <w:szCs w:val="22"/>
                <w:lang w:eastAsia="lt-LT"/>
              </w:rPr>
              <w:t>2.1.7. kitas sąnaudas.</w:t>
            </w:r>
          </w:p>
          <w:p w:rsidR="00FB2044" w:rsidRPr="00305045" w:rsidRDefault="00FB2044">
            <w:pPr>
              <w:jc w:val="both"/>
              <w:rPr>
                <w:sz w:val="22"/>
                <w:szCs w:val="22"/>
                <w:lang w:eastAsia="lt-LT"/>
              </w:rPr>
            </w:pPr>
          </w:p>
          <w:p w:rsidR="00FB2044" w:rsidRPr="00305045" w:rsidRDefault="00151EA2" w:rsidP="0005268E">
            <w:pPr>
              <w:jc w:val="both"/>
              <w:rPr>
                <w:sz w:val="22"/>
                <w:szCs w:val="22"/>
                <w:lang w:eastAsia="lt-LT"/>
              </w:rPr>
            </w:pPr>
            <w:r w:rsidRPr="00305045">
              <w:rPr>
                <w:sz w:val="22"/>
                <w:szCs w:val="22"/>
                <w:lang w:eastAsia="lt-LT"/>
              </w:rPr>
              <w:t xml:space="preserve">2.2. Fondo valdybos ir teritorinių skyrių vadovai ir jų pavaduotojai Fondo valdybos interneto svetainėje (prieiga per internetą: </w:t>
            </w:r>
            <w:r w:rsidRPr="00305045">
              <w:rPr>
                <w:color w:val="0000FF"/>
                <w:sz w:val="22"/>
                <w:szCs w:val="22"/>
                <w:u w:val="single"/>
                <w:lang w:eastAsia="lt-LT"/>
              </w:rPr>
              <w:t>https://www.sodra.lt/lt/situacijos/vadovu_darbotvarkes</w:t>
            </w:r>
            <w:r w:rsidRPr="00305045">
              <w:rPr>
                <w:sz w:val="22"/>
                <w:szCs w:val="22"/>
                <w:lang w:eastAsia="lt-LT"/>
              </w:rPr>
              <w:t>) skelbia informaciją apie susitikimus su privačių interesų turinčiais asmenimis (draudėjais, politikais, privačiais asmenimis).</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lastRenderedPageBreak/>
              <w:t>Kasmet iki gegužės 1 d.</w:t>
            </w: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151EA2">
            <w:pPr>
              <w:jc w:val="both"/>
              <w:rPr>
                <w:sz w:val="22"/>
                <w:szCs w:val="22"/>
                <w:lang w:eastAsia="lt-LT"/>
              </w:rPr>
            </w:pPr>
            <w:r w:rsidRPr="00305045">
              <w:rPr>
                <w:sz w:val="22"/>
                <w:szCs w:val="22"/>
                <w:lang w:eastAsia="lt-LT"/>
              </w:rPr>
              <w:t xml:space="preserve">Nuolat </w:t>
            </w: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lastRenderedPageBreak/>
              <w:t>Veiklos buhalterinės apskaitos skyrius, Komunikacijos skyrius</w:t>
            </w: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151EA2">
            <w:pPr>
              <w:jc w:val="both"/>
              <w:rPr>
                <w:sz w:val="22"/>
                <w:szCs w:val="22"/>
                <w:lang w:eastAsia="lt-LT"/>
              </w:rPr>
            </w:pPr>
            <w:r w:rsidRPr="00305045">
              <w:rPr>
                <w:sz w:val="22"/>
                <w:szCs w:val="22"/>
                <w:lang w:eastAsia="lt-LT"/>
              </w:rPr>
              <w:t>Fondo valdybos vadovybė,</w:t>
            </w:r>
          </w:p>
          <w:p w:rsidR="00FB2044" w:rsidRPr="00305045" w:rsidRDefault="00151EA2">
            <w:pPr>
              <w:jc w:val="both"/>
              <w:rPr>
                <w:sz w:val="22"/>
                <w:szCs w:val="22"/>
                <w:lang w:eastAsia="lt-LT"/>
              </w:rPr>
            </w:pPr>
            <w:r w:rsidRPr="00305045">
              <w:rPr>
                <w:sz w:val="22"/>
                <w:szCs w:val="22"/>
                <w:lang w:eastAsia="lt-LT"/>
              </w:rPr>
              <w:t>Fondo valdybos teritorinių skyrių vadovybė,</w:t>
            </w:r>
          </w:p>
          <w:p w:rsidR="00FB2044" w:rsidRPr="00305045" w:rsidRDefault="00151EA2">
            <w:pPr>
              <w:jc w:val="both"/>
              <w:rPr>
                <w:sz w:val="22"/>
                <w:szCs w:val="22"/>
                <w:lang w:eastAsia="lt-LT"/>
              </w:rPr>
            </w:pPr>
            <w:r w:rsidRPr="00305045">
              <w:rPr>
                <w:sz w:val="22"/>
                <w:szCs w:val="22"/>
                <w:lang w:eastAsia="lt-LT"/>
              </w:rPr>
              <w:t>KAVS</w:t>
            </w:r>
          </w:p>
          <w:p w:rsidR="00FB2044" w:rsidRPr="00305045" w:rsidRDefault="00FB2044">
            <w:pPr>
              <w:jc w:val="both"/>
              <w:rPr>
                <w:sz w:val="22"/>
                <w:szCs w:val="22"/>
                <w:lang w:eastAsia="lt-LT"/>
              </w:rPr>
            </w:pPr>
          </w:p>
        </w:tc>
        <w:tc>
          <w:tcPr>
            <w:tcW w:w="13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lastRenderedPageBreak/>
              <w:t>Pateikti išsamūs Fondo administravimo įstaigų veiklos sąnaudų duomenys</w:t>
            </w: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p w:rsidR="00FB2044" w:rsidRPr="00305045" w:rsidRDefault="00FB2044">
            <w:pPr>
              <w:jc w:val="both"/>
              <w:rPr>
                <w:bCs/>
                <w:sz w:val="22"/>
                <w:szCs w:val="22"/>
                <w:lang w:eastAsia="lt-LT"/>
              </w:rPr>
            </w:pPr>
          </w:p>
          <w:p w:rsidR="00FB2044" w:rsidRPr="00305045" w:rsidRDefault="00FB2044">
            <w:pPr>
              <w:jc w:val="both"/>
              <w:rPr>
                <w:bCs/>
                <w:sz w:val="22"/>
                <w:szCs w:val="22"/>
                <w:lang w:eastAsia="lt-LT"/>
              </w:rPr>
            </w:pPr>
          </w:p>
          <w:p w:rsidR="00FB2044" w:rsidRPr="00305045" w:rsidRDefault="00FB2044">
            <w:pPr>
              <w:jc w:val="both"/>
              <w:rPr>
                <w:bCs/>
                <w:sz w:val="22"/>
                <w:szCs w:val="22"/>
                <w:lang w:eastAsia="lt-LT"/>
              </w:rPr>
            </w:pPr>
          </w:p>
          <w:p w:rsidR="00FB2044" w:rsidRPr="00305045" w:rsidRDefault="00FB2044">
            <w:pPr>
              <w:jc w:val="both"/>
              <w:rPr>
                <w:bCs/>
                <w:sz w:val="22"/>
                <w:szCs w:val="22"/>
                <w:lang w:eastAsia="lt-LT"/>
              </w:rPr>
            </w:pPr>
          </w:p>
          <w:p w:rsidR="00FB2044" w:rsidRPr="00305045" w:rsidRDefault="00FB2044">
            <w:pPr>
              <w:jc w:val="both"/>
              <w:rPr>
                <w:bCs/>
                <w:sz w:val="22"/>
                <w:szCs w:val="22"/>
                <w:lang w:eastAsia="lt-LT"/>
              </w:rPr>
            </w:pPr>
          </w:p>
          <w:p w:rsidR="00FB2044" w:rsidRPr="00305045" w:rsidRDefault="00FB2044">
            <w:pPr>
              <w:jc w:val="both"/>
              <w:rPr>
                <w:bCs/>
                <w:sz w:val="22"/>
                <w:szCs w:val="22"/>
                <w:lang w:eastAsia="lt-LT"/>
              </w:rPr>
            </w:pPr>
          </w:p>
          <w:p w:rsidR="00FB2044" w:rsidRPr="00305045" w:rsidRDefault="00FB2044">
            <w:pPr>
              <w:jc w:val="both"/>
              <w:rPr>
                <w:bCs/>
                <w:sz w:val="22"/>
                <w:szCs w:val="22"/>
                <w:lang w:eastAsia="lt-LT"/>
              </w:rPr>
            </w:pPr>
          </w:p>
          <w:p w:rsidR="00FB2044" w:rsidRPr="00305045" w:rsidRDefault="00151EA2" w:rsidP="0005268E">
            <w:pPr>
              <w:jc w:val="both"/>
              <w:rPr>
                <w:sz w:val="22"/>
                <w:szCs w:val="22"/>
                <w:lang w:eastAsia="lt-LT"/>
              </w:rPr>
            </w:pPr>
            <w:bookmarkStart w:id="0" w:name="_GoBack"/>
            <w:bookmarkEnd w:id="0"/>
            <w:r w:rsidRPr="00305045">
              <w:rPr>
                <w:bCs/>
                <w:sz w:val="22"/>
                <w:szCs w:val="22"/>
                <w:lang w:eastAsia="lt-LT"/>
              </w:rPr>
              <w:t>Sumažintos prielaidos</w:t>
            </w:r>
            <w:r w:rsidRPr="00305045">
              <w:rPr>
                <w:sz w:val="22"/>
                <w:szCs w:val="22"/>
                <w:lang w:eastAsia="lt-LT"/>
              </w:rPr>
              <w:t xml:space="preserve"> galimoms </w:t>
            </w:r>
            <w:r w:rsidRPr="00305045">
              <w:rPr>
                <w:bCs/>
                <w:sz w:val="22"/>
                <w:szCs w:val="22"/>
                <w:lang w:eastAsia="lt-LT"/>
              </w:rPr>
              <w:t>korupcijos</w:t>
            </w:r>
            <w:r w:rsidRPr="00305045">
              <w:rPr>
                <w:sz w:val="22"/>
                <w:szCs w:val="22"/>
                <w:lang w:eastAsia="lt-LT"/>
              </w:rPr>
              <w:t xml:space="preserve"> apraiškoms, didėjantis pasitikėjimas Sodra, mažėjanti klientų tiesioginė korupcinė patirtis</w:t>
            </w:r>
          </w:p>
        </w:tc>
      </w:tr>
      <w:tr w:rsidR="00151EA2" w:rsidRPr="00305045" w:rsidTr="00151EA2">
        <w:trPr>
          <w:trHeight w:val="761"/>
        </w:trPr>
        <w:tc>
          <w:tcPr>
            <w:tcW w:w="15148" w:type="dxa"/>
            <w:gridSpan w:val="7"/>
            <w:tcBorders>
              <w:top w:val="single" w:sz="4" w:space="0" w:color="auto"/>
              <w:left w:val="single" w:sz="4" w:space="0" w:color="auto"/>
              <w:bottom w:val="single" w:sz="4" w:space="0" w:color="auto"/>
              <w:right w:val="single" w:sz="4" w:space="0" w:color="auto"/>
            </w:tcBorders>
          </w:tcPr>
          <w:p w:rsidR="00151EA2" w:rsidRPr="00305045" w:rsidRDefault="00151EA2">
            <w:pPr>
              <w:jc w:val="both"/>
              <w:rPr>
                <w:b/>
                <w:sz w:val="22"/>
                <w:szCs w:val="22"/>
                <w:lang w:eastAsia="lt-LT"/>
              </w:rPr>
            </w:pPr>
            <w:r w:rsidRPr="00305045">
              <w:rPr>
                <w:b/>
                <w:sz w:val="22"/>
                <w:szCs w:val="22"/>
                <w:lang w:eastAsia="lt-LT"/>
              </w:rPr>
              <w:lastRenderedPageBreak/>
              <w:t>Įrašai apie priemonės įgyvendinimą.</w:t>
            </w:r>
          </w:p>
          <w:p w:rsidR="0005268E" w:rsidRPr="00305045" w:rsidRDefault="0005268E" w:rsidP="0005268E">
            <w:pPr>
              <w:ind w:left="113" w:right="113"/>
              <w:jc w:val="both"/>
              <w:rPr>
                <w:sz w:val="22"/>
                <w:szCs w:val="22"/>
                <w:lang w:eastAsia="lt-LT"/>
              </w:rPr>
            </w:pPr>
            <w:r w:rsidRPr="00305045">
              <w:rPr>
                <w:b/>
                <w:sz w:val="22"/>
                <w:szCs w:val="22"/>
                <w:lang w:eastAsia="lt-LT"/>
              </w:rPr>
              <w:t>2.1. Įvykdyta</w:t>
            </w:r>
            <w:r w:rsidRPr="00305045">
              <w:rPr>
                <w:sz w:val="22"/>
                <w:szCs w:val="22"/>
                <w:lang w:eastAsia="lt-LT"/>
              </w:rPr>
              <w:t>.</w:t>
            </w:r>
          </w:p>
          <w:p w:rsidR="0005268E" w:rsidRPr="00305045" w:rsidRDefault="0005268E" w:rsidP="0005268E">
            <w:pPr>
              <w:ind w:left="57" w:right="57"/>
              <w:jc w:val="both"/>
              <w:rPr>
                <w:color w:val="333333"/>
                <w:sz w:val="22"/>
                <w:szCs w:val="22"/>
              </w:rPr>
            </w:pPr>
            <w:r w:rsidRPr="00305045">
              <w:rPr>
                <w:color w:val="333333"/>
                <w:sz w:val="22"/>
                <w:szCs w:val="22"/>
              </w:rPr>
              <w:t xml:space="preserve">Kiekviena Fondo administravimo įstaiga duomenis skelbia atskirai pateikdama ketvirtinius ir metinius Finansinių ataskaitų rinkinius </w:t>
            </w:r>
            <w:hyperlink r:id="rId7" w:history="1">
              <w:r w:rsidRPr="00305045">
                <w:rPr>
                  <w:rStyle w:val="Hipersaitas"/>
                  <w:sz w:val="22"/>
                  <w:szCs w:val="22"/>
                </w:rPr>
                <w:t>www.sodra.lt</w:t>
              </w:r>
            </w:hyperlink>
            <w:r w:rsidRPr="00305045">
              <w:rPr>
                <w:color w:val="333333"/>
                <w:sz w:val="22"/>
                <w:szCs w:val="22"/>
              </w:rPr>
              <w:t xml:space="preserve"> svetainėje. </w:t>
            </w:r>
          </w:p>
          <w:p w:rsidR="0005268E" w:rsidRPr="00305045" w:rsidRDefault="0005268E" w:rsidP="0005268E">
            <w:pPr>
              <w:ind w:left="57" w:right="57"/>
              <w:jc w:val="both"/>
              <w:rPr>
                <w:color w:val="333333"/>
                <w:sz w:val="22"/>
                <w:szCs w:val="22"/>
              </w:rPr>
            </w:pPr>
            <w:r w:rsidRPr="00305045">
              <w:rPr>
                <w:color w:val="333333"/>
                <w:sz w:val="22"/>
                <w:szCs w:val="22"/>
              </w:rPr>
              <w:t xml:space="preserve">Nuoroda </w:t>
            </w:r>
            <w:hyperlink r:id="rId8" w:history="1">
              <w:r w:rsidRPr="00305045">
                <w:rPr>
                  <w:rStyle w:val="Hipersaitas"/>
                  <w:sz w:val="22"/>
                  <w:szCs w:val="22"/>
                </w:rPr>
                <w:t>https://www.sodra.lt/lt/veikla/finansines-ir-biudzeto-vykdymo-ataskaitos</w:t>
              </w:r>
            </w:hyperlink>
          </w:p>
          <w:p w:rsidR="0005268E" w:rsidRPr="00305045" w:rsidRDefault="0005268E" w:rsidP="0005268E">
            <w:pPr>
              <w:ind w:left="57" w:right="57"/>
              <w:jc w:val="both"/>
              <w:rPr>
                <w:color w:val="333333"/>
                <w:sz w:val="22"/>
                <w:szCs w:val="22"/>
              </w:rPr>
            </w:pPr>
            <w:r w:rsidRPr="00305045">
              <w:rPr>
                <w:color w:val="002060"/>
                <w:sz w:val="22"/>
                <w:szCs w:val="22"/>
              </w:rPr>
              <w:t xml:space="preserve">Informacija paskelbta </w:t>
            </w:r>
            <w:hyperlink r:id="rId9" w:history="1">
              <w:r w:rsidRPr="00305045">
                <w:rPr>
                  <w:rStyle w:val="Hipersaitas"/>
                  <w:sz w:val="22"/>
                  <w:szCs w:val="22"/>
                </w:rPr>
                <w:t>www.sodra.lt</w:t>
              </w:r>
            </w:hyperlink>
            <w:r w:rsidRPr="00305045">
              <w:rPr>
                <w:color w:val="002060"/>
                <w:sz w:val="22"/>
                <w:szCs w:val="22"/>
              </w:rPr>
              <w:t xml:space="preserve"> svetainės </w:t>
            </w:r>
            <w:r w:rsidRPr="00305045">
              <w:rPr>
                <w:color w:val="333333"/>
                <w:sz w:val="22"/>
                <w:szCs w:val="22"/>
                <w:u w:val="single"/>
              </w:rPr>
              <w:t>Administracinėje informacijoje</w:t>
            </w:r>
            <w:r w:rsidRPr="00305045">
              <w:rPr>
                <w:color w:val="002060"/>
                <w:sz w:val="22"/>
                <w:szCs w:val="22"/>
              </w:rPr>
              <w:t xml:space="preserve">, </w:t>
            </w:r>
            <w:hyperlink r:id="rId10" w:history="1">
              <w:r w:rsidRPr="00305045">
                <w:rPr>
                  <w:rStyle w:val="Hipersaitas"/>
                  <w:color w:val="1F569E"/>
                  <w:sz w:val="22"/>
                  <w:szCs w:val="22"/>
                </w:rPr>
                <w:t>Finansinės ir biudžeto vykdymo ataskaitos</w:t>
              </w:r>
            </w:hyperlink>
            <w:r w:rsidRPr="00305045">
              <w:rPr>
                <w:color w:val="333333"/>
                <w:sz w:val="22"/>
                <w:szCs w:val="22"/>
              </w:rPr>
              <w:t xml:space="preserve"> </w:t>
            </w:r>
            <w:r w:rsidRPr="00305045">
              <w:rPr>
                <w:color w:val="333333"/>
                <w:sz w:val="22"/>
                <w:szCs w:val="22"/>
                <w:lang w:val="en-US"/>
              </w:rPr>
              <w:t>&gt;&gt;</w:t>
            </w:r>
            <w:r w:rsidRPr="00305045">
              <w:rPr>
                <w:color w:val="002060"/>
                <w:sz w:val="22"/>
                <w:szCs w:val="22"/>
                <w:lang w:val="en-US"/>
              </w:rPr>
              <w:t xml:space="preserve"> </w:t>
            </w:r>
            <w:r w:rsidRPr="00305045">
              <w:rPr>
                <w:color w:val="002060"/>
                <w:sz w:val="22"/>
                <w:szCs w:val="22"/>
              </w:rPr>
              <w:t>1 p.</w:t>
            </w:r>
            <w:r w:rsidRPr="00305045">
              <w:rPr>
                <w:color w:val="002060"/>
                <w:sz w:val="22"/>
                <w:szCs w:val="22"/>
                <w:u w:val="single"/>
              </w:rPr>
              <w:t xml:space="preserve"> </w:t>
            </w:r>
            <w:hyperlink r:id="rId11" w:history="1">
              <w:r w:rsidRPr="00305045">
                <w:rPr>
                  <w:rStyle w:val="Hipersaitas"/>
                  <w:color w:val="1F569E"/>
                  <w:sz w:val="22"/>
                  <w:szCs w:val="22"/>
                </w:rPr>
                <w:t>Valstybinio socialinio draudimo fondo biudžeto vykdymo ir finansinės ataskaitos &gt;&gt;</w:t>
              </w:r>
            </w:hyperlink>
            <w:r w:rsidRPr="00305045">
              <w:rPr>
                <w:color w:val="333333"/>
                <w:sz w:val="22"/>
                <w:szCs w:val="22"/>
              </w:rPr>
              <w:t xml:space="preserve"> </w:t>
            </w:r>
            <w:hyperlink r:id="rId12" w:history="1">
              <w:r w:rsidRPr="00305045">
                <w:rPr>
                  <w:rStyle w:val="Hipersaitas"/>
                  <w:color w:val="1F569E"/>
                  <w:sz w:val="22"/>
                  <w:szCs w:val="22"/>
                </w:rPr>
                <w:t>Finansinių ataskaitų rinkiniai</w:t>
              </w:r>
            </w:hyperlink>
            <w:r w:rsidRPr="00305045">
              <w:rPr>
                <w:color w:val="333333"/>
                <w:sz w:val="22"/>
                <w:szCs w:val="22"/>
              </w:rPr>
              <w:t xml:space="preserve"> &gt;&gt;</w:t>
            </w:r>
          </w:p>
          <w:p w:rsidR="0005268E" w:rsidRPr="00305045" w:rsidRDefault="0005268E" w:rsidP="0005268E">
            <w:pPr>
              <w:ind w:left="57" w:right="57"/>
              <w:jc w:val="both"/>
              <w:rPr>
                <w:color w:val="333333"/>
                <w:sz w:val="22"/>
                <w:szCs w:val="22"/>
              </w:rPr>
            </w:pPr>
            <w:r w:rsidRPr="00305045">
              <w:rPr>
                <w:color w:val="333333"/>
                <w:sz w:val="22"/>
                <w:szCs w:val="22"/>
              </w:rPr>
              <w:lastRenderedPageBreak/>
              <w:t xml:space="preserve">Priemonės 2.1. p. duomenis už </w:t>
            </w:r>
            <w:r w:rsidRPr="00305045">
              <w:rPr>
                <w:color w:val="333333"/>
                <w:sz w:val="22"/>
                <w:szCs w:val="22"/>
                <w:u w:val="single"/>
              </w:rPr>
              <w:t>2021 m.</w:t>
            </w:r>
            <w:r w:rsidRPr="00305045">
              <w:rPr>
                <w:color w:val="333333"/>
                <w:sz w:val="22"/>
                <w:szCs w:val="22"/>
              </w:rPr>
              <w:t xml:space="preserve"> pateikė visos Fondo administravimo įstaigos Finansinių ataskaitų rinkiniuose.</w:t>
            </w:r>
          </w:p>
          <w:p w:rsidR="0005268E" w:rsidRPr="00305045" w:rsidRDefault="0005268E" w:rsidP="0005268E">
            <w:pPr>
              <w:ind w:left="57" w:right="57"/>
              <w:jc w:val="both"/>
              <w:rPr>
                <w:color w:val="333333"/>
                <w:sz w:val="22"/>
                <w:szCs w:val="22"/>
                <w:u w:val="single"/>
              </w:rPr>
            </w:pPr>
            <w:r w:rsidRPr="00305045">
              <w:rPr>
                <w:color w:val="333333"/>
                <w:sz w:val="22"/>
                <w:szCs w:val="22"/>
              </w:rPr>
              <w:t xml:space="preserve">Priemonės 2.1.1.p. „Fondo administravimo įstaigų veiklos sąnaudos bei jų sandara“ pateikta Finansinių ataskaitų rinkinio </w:t>
            </w:r>
            <w:r w:rsidRPr="00305045">
              <w:rPr>
                <w:color w:val="333333"/>
                <w:sz w:val="22"/>
                <w:szCs w:val="22"/>
                <w:u w:val="single"/>
              </w:rPr>
              <w:t>Veiklos rezultatų ataskaitoje.</w:t>
            </w:r>
          </w:p>
          <w:p w:rsidR="0005268E" w:rsidRPr="00305045" w:rsidRDefault="0005268E" w:rsidP="0005268E">
            <w:pPr>
              <w:ind w:left="57" w:right="57"/>
              <w:jc w:val="both"/>
              <w:rPr>
                <w:color w:val="333333"/>
                <w:sz w:val="22"/>
                <w:szCs w:val="22"/>
              </w:rPr>
            </w:pPr>
            <w:r w:rsidRPr="00305045">
              <w:rPr>
                <w:color w:val="333333"/>
                <w:sz w:val="22"/>
                <w:szCs w:val="22"/>
              </w:rPr>
              <w:t>Priemonės 2.1.2.p. „Darbuotojų darbo užmokesčio ir socialinio draudimo sąnaudos“ pateiktos</w:t>
            </w:r>
            <w:r w:rsidRPr="00305045">
              <w:rPr>
                <w:color w:val="333333"/>
                <w:sz w:val="22"/>
                <w:szCs w:val="22"/>
                <w:u w:val="single"/>
              </w:rPr>
              <w:t xml:space="preserve"> Veiklos rezultatų ataskaitos, </w:t>
            </w:r>
            <w:r w:rsidRPr="00305045">
              <w:rPr>
                <w:color w:val="333333"/>
                <w:sz w:val="22"/>
                <w:szCs w:val="22"/>
              </w:rPr>
              <w:t>B dalyje Pagrindinės veiklos sąnaudos, I eil. Darbo užmokesčio ir socialinis draudimo sąnaudos.</w:t>
            </w:r>
          </w:p>
          <w:p w:rsidR="0005268E" w:rsidRPr="00305045" w:rsidRDefault="0005268E" w:rsidP="0005268E">
            <w:pPr>
              <w:ind w:left="57" w:right="57"/>
              <w:jc w:val="both"/>
              <w:rPr>
                <w:color w:val="333333"/>
                <w:sz w:val="22"/>
                <w:szCs w:val="22"/>
              </w:rPr>
            </w:pPr>
            <w:r w:rsidRPr="00305045">
              <w:rPr>
                <w:color w:val="333333"/>
                <w:sz w:val="22"/>
                <w:szCs w:val="22"/>
              </w:rPr>
              <w:t>Priemonės 2.1.3.p. „Prekių ir paslaugų įsigijimo bei kitos veiklos sąnaudos“ pateiktos</w:t>
            </w:r>
            <w:r w:rsidRPr="00305045">
              <w:rPr>
                <w:color w:val="333333"/>
                <w:sz w:val="22"/>
                <w:szCs w:val="22"/>
                <w:u w:val="single"/>
              </w:rPr>
              <w:t xml:space="preserve"> Veiklos rezultatų ataskaitos, </w:t>
            </w:r>
            <w:r w:rsidRPr="00305045">
              <w:rPr>
                <w:color w:val="333333"/>
                <w:sz w:val="22"/>
                <w:szCs w:val="22"/>
              </w:rPr>
              <w:t>B dalyje Pagrindinės veiklos sąnaudos, II-XIV eil.</w:t>
            </w:r>
          </w:p>
          <w:p w:rsidR="0005268E" w:rsidRPr="00305045" w:rsidRDefault="0005268E" w:rsidP="0005268E">
            <w:pPr>
              <w:ind w:left="57" w:right="57"/>
              <w:jc w:val="both"/>
              <w:rPr>
                <w:color w:val="333333"/>
                <w:sz w:val="22"/>
                <w:szCs w:val="22"/>
              </w:rPr>
            </w:pPr>
            <w:r w:rsidRPr="00305045">
              <w:rPr>
                <w:color w:val="333333"/>
                <w:sz w:val="22"/>
                <w:szCs w:val="22"/>
              </w:rPr>
              <w:t>Priemonės 2.1.4.p. „Išmokų mokėjimo sąnaudos“ pateiktos</w:t>
            </w:r>
            <w:r w:rsidRPr="00305045">
              <w:rPr>
                <w:color w:val="333333"/>
                <w:sz w:val="22"/>
                <w:szCs w:val="22"/>
                <w:u w:val="single"/>
              </w:rPr>
              <w:t xml:space="preserve"> Veiklos rezultatų ataskaitos, </w:t>
            </w:r>
            <w:r w:rsidRPr="00305045">
              <w:rPr>
                <w:color w:val="333333"/>
                <w:sz w:val="22"/>
                <w:szCs w:val="22"/>
              </w:rPr>
              <w:t>B dalyje Pagrindinės veiklos sąnaudos, XIII eil. Kitų paslaugų sąnaudos.</w:t>
            </w:r>
          </w:p>
          <w:p w:rsidR="0005268E" w:rsidRPr="00305045" w:rsidRDefault="0005268E" w:rsidP="0005268E">
            <w:pPr>
              <w:ind w:left="57" w:right="57"/>
              <w:jc w:val="both"/>
              <w:rPr>
                <w:color w:val="333333"/>
                <w:sz w:val="22"/>
                <w:szCs w:val="22"/>
              </w:rPr>
            </w:pPr>
            <w:r w:rsidRPr="00305045">
              <w:rPr>
                <w:color w:val="333333"/>
                <w:sz w:val="22"/>
                <w:szCs w:val="22"/>
              </w:rPr>
              <w:t>Priemonės 2.1.5.p. „IT priežiūros ir eksploatavimo sąnaudos“ pateiktos</w:t>
            </w:r>
            <w:r w:rsidRPr="00305045">
              <w:rPr>
                <w:color w:val="333333"/>
                <w:sz w:val="22"/>
                <w:szCs w:val="22"/>
                <w:u w:val="single"/>
              </w:rPr>
              <w:t xml:space="preserve"> Veiklos rezultatų ataskaitos, </w:t>
            </w:r>
            <w:r w:rsidRPr="00305045">
              <w:rPr>
                <w:color w:val="333333"/>
                <w:sz w:val="22"/>
                <w:szCs w:val="22"/>
              </w:rPr>
              <w:t>B dalyje Pagrindinės veiklos sąnaudos, VII eil. Paprastojo remonto ir eksploatavimo sąnaudos.</w:t>
            </w:r>
          </w:p>
          <w:p w:rsidR="0005268E" w:rsidRPr="00305045" w:rsidRDefault="0005268E" w:rsidP="0005268E">
            <w:pPr>
              <w:ind w:left="57" w:right="57"/>
              <w:jc w:val="both"/>
              <w:rPr>
                <w:color w:val="002060"/>
                <w:sz w:val="22"/>
                <w:szCs w:val="22"/>
              </w:rPr>
            </w:pPr>
            <w:r w:rsidRPr="00305045">
              <w:rPr>
                <w:color w:val="333333"/>
                <w:sz w:val="22"/>
                <w:szCs w:val="22"/>
              </w:rPr>
              <w:t>Priemonės 2.1.6.p. „Nekilnojamojo turto priežiūros sąnaudos“ pateiktos</w:t>
            </w:r>
            <w:r w:rsidRPr="00305045">
              <w:rPr>
                <w:color w:val="333333"/>
                <w:sz w:val="22"/>
                <w:szCs w:val="22"/>
                <w:u w:val="single"/>
              </w:rPr>
              <w:t xml:space="preserve"> Veiklos rezultatų ataskaitos, </w:t>
            </w:r>
            <w:r w:rsidRPr="00305045">
              <w:rPr>
                <w:color w:val="333333"/>
                <w:sz w:val="22"/>
                <w:szCs w:val="22"/>
              </w:rPr>
              <w:t>B dalyje Pagrindinės veiklos sąnaudos, XI eil. Nuomos sąnaudos.</w:t>
            </w:r>
          </w:p>
          <w:p w:rsidR="0005268E" w:rsidRPr="00305045" w:rsidRDefault="0005268E" w:rsidP="0005268E">
            <w:pPr>
              <w:ind w:left="57" w:right="57"/>
              <w:jc w:val="both"/>
              <w:rPr>
                <w:color w:val="002060"/>
                <w:sz w:val="22"/>
                <w:szCs w:val="22"/>
              </w:rPr>
            </w:pPr>
            <w:r w:rsidRPr="00305045">
              <w:rPr>
                <w:color w:val="333333"/>
                <w:sz w:val="22"/>
                <w:szCs w:val="22"/>
              </w:rPr>
              <w:t>Priemonės 2.1.7.p. „Kitos sąnaudos“ pateiktos</w:t>
            </w:r>
            <w:r w:rsidRPr="00305045">
              <w:rPr>
                <w:color w:val="333333"/>
                <w:sz w:val="22"/>
                <w:szCs w:val="22"/>
                <w:u w:val="single"/>
              </w:rPr>
              <w:t xml:space="preserve"> Veiklos rezultatų ataskaitos, </w:t>
            </w:r>
            <w:r w:rsidRPr="00305045">
              <w:rPr>
                <w:color w:val="333333"/>
                <w:sz w:val="22"/>
                <w:szCs w:val="22"/>
              </w:rPr>
              <w:t>B dalyje Pagrindinės veiklos sąnaudos, XIV eil. Kitos sąnaudos.</w:t>
            </w:r>
          </w:p>
          <w:p w:rsidR="0005268E" w:rsidRPr="00305045" w:rsidRDefault="0005268E" w:rsidP="0005268E">
            <w:pPr>
              <w:ind w:left="57" w:right="57"/>
              <w:jc w:val="both"/>
              <w:rPr>
                <w:sz w:val="22"/>
                <w:szCs w:val="22"/>
                <w:lang w:eastAsia="lt-LT"/>
              </w:rPr>
            </w:pPr>
            <w:r w:rsidRPr="00305045">
              <w:rPr>
                <w:b/>
                <w:sz w:val="22"/>
                <w:szCs w:val="22"/>
                <w:lang w:eastAsia="lt-LT"/>
              </w:rPr>
              <w:t>2.2. Vykdoma nuolat</w:t>
            </w:r>
            <w:r w:rsidRPr="00305045">
              <w:rPr>
                <w:sz w:val="22"/>
                <w:szCs w:val="22"/>
                <w:lang w:eastAsia="lt-LT"/>
              </w:rPr>
              <w:t xml:space="preserve">. </w:t>
            </w:r>
          </w:p>
          <w:p w:rsidR="0005268E" w:rsidRPr="00305045" w:rsidRDefault="0005268E" w:rsidP="0005268E">
            <w:pPr>
              <w:ind w:left="57" w:right="57"/>
              <w:jc w:val="both"/>
              <w:rPr>
                <w:sz w:val="22"/>
                <w:szCs w:val="22"/>
                <w:lang w:eastAsia="lt-LT"/>
              </w:rPr>
            </w:pPr>
            <w:r w:rsidRPr="00305045">
              <w:rPr>
                <w:color w:val="000000"/>
                <w:sz w:val="22"/>
                <w:szCs w:val="22"/>
                <w:lang w:eastAsia="lt-LT"/>
              </w:rPr>
              <w:t xml:space="preserve">KAVS Fondo valdybos interneto svetainėje (prieiga per internetą: </w:t>
            </w:r>
            <w:hyperlink r:id="rId13" w:history="1">
              <w:r w:rsidRPr="00305045">
                <w:rPr>
                  <w:rStyle w:val="Hipersaitas"/>
                  <w:sz w:val="22"/>
                  <w:szCs w:val="22"/>
                  <w:lang w:eastAsia="lt-LT"/>
                </w:rPr>
                <w:t>https://www.sodra.lt/lt/situacijos/vadovu_darbotvarkes</w:t>
              </w:r>
            </w:hyperlink>
            <w:r w:rsidRPr="00305045">
              <w:rPr>
                <w:color w:val="000000"/>
                <w:sz w:val="22"/>
                <w:szCs w:val="22"/>
                <w:lang w:eastAsia="lt-LT"/>
              </w:rPr>
              <w:t>) skelbia informaciją apie susitikimus su privačių interesų turinčiais asmenimis (draudėjais, politikais, privačiais asmenimis). Informaciją apie susitikimus viešinimui pateikė Vilniaus, Panevėžio ir Klaipėdos skyrių vadovybė.</w:t>
            </w:r>
          </w:p>
        </w:tc>
      </w:tr>
      <w:tr w:rsidR="00FB2044" w:rsidRPr="00305045" w:rsidTr="00151EA2">
        <w:tc>
          <w:tcPr>
            <w:tcW w:w="568" w:type="dxa"/>
            <w:tcBorders>
              <w:top w:val="single" w:sz="4" w:space="0" w:color="auto"/>
              <w:left w:val="single" w:sz="4" w:space="0" w:color="auto"/>
              <w:bottom w:val="single" w:sz="4" w:space="0" w:color="auto"/>
              <w:right w:val="single" w:sz="4" w:space="0" w:color="auto"/>
            </w:tcBorders>
          </w:tcPr>
          <w:p w:rsidR="00FB2044" w:rsidRPr="00305045" w:rsidRDefault="00151EA2">
            <w:pPr>
              <w:ind w:left="142"/>
              <w:jc w:val="both"/>
              <w:rPr>
                <w:sz w:val="22"/>
                <w:szCs w:val="22"/>
                <w:lang w:eastAsia="lt-LT"/>
              </w:rPr>
            </w:pPr>
            <w:r w:rsidRPr="00305045">
              <w:rPr>
                <w:sz w:val="22"/>
                <w:szCs w:val="22"/>
                <w:lang w:eastAsia="lt-LT"/>
              </w:rPr>
              <w:lastRenderedPageBreak/>
              <w:t>3.</w:t>
            </w:r>
          </w:p>
        </w:tc>
        <w:tc>
          <w:tcPr>
            <w:tcW w:w="41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rPr>
              <w:t>Neautomatizuota autentifikuotiems asmenims pažymų išdavimo elektroninė operacija, kad fiziniams asmenims galima būtų išduoti pažymas naudojant elektroninį spaudą, todėl gali būti nepagrįstai ilgai klientams teikiamos pažymų išdavimo paslaugos</w:t>
            </w:r>
          </w:p>
        </w:tc>
        <w:tc>
          <w:tcPr>
            <w:tcW w:w="2410" w:type="dxa"/>
            <w:tcBorders>
              <w:top w:val="single" w:sz="4" w:space="0" w:color="auto"/>
              <w:left w:val="single" w:sz="4" w:space="0" w:color="auto"/>
              <w:bottom w:val="single" w:sz="4" w:space="0" w:color="auto"/>
              <w:right w:val="single" w:sz="4" w:space="0" w:color="auto"/>
            </w:tcBorders>
          </w:tcPr>
          <w:p w:rsidR="00FB2044" w:rsidRPr="00305045" w:rsidRDefault="00151EA2">
            <w:pPr>
              <w:jc w:val="both"/>
              <w:rPr>
                <w:sz w:val="22"/>
                <w:szCs w:val="22"/>
                <w:lang w:eastAsia="lt-LT"/>
              </w:rPr>
            </w:pPr>
            <w:r w:rsidRPr="00305045">
              <w:rPr>
                <w:sz w:val="22"/>
                <w:szCs w:val="22"/>
              </w:rPr>
              <w:t>Popierinės pažymos išduodamos klientų aptarnavimo skyriuose</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rPr>
              <w:t>Integruotos elektroninių dokumentų sudarymo ir tikrinimo platformos apimtyje realizuoti galimybę uždėti elektroninį spaudą ant dokumento</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rPr>
              <w:t>iki 2022 m. kovo 1 d.</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B2044" w:rsidRPr="00305045" w:rsidRDefault="00151EA2">
            <w:pPr>
              <w:rPr>
                <w:sz w:val="22"/>
                <w:szCs w:val="22"/>
              </w:rPr>
            </w:pPr>
            <w:r w:rsidRPr="00305045">
              <w:rPr>
                <w:sz w:val="22"/>
                <w:szCs w:val="22"/>
              </w:rPr>
              <w:t>Informacinės sistemos plėtros skyrius (ISPS),</w:t>
            </w:r>
          </w:p>
          <w:p w:rsidR="00FB2044" w:rsidRPr="00305045" w:rsidRDefault="00151EA2">
            <w:pPr>
              <w:rPr>
                <w:sz w:val="22"/>
                <w:szCs w:val="22"/>
                <w:lang w:eastAsia="lt-LT"/>
              </w:rPr>
            </w:pPr>
            <w:r w:rsidRPr="00305045">
              <w:rPr>
                <w:sz w:val="22"/>
                <w:szCs w:val="22"/>
              </w:rPr>
              <w:t>Informacinės sistemos eksploatavimo ir informacijos valdymo skyrius (ISEIVS) </w:t>
            </w:r>
          </w:p>
        </w:tc>
        <w:tc>
          <w:tcPr>
            <w:tcW w:w="13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rPr>
              <w:t>Sukurta ir įdiegta</w:t>
            </w:r>
            <w:r w:rsidRPr="00305045">
              <w:rPr>
                <w:sz w:val="22"/>
                <w:szCs w:val="22"/>
                <w:lang w:val="en-US"/>
              </w:rPr>
              <w:t xml:space="preserve"> </w:t>
            </w:r>
            <w:r w:rsidRPr="00305045">
              <w:rPr>
                <w:sz w:val="22"/>
                <w:szCs w:val="22"/>
              </w:rPr>
              <w:t xml:space="preserve">Integruota elektroninių dokumentų sudarymo ir tikrinimo platforma, kurioje realizuotas naujas elektroninio spaudo naudojimo funkcionalumas – elektroninio spaudo ant dokumento </w:t>
            </w:r>
            <w:r w:rsidRPr="00305045">
              <w:rPr>
                <w:sz w:val="22"/>
                <w:szCs w:val="22"/>
              </w:rPr>
              <w:lastRenderedPageBreak/>
              <w:t>uždėjimo paslauga</w:t>
            </w:r>
          </w:p>
        </w:tc>
      </w:tr>
      <w:tr w:rsidR="00151EA2" w:rsidRPr="00305045" w:rsidTr="00151EA2">
        <w:tc>
          <w:tcPr>
            <w:tcW w:w="15148" w:type="dxa"/>
            <w:gridSpan w:val="7"/>
            <w:tcBorders>
              <w:top w:val="single" w:sz="4" w:space="0" w:color="auto"/>
              <w:left w:val="single" w:sz="4" w:space="0" w:color="auto"/>
              <w:bottom w:val="single" w:sz="4" w:space="0" w:color="auto"/>
              <w:right w:val="single" w:sz="4" w:space="0" w:color="auto"/>
            </w:tcBorders>
          </w:tcPr>
          <w:p w:rsidR="00151EA2" w:rsidRPr="00305045" w:rsidRDefault="00151EA2">
            <w:pPr>
              <w:jc w:val="both"/>
              <w:rPr>
                <w:b/>
                <w:sz w:val="22"/>
                <w:szCs w:val="22"/>
                <w:lang w:eastAsia="lt-LT"/>
              </w:rPr>
            </w:pPr>
            <w:r w:rsidRPr="00305045">
              <w:rPr>
                <w:b/>
                <w:sz w:val="22"/>
                <w:szCs w:val="22"/>
                <w:lang w:eastAsia="lt-LT"/>
              </w:rPr>
              <w:lastRenderedPageBreak/>
              <w:t>Įrašai apie priemonės įgyvendinimą.</w:t>
            </w:r>
            <w:r w:rsidR="0005268E" w:rsidRPr="00305045">
              <w:rPr>
                <w:b/>
                <w:sz w:val="22"/>
                <w:szCs w:val="22"/>
                <w:lang w:eastAsia="lt-LT"/>
              </w:rPr>
              <w:t xml:space="preserve"> Vykdoma.</w:t>
            </w:r>
          </w:p>
          <w:p w:rsidR="00151EA2" w:rsidRPr="00305045" w:rsidRDefault="00151EA2" w:rsidP="00151EA2">
            <w:pPr>
              <w:ind w:left="57" w:right="57"/>
              <w:jc w:val="both"/>
              <w:rPr>
                <w:sz w:val="22"/>
                <w:szCs w:val="22"/>
              </w:rPr>
            </w:pPr>
            <w:r w:rsidRPr="00305045">
              <w:rPr>
                <w:sz w:val="22"/>
                <w:szCs w:val="22"/>
              </w:rPr>
              <w:t>Vadovaujantis 2022 m. balandžio 5 d. paslaugų teikimo sutartimi Nr. F1-0-54, numatoma, jog Integruota elektroninių dokumentų sudarymo ir tikrinimo</w:t>
            </w:r>
            <w:r w:rsidR="006407D9" w:rsidRPr="00305045">
              <w:rPr>
                <w:sz w:val="22"/>
                <w:szCs w:val="22"/>
              </w:rPr>
              <w:t xml:space="preserve"> platforma bus sukurta iki 2023 m. balandžio 5 d.</w:t>
            </w:r>
          </w:p>
          <w:p w:rsidR="00151EA2" w:rsidRPr="00305045" w:rsidRDefault="00151EA2" w:rsidP="00CC2172">
            <w:pPr>
              <w:jc w:val="both"/>
              <w:rPr>
                <w:sz w:val="22"/>
                <w:szCs w:val="22"/>
              </w:rPr>
            </w:pPr>
            <w:r w:rsidRPr="00305045">
              <w:rPr>
                <w:sz w:val="22"/>
                <w:szCs w:val="22"/>
              </w:rPr>
              <w:t xml:space="preserve">Šiuo metu yra baigiamas </w:t>
            </w:r>
            <w:r w:rsidR="00CC2172" w:rsidRPr="00305045">
              <w:rPr>
                <w:sz w:val="22"/>
                <w:szCs w:val="22"/>
              </w:rPr>
              <w:t>s</w:t>
            </w:r>
            <w:r w:rsidRPr="00305045">
              <w:rPr>
                <w:sz w:val="22"/>
                <w:szCs w:val="22"/>
              </w:rPr>
              <w:t>utartyje nurodytas II paslaugų teikimo etapas.</w:t>
            </w:r>
          </w:p>
        </w:tc>
      </w:tr>
      <w:tr w:rsidR="00FB2044" w:rsidRPr="00305045" w:rsidTr="00151EA2">
        <w:tc>
          <w:tcPr>
            <w:tcW w:w="568" w:type="dxa"/>
            <w:tcBorders>
              <w:top w:val="nil"/>
              <w:left w:val="single" w:sz="8" w:space="0" w:color="auto"/>
              <w:bottom w:val="single" w:sz="8" w:space="0" w:color="auto"/>
              <w:right w:val="single" w:sz="8" w:space="0" w:color="auto"/>
            </w:tcBorders>
          </w:tcPr>
          <w:p w:rsidR="00FB2044" w:rsidRPr="00305045" w:rsidRDefault="00151EA2">
            <w:pPr>
              <w:ind w:left="142"/>
              <w:jc w:val="both"/>
              <w:rPr>
                <w:sz w:val="22"/>
                <w:szCs w:val="22"/>
                <w:lang w:eastAsia="lt-LT"/>
              </w:rPr>
            </w:pPr>
            <w:r w:rsidRPr="00305045">
              <w:rPr>
                <w:sz w:val="22"/>
                <w:szCs w:val="22"/>
                <w:lang w:eastAsia="lt-LT"/>
              </w:rPr>
              <w:t>7.</w:t>
            </w:r>
          </w:p>
        </w:tc>
        <w:tc>
          <w:tcPr>
            <w:tcW w:w="4111"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lang w:eastAsia="lt-LT"/>
              </w:rPr>
              <w:t>Duomenų apie apdraustuosius ir draudėjus pateikimo ir tikslinimo taisyklių, socialinio draudimo pranešimų/prašymo formų ir jų el. duomenų struktūros apraše, patvirtintame Fondo valdybos direktoriaus 2010 m. birželio 4 d. įsakymu Nr. V-243, nustatytas 6-SD (pranešimo apie draudėjo reorganizavimą) pildymo tvarka, Registro tvarkymo darbo procedūrų aprašas, patvirtintas Fondo valdybos direktoriaus 2017 m. liepos 14 d. įsakymu Nr. V-342, nustato duomenų tvarkymo veiksmus, gavus informaciją` apie draudėjo reorganizavimą. Tačiau teisės aktai nereglamentuoja atvejų bei terminų, kaip turi būti tvarkomi ir kontroliuojami duomenys, draudėjo reorganizacijai pasibaigus. Įprastai darbuotojas turi Registre įrašyti draudėjo reorganizavimo pabaigą, tačiau šių veiksmų atvejai, terminai, sąlygos nėra reglamentuoti. Galimi piktnaudžiavimo atvejai tvarkant draudėjų duomenis</w:t>
            </w:r>
          </w:p>
        </w:tc>
        <w:tc>
          <w:tcPr>
            <w:tcW w:w="2410" w:type="dxa"/>
            <w:tcBorders>
              <w:top w:val="nil"/>
              <w:left w:val="nil"/>
              <w:bottom w:val="single" w:sz="8" w:space="0" w:color="auto"/>
              <w:right w:val="single" w:sz="8" w:space="0" w:color="auto"/>
            </w:tcBorders>
          </w:tcPr>
          <w:p w:rsidR="00FB2044" w:rsidRPr="00305045" w:rsidRDefault="00151EA2">
            <w:pPr>
              <w:jc w:val="both"/>
              <w:rPr>
                <w:sz w:val="22"/>
                <w:szCs w:val="22"/>
                <w:lang w:eastAsia="lt-LT"/>
              </w:rPr>
            </w:pPr>
            <w:r w:rsidRPr="00305045">
              <w:rPr>
                <w:sz w:val="22"/>
                <w:szCs w:val="22"/>
                <w:lang w:eastAsia="lt-LT"/>
              </w:rPr>
              <w:t>Nuolat atnaujinamos darbo procedūros, parengtos vieningos vidaus kontrolės procedūros, Fondo administravimo įstaigų darbuotojams teikiama metodinė pagalba (konsultavimas telefonu, raštu, elektroniniu paštu, seminarų metu ir kt.)</w:t>
            </w:r>
          </w:p>
          <w:p w:rsidR="00FB2044" w:rsidRPr="00305045" w:rsidRDefault="00FB2044">
            <w:pPr>
              <w:ind w:firstLine="57"/>
              <w:jc w:val="both"/>
              <w:rPr>
                <w:sz w:val="22"/>
                <w:szCs w:val="22"/>
                <w:lang w:eastAsia="lt-LT"/>
              </w:rPr>
            </w:pPr>
          </w:p>
        </w:tc>
        <w:tc>
          <w:tcPr>
            <w:tcW w:w="3260"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lang w:eastAsia="lt-LT"/>
              </w:rPr>
              <w:t xml:space="preserve">7.1. Pateikti siūlymą Lietuvos Respublikos socialinės apsaugos ir darbo ministerijai dėl tikslingumo panaikinti LR Apdraustųjų valstybiniu socialiniu draudimu ir valstybinio socialinio draudimo išmokų gavėjų registro nuostatą draudėjams teikti duomenis apie jų reorganizavimą. </w:t>
            </w:r>
          </w:p>
          <w:p w:rsidR="00FB2044" w:rsidRPr="00305045" w:rsidRDefault="00FB2044">
            <w:pPr>
              <w:jc w:val="both"/>
              <w:rPr>
                <w:sz w:val="22"/>
                <w:szCs w:val="22"/>
                <w:lang w:eastAsia="lt-LT"/>
              </w:rPr>
            </w:pPr>
          </w:p>
          <w:p w:rsidR="00FB2044" w:rsidRPr="00305045" w:rsidRDefault="00151EA2">
            <w:pPr>
              <w:jc w:val="both"/>
              <w:rPr>
                <w:sz w:val="22"/>
                <w:szCs w:val="22"/>
                <w:lang w:eastAsia="lt-LT"/>
              </w:rPr>
            </w:pPr>
            <w:r w:rsidRPr="00305045">
              <w:rPr>
                <w:sz w:val="22"/>
                <w:szCs w:val="22"/>
                <w:lang w:eastAsia="lt-LT"/>
              </w:rPr>
              <w:t xml:space="preserve">7.2. Pakeitus Registro nuostatus bus realizuojami rengiami projektai: </w:t>
            </w:r>
          </w:p>
          <w:p w:rsidR="00FB2044" w:rsidRPr="00305045" w:rsidRDefault="00151EA2">
            <w:pPr>
              <w:ind w:left="175"/>
              <w:jc w:val="both"/>
              <w:rPr>
                <w:sz w:val="22"/>
                <w:szCs w:val="22"/>
                <w:lang w:eastAsia="lt-LT"/>
              </w:rPr>
            </w:pPr>
            <w:r w:rsidRPr="00305045">
              <w:rPr>
                <w:sz w:val="22"/>
                <w:szCs w:val="22"/>
                <w:lang w:eastAsia="lt-LT"/>
              </w:rPr>
              <w:t>7.2.1. panaikinti 6-SD pranešimą, o duomenų tvarkymui naudoti draudėjo Juridinių asmenų registrui (JAR) teikiamus duomenis, kurie Fondo valdyboje gaunami per Mokesčių mokėtojų registrą (MMR);</w:t>
            </w:r>
          </w:p>
          <w:p w:rsidR="00FB2044" w:rsidRPr="00305045" w:rsidRDefault="00151EA2">
            <w:pPr>
              <w:ind w:left="175"/>
              <w:jc w:val="both"/>
              <w:rPr>
                <w:sz w:val="22"/>
                <w:szCs w:val="22"/>
                <w:lang w:eastAsia="lt-LT"/>
              </w:rPr>
            </w:pPr>
            <w:r w:rsidRPr="00305045">
              <w:rPr>
                <w:sz w:val="22"/>
                <w:szCs w:val="22"/>
                <w:lang w:eastAsia="lt-LT"/>
              </w:rPr>
              <w:t xml:space="preserve">7.2.2. sukurti specialistų darbui reikalingą naują ataskaitą dėl draudėjų reorganizavimo, kurioje būtų galima suformuoti duomenys iš JAR/MMR apie draudėjų reorganizavimą, </w:t>
            </w:r>
            <w:r w:rsidRPr="00305045">
              <w:rPr>
                <w:sz w:val="22"/>
                <w:szCs w:val="22"/>
                <w:lang w:eastAsia="lt-LT"/>
              </w:rPr>
              <w:lastRenderedPageBreak/>
              <w:t xml:space="preserve">dalyvaujančius reorganizavime dalyvius, reorganizavimo būdus, reorganizavimo datą, teisių ir prievolių perėmimo datas; </w:t>
            </w:r>
          </w:p>
          <w:p w:rsidR="00FB2044" w:rsidRPr="00305045" w:rsidRDefault="00151EA2">
            <w:pPr>
              <w:ind w:left="175"/>
              <w:jc w:val="both"/>
              <w:rPr>
                <w:sz w:val="22"/>
                <w:szCs w:val="22"/>
                <w:lang w:eastAsia="lt-LT"/>
              </w:rPr>
            </w:pPr>
            <w:r w:rsidRPr="00305045">
              <w:rPr>
                <w:sz w:val="22"/>
                <w:szCs w:val="22"/>
                <w:lang w:eastAsia="lt-LT"/>
              </w:rPr>
              <w:t xml:space="preserve">7.2.3. formuoti automatines žinutes draudėjams apie prievolę pateikti 1-SD, tais atvejais kai gaunamas 2-SD pranešimas su „03“ reorganizavimo priežastimi, tačiau nepateiktas 1-SD pranešimas su „03“ priežastimi. </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shd w:val="clear" w:color="auto" w:fill="FFFFFF"/>
              </w:rPr>
              <w:lastRenderedPageBreak/>
              <w:t>Iki 2021 m. gruodžio 1 d.</w:t>
            </w:r>
          </w:p>
        </w:tc>
        <w:tc>
          <w:tcPr>
            <w:tcW w:w="1985"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lang w:eastAsia="lt-LT"/>
              </w:rPr>
              <w:t>Registrų tvarkymo skyrius (RTS)</w:t>
            </w:r>
          </w:p>
        </w:tc>
        <w:tc>
          <w:tcPr>
            <w:tcW w:w="1397"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lang w:eastAsia="lt-LT"/>
              </w:rPr>
              <w:t xml:space="preserve">Užtikrintas kokybiškas draudėjų duomenų reorganizavimo ar pertvarkymo metu tvarkymas </w:t>
            </w:r>
          </w:p>
        </w:tc>
      </w:tr>
      <w:tr w:rsidR="00151EA2" w:rsidRPr="00305045" w:rsidTr="00151EA2">
        <w:tc>
          <w:tcPr>
            <w:tcW w:w="15148" w:type="dxa"/>
            <w:gridSpan w:val="7"/>
            <w:tcBorders>
              <w:top w:val="nil"/>
              <w:left w:val="single" w:sz="8" w:space="0" w:color="auto"/>
              <w:bottom w:val="single" w:sz="8" w:space="0" w:color="auto"/>
              <w:right w:val="single" w:sz="8" w:space="0" w:color="auto"/>
            </w:tcBorders>
          </w:tcPr>
          <w:p w:rsidR="00151EA2" w:rsidRPr="00305045" w:rsidRDefault="00151EA2" w:rsidP="00151EA2">
            <w:pPr>
              <w:jc w:val="both"/>
              <w:rPr>
                <w:b/>
                <w:sz w:val="22"/>
                <w:szCs w:val="22"/>
                <w:lang w:eastAsia="lt-LT"/>
              </w:rPr>
            </w:pPr>
            <w:r w:rsidRPr="00305045">
              <w:rPr>
                <w:b/>
                <w:sz w:val="22"/>
                <w:szCs w:val="22"/>
                <w:lang w:eastAsia="lt-LT"/>
              </w:rPr>
              <w:t>Įrašai apie priemonės įgyvendinimą.</w:t>
            </w:r>
            <w:r w:rsidR="0005268E" w:rsidRPr="00305045">
              <w:rPr>
                <w:b/>
                <w:sz w:val="22"/>
                <w:szCs w:val="22"/>
                <w:lang w:eastAsia="lt-LT"/>
              </w:rPr>
              <w:t xml:space="preserve"> Vykdoma.</w:t>
            </w:r>
          </w:p>
          <w:p w:rsidR="0005268E" w:rsidRPr="00305045" w:rsidRDefault="0005268E" w:rsidP="0005268E">
            <w:pPr>
              <w:jc w:val="both"/>
              <w:rPr>
                <w:sz w:val="22"/>
                <w:szCs w:val="22"/>
                <w:lang w:eastAsia="lt-LT"/>
              </w:rPr>
            </w:pPr>
            <w:r w:rsidRPr="00305045">
              <w:rPr>
                <w:sz w:val="22"/>
                <w:szCs w:val="22"/>
                <w:lang w:eastAsia="lt-LT"/>
              </w:rPr>
              <w:t>Fondo valdybos teikimu L</w:t>
            </w:r>
            <w:r w:rsidR="006407D9" w:rsidRPr="00305045">
              <w:rPr>
                <w:sz w:val="22"/>
                <w:szCs w:val="22"/>
                <w:lang w:eastAsia="lt-LT"/>
              </w:rPr>
              <w:t>ietuvos Respublikos Vyriausybės</w:t>
            </w:r>
            <w:r w:rsidRPr="00305045">
              <w:rPr>
                <w:sz w:val="22"/>
                <w:szCs w:val="22"/>
                <w:lang w:eastAsia="lt-LT"/>
              </w:rPr>
              <w:t xml:space="preserve"> 2021</w:t>
            </w:r>
            <w:r w:rsidR="006407D9" w:rsidRPr="00305045">
              <w:rPr>
                <w:sz w:val="22"/>
                <w:szCs w:val="22"/>
                <w:lang w:eastAsia="lt-LT"/>
              </w:rPr>
              <w:t xml:space="preserve"> m. lapkričio 3 d.</w:t>
            </w:r>
            <w:r w:rsidRPr="00305045">
              <w:rPr>
                <w:sz w:val="22"/>
                <w:szCs w:val="22"/>
                <w:lang w:eastAsia="lt-LT"/>
              </w:rPr>
              <w:t xml:space="preserve"> nutarimu Nr. 899 pakeistos LR Apdraustųjų valstybiniu socialiniu draudimu ir valstybinio socialinio draudimo išmokų gavėjų registro nuostatų 15.6 – 15.7</w:t>
            </w:r>
            <w:r w:rsidRPr="00305045">
              <w:rPr>
                <w:sz w:val="22"/>
                <w:szCs w:val="22"/>
                <w:vertAlign w:val="superscript"/>
                <w:lang w:eastAsia="lt-LT"/>
              </w:rPr>
              <w:t xml:space="preserve">1 </w:t>
            </w:r>
            <w:r w:rsidRPr="00305045">
              <w:rPr>
                <w:sz w:val="22"/>
                <w:szCs w:val="22"/>
                <w:lang w:eastAsia="lt-LT"/>
              </w:rPr>
              <w:t>ir 72 punktų nuostatos, susijusios su draudėjų teisiniais statusais bei duomenų apie apdraustuosius teikimu draudėjų reorganizavimo atveju. Šiuo pagrindu Fondo valdyba 2021</w:t>
            </w:r>
            <w:r w:rsidR="006407D9" w:rsidRPr="00305045">
              <w:rPr>
                <w:sz w:val="22"/>
                <w:szCs w:val="22"/>
                <w:lang w:eastAsia="lt-LT"/>
              </w:rPr>
              <w:t xml:space="preserve"> m. lapkričio 26 d. </w:t>
            </w:r>
            <w:r w:rsidRPr="00305045">
              <w:rPr>
                <w:sz w:val="22"/>
                <w:szCs w:val="22"/>
                <w:lang w:eastAsia="lt-LT"/>
              </w:rPr>
              <w:t>parengė programinės įrangos pakeitimo užsakymą.</w:t>
            </w:r>
          </w:p>
          <w:p w:rsidR="00151EA2" w:rsidRPr="00305045" w:rsidRDefault="0005268E" w:rsidP="0005268E">
            <w:pPr>
              <w:jc w:val="both"/>
              <w:rPr>
                <w:sz w:val="22"/>
                <w:szCs w:val="22"/>
                <w:lang w:eastAsia="lt-LT"/>
              </w:rPr>
            </w:pPr>
            <w:r w:rsidRPr="00305045">
              <w:rPr>
                <w:sz w:val="22"/>
                <w:szCs w:val="22"/>
                <w:lang w:eastAsia="lt-LT"/>
              </w:rPr>
              <w:t>Priemonė patikslinta apimtimi bus vykdoma 2023 m. dėl paskesnės kontrolės veiksmų vykdymo, sukuriant naują ataskaitą, kurioje būtų galima suformuoti duomenis iš JAR/MMR apie draudėjų reorganizavimą, dalyvaujančius reorganizavime dalyvius, reorganizavimo būdus, reorganizavimo datą, teisių ir prievolių perėmimo datas, bei nustatant vidaus kontrolės procedūras teritorinių skyrių specialistams, vykdantiems draudėjų ir apdraustųjų apskaitą.</w:t>
            </w:r>
          </w:p>
        </w:tc>
      </w:tr>
      <w:tr w:rsidR="00FB2044" w:rsidRPr="00305045" w:rsidTr="00151EA2">
        <w:tc>
          <w:tcPr>
            <w:tcW w:w="568" w:type="dxa"/>
            <w:tcBorders>
              <w:top w:val="nil"/>
              <w:left w:val="single" w:sz="8" w:space="0" w:color="auto"/>
              <w:bottom w:val="single" w:sz="8" w:space="0" w:color="auto"/>
              <w:right w:val="single" w:sz="8" w:space="0" w:color="auto"/>
            </w:tcBorders>
            <w:hideMark/>
          </w:tcPr>
          <w:p w:rsidR="00FB2044" w:rsidRPr="00305045" w:rsidRDefault="00151EA2">
            <w:pPr>
              <w:ind w:left="142"/>
              <w:jc w:val="both"/>
              <w:rPr>
                <w:sz w:val="22"/>
                <w:szCs w:val="22"/>
                <w:lang w:eastAsia="lt-LT"/>
              </w:rPr>
            </w:pPr>
            <w:r w:rsidRPr="00305045">
              <w:rPr>
                <w:sz w:val="22"/>
                <w:szCs w:val="22"/>
                <w:lang w:eastAsia="lt-LT"/>
              </w:rPr>
              <w:t xml:space="preserve">8. </w:t>
            </w:r>
          </w:p>
        </w:tc>
        <w:tc>
          <w:tcPr>
            <w:tcW w:w="4111"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spacing w:line="252" w:lineRule="auto"/>
              <w:jc w:val="both"/>
              <w:rPr>
                <w:sz w:val="22"/>
                <w:szCs w:val="22"/>
              </w:rPr>
            </w:pPr>
            <w:r w:rsidRPr="00305045">
              <w:rPr>
                <w:sz w:val="22"/>
                <w:szCs w:val="22"/>
              </w:rPr>
              <w:t xml:space="preserve">Savarankiškai dirbančių asmenų valstybinio socialinio draudimo bei sveikatos draudimo teisinis reguliavimas dažnai keičiamas, kartais dažniau nei 1 kartą per kalendorinius metus. Siekiant didinti veiklos skaidrumą bei šalinti prielaidas korupcijai pasireikšti, būtina automatizuoti savarankiškai dirbančių asmenų duomenų tvarkymą. Savarankiškai dirbantiems asmenims, deklaruojant valstybiniam socialiniam draudimui praėjusių metų pajamas ir jų išdėstymą mėnesiais, taikyti vieno langelio principą duomenis teikti tik Valstybinei </w:t>
            </w:r>
            <w:r w:rsidRPr="00305045">
              <w:rPr>
                <w:sz w:val="22"/>
                <w:szCs w:val="22"/>
              </w:rPr>
              <w:lastRenderedPageBreak/>
              <w:t>mokesčių inspekcijai (VMI) kartu su gyventojo metine pajamų deklaracija.</w:t>
            </w:r>
          </w:p>
        </w:tc>
        <w:tc>
          <w:tcPr>
            <w:tcW w:w="2410" w:type="dxa"/>
            <w:tcBorders>
              <w:top w:val="nil"/>
              <w:left w:val="nil"/>
              <w:bottom w:val="single" w:sz="8" w:space="0" w:color="auto"/>
              <w:right w:val="single" w:sz="8" w:space="0" w:color="auto"/>
            </w:tcBorders>
          </w:tcPr>
          <w:p w:rsidR="00FB2044" w:rsidRPr="00305045" w:rsidRDefault="00151EA2">
            <w:pPr>
              <w:jc w:val="both"/>
              <w:rPr>
                <w:sz w:val="22"/>
                <w:szCs w:val="22"/>
                <w:lang w:eastAsia="lt-LT"/>
              </w:rPr>
            </w:pPr>
            <w:r w:rsidRPr="00305045">
              <w:rPr>
                <w:sz w:val="22"/>
                <w:szCs w:val="22"/>
                <w:lang w:eastAsia="lt-LT"/>
              </w:rPr>
              <w:lastRenderedPageBreak/>
              <w:t>Nuolat atnaujinamos darbo procedūros, parengtos vieningos vidaus kontrolės procedūros, Fondo administravimo įstaigų darbuotojams teikiama metodinė pagalba (konsultavimas telefonu, raštu, elektroniniu paštu, seminarų metu ir kt.)</w:t>
            </w:r>
          </w:p>
          <w:p w:rsidR="00FB2044" w:rsidRPr="00305045" w:rsidRDefault="00FB2044">
            <w:pPr>
              <w:jc w:val="both"/>
              <w:rPr>
                <w:sz w:val="22"/>
                <w:szCs w:val="22"/>
                <w:lang w:eastAsia="lt-LT"/>
              </w:rPr>
            </w:pPr>
          </w:p>
        </w:tc>
        <w:tc>
          <w:tcPr>
            <w:tcW w:w="3260"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spacing w:line="252" w:lineRule="auto"/>
              <w:jc w:val="both"/>
              <w:rPr>
                <w:sz w:val="22"/>
                <w:szCs w:val="22"/>
              </w:rPr>
            </w:pPr>
            <w:r w:rsidRPr="00305045">
              <w:rPr>
                <w:sz w:val="22"/>
                <w:szCs w:val="22"/>
              </w:rPr>
              <w:t>Parengti savarankiškai dirbančių asmenų duomenų teikimą ir administravimą reglamentuojančių teisės aktų pakeitimo projektus ir programinės įrangos pakeitimo (sukūrimo) užsakymus</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spacing w:line="252" w:lineRule="auto"/>
              <w:rPr>
                <w:sz w:val="22"/>
                <w:szCs w:val="22"/>
              </w:rPr>
            </w:pPr>
            <w:r w:rsidRPr="00305045">
              <w:rPr>
                <w:sz w:val="22"/>
                <w:szCs w:val="22"/>
              </w:rPr>
              <w:t>Iki 2021 m. gruodžio 31 d.</w:t>
            </w:r>
          </w:p>
        </w:tc>
        <w:tc>
          <w:tcPr>
            <w:tcW w:w="1985"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spacing w:line="252" w:lineRule="auto"/>
              <w:rPr>
                <w:sz w:val="22"/>
                <w:szCs w:val="22"/>
              </w:rPr>
            </w:pPr>
            <w:r w:rsidRPr="00305045">
              <w:rPr>
                <w:sz w:val="22"/>
                <w:szCs w:val="22"/>
              </w:rPr>
              <w:t>RTS</w:t>
            </w:r>
          </w:p>
        </w:tc>
        <w:tc>
          <w:tcPr>
            <w:tcW w:w="1397"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spacing w:line="252" w:lineRule="auto"/>
              <w:jc w:val="both"/>
              <w:rPr>
                <w:sz w:val="22"/>
                <w:szCs w:val="22"/>
              </w:rPr>
            </w:pPr>
            <w:r w:rsidRPr="00305045">
              <w:rPr>
                <w:sz w:val="22"/>
                <w:szCs w:val="22"/>
              </w:rPr>
              <w:t xml:space="preserve">Automatizuotas savarankiškai dirbančių asmenų duomenų tvarkymas </w:t>
            </w:r>
          </w:p>
        </w:tc>
      </w:tr>
      <w:tr w:rsidR="00151EA2" w:rsidRPr="00305045" w:rsidTr="00151EA2">
        <w:tc>
          <w:tcPr>
            <w:tcW w:w="15148" w:type="dxa"/>
            <w:gridSpan w:val="7"/>
            <w:tcBorders>
              <w:top w:val="nil"/>
              <w:left w:val="single" w:sz="8" w:space="0" w:color="auto"/>
              <w:bottom w:val="single" w:sz="8" w:space="0" w:color="auto"/>
              <w:right w:val="single" w:sz="8" w:space="0" w:color="auto"/>
            </w:tcBorders>
          </w:tcPr>
          <w:p w:rsidR="0057493D" w:rsidRPr="00305045" w:rsidRDefault="0057493D" w:rsidP="0022346A">
            <w:pPr>
              <w:jc w:val="both"/>
              <w:rPr>
                <w:b/>
                <w:sz w:val="22"/>
                <w:szCs w:val="22"/>
                <w:lang w:eastAsia="lt-LT"/>
              </w:rPr>
            </w:pPr>
            <w:r w:rsidRPr="00305045">
              <w:rPr>
                <w:b/>
                <w:sz w:val="22"/>
                <w:szCs w:val="22"/>
                <w:lang w:eastAsia="lt-LT"/>
              </w:rPr>
              <w:t>Įrašai apie įgyvendinimą. Įvykdyta.</w:t>
            </w:r>
          </w:p>
          <w:p w:rsidR="00151EA2" w:rsidRPr="00305045" w:rsidRDefault="0057493D" w:rsidP="0022346A">
            <w:pPr>
              <w:jc w:val="both"/>
              <w:rPr>
                <w:sz w:val="22"/>
                <w:szCs w:val="22"/>
              </w:rPr>
            </w:pPr>
            <w:r w:rsidRPr="00305045">
              <w:rPr>
                <w:sz w:val="22"/>
                <w:szCs w:val="22"/>
                <w:lang w:eastAsia="lt-LT"/>
              </w:rPr>
              <w:t xml:space="preserve">Fondo valdybos teikimu </w:t>
            </w:r>
            <w:r w:rsidR="0022346A" w:rsidRPr="00305045">
              <w:rPr>
                <w:sz w:val="22"/>
                <w:szCs w:val="22"/>
                <w:lang w:eastAsia="lt-LT"/>
              </w:rPr>
              <w:t xml:space="preserve">Lietuvos Respublikos Vyriausybės 2021 m. lapkričio 3 d. </w:t>
            </w:r>
            <w:r w:rsidRPr="00305045">
              <w:rPr>
                <w:sz w:val="22"/>
                <w:szCs w:val="22"/>
                <w:lang w:eastAsia="lt-LT"/>
              </w:rPr>
              <w:t>Nr. 899 pakeistos LR Apdraustųjų valstybiniu socialiniu draudimu ir valstybinio socialinio draudimo išmokų gavėjų registro nuostatų 69-70 punktų nuostatos, susijusios su savarankiškai dirbančių asmenų duomenų tvarkymu. Taikomas vieno langelio principas, savarankiškai dirbantys asmenys duomenis apie deklaruotas metines pajamų sumas bei jų išdėstymą mėnesiais teikia tik Valstybinei mokesčių inspekcijai (VMI). Fondo valdyba pagal duomenų teikimo sutartį gavusi iš VMI duomenis, apskaičiuoja savarankiškai dirbančių asmenų draudžiamąsias pajamas ir mokėtinas VSD ir PSD įmokas, kurias sumokėjus duomenys įrašomi į apdraustųjų registrą. Fondo valdybos direktoriaus 2022</w:t>
            </w:r>
            <w:r w:rsidR="0022346A" w:rsidRPr="00305045">
              <w:rPr>
                <w:sz w:val="22"/>
                <w:szCs w:val="22"/>
                <w:lang w:eastAsia="lt-LT"/>
              </w:rPr>
              <w:t xml:space="preserve"> m. vasario 2 d.</w:t>
            </w:r>
            <w:r w:rsidRPr="00305045">
              <w:rPr>
                <w:sz w:val="22"/>
                <w:szCs w:val="22"/>
                <w:lang w:eastAsia="lt-LT"/>
              </w:rPr>
              <w:t xml:space="preserve"> įsakymu Nr. V-37 patvirtintos naujos redakcijos Duomenų apie savarankiškai dirbančius asmenis pateikimo ir tikslinimo taisyklės, kuriomis supaprastintas SAV pranešimo pildymas bei duomenų pateikimas per EDAS taisyklėse nustatytais atvejais.  </w:t>
            </w:r>
          </w:p>
        </w:tc>
      </w:tr>
      <w:tr w:rsidR="00FB2044" w:rsidRPr="00305045" w:rsidTr="00151EA2">
        <w:tc>
          <w:tcPr>
            <w:tcW w:w="568" w:type="dxa"/>
            <w:tcBorders>
              <w:top w:val="nil"/>
              <w:left w:val="single" w:sz="8" w:space="0" w:color="auto"/>
              <w:bottom w:val="single" w:sz="8" w:space="0" w:color="auto"/>
              <w:right w:val="single" w:sz="8" w:space="0" w:color="auto"/>
            </w:tcBorders>
          </w:tcPr>
          <w:p w:rsidR="00FB2044" w:rsidRPr="00305045" w:rsidRDefault="00151EA2">
            <w:pPr>
              <w:ind w:left="142"/>
              <w:jc w:val="both"/>
              <w:rPr>
                <w:sz w:val="22"/>
                <w:szCs w:val="22"/>
                <w:lang w:eastAsia="lt-LT"/>
              </w:rPr>
            </w:pPr>
            <w:r w:rsidRPr="00305045">
              <w:rPr>
                <w:sz w:val="22"/>
                <w:szCs w:val="22"/>
                <w:lang w:eastAsia="lt-LT"/>
              </w:rPr>
              <w:t>9.</w:t>
            </w:r>
          </w:p>
        </w:tc>
        <w:tc>
          <w:tcPr>
            <w:tcW w:w="4111"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spacing w:line="252" w:lineRule="auto"/>
              <w:rPr>
                <w:color w:val="31849B"/>
                <w:sz w:val="22"/>
                <w:szCs w:val="22"/>
              </w:rPr>
            </w:pPr>
            <w:r w:rsidRPr="00305045">
              <w:rPr>
                <w:sz w:val="22"/>
                <w:szCs w:val="22"/>
              </w:rPr>
              <w:t>Ne visų asmenų gupių, nurodytų VSD įstatymo 6 straipsnio 3 dalyje, draudimas valstybės lėšomis vykdomas automatizuotu būdu pagal Registro ir kitų kompetentingų institucijų teikiamus duomenis. Asmenų, slaugančių neįgaliuosius asmenis, draudimas valstybės lėšomis vykdomas tik pagal pateiktus</w:t>
            </w:r>
            <w:r w:rsidRPr="00305045">
              <w:rPr>
                <w:b/>
                <w:color w:val="00B050"/>
                <w:sz w:val="22"/>
                <w:szCs w:val="22"/>
              </w:rPr>
              <w:t xml:space="preserve"> </w:t>
            </w:r>
            <w:r w:rsidRPr="00305045">
              <w:rPr>
                <w:sz w:val="22"/>
                <w:szCs w:val="22"/>
              </w:rPr>
              <w:t xml:space="preserve">asmenų prašymus. Nesudarant sąlygų pasireikšti korupcijai, pasielgti neobjektyviai ar neskaidriai būtina asmenų, slaugančių neįgaliuosius asmenis, draudimas valstybės lėšomis vykdyti be asmens prašymo </w:t>
            </w:r>
          </w:p>
        </w:tc>
        <w:tc>
          <w:tcPr>
            <w:tcW w:w="2410" w:type="dxa"/>
            <w:tcBorders>
              <w:top w:val="nil"/>
              <w:left w:val="nil"/>
              <w:bottom w:val="single" w:sz="8" w:space="0" w:color="auto"/>
              <w:right w:val="single" w:sz="8" w:space="0" w:color="auto"/>
            </w:tcBorders>
          </w:tcPr>
          <w:p w:rsidR="00FB2044" w:rsidRPr="00305045" w:rsidRDefault="00151EA2">
            <w:pPr>
              <w:jc w:val="both"/>
              <w:rPr>
                <w:sz w:val="22"/>
                <w:szCs w:val="22"/>
                <w:lang w:eastAsia="lt-LT"/>
              </w:rPr>
            </w:pPr>
            <w:r w:rsidRPr="00305045">
              <w:rPr>
                <w:sz w:val="22"/>
                <w:szCs w:val="22"/>
                <w:lang w:eastAsia="lt-LT"/>
              </w:rPr>
              <w:t>Nuolat atnaujinamos darbo procedūros, parengtos vieningos vidaus kontrolės procedūros, Fondo administravimo įstaigų darbuotojams teikiama metodinė pagalba (konsultavimas telefonu, raštu, elektroniniu paštu, seminarų metu ir kt.)</w:t>
            </w:r>
          </w:p>
          <w:p w:rsidR="00FB2044" w:rsidRPr="00305045" w:rsidRDefault="00FB2044">
            <w:pPr>
              <w:jc w:val="both"/>
              <w:rPr>
                <w:sz w:val="22"/>
                <w:szCs w:val="22"/>
                <w:lang w:eastAsia="lt-LT"/>
              </w:rPr>
            </w:pPr>
          </w:p>
        </w:tc>
        <w:tc>
          <w:tcPr>
            <w:tcW w:w="3260"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rPr>
            </w:pPr>
            <w:r w:rsidRPr="00305045">
              <w:rPr>
                <w:sz w:val="22"/>
                <w:szCs w:val="22"/>
              </w:rPr>
              <w:t>9.1.Sudaryti su Registrų centru duomenų teikimo sutartį dėl duomenų apie globėjus ir rūpintojus gavimo iš Neveiksnių ir ribotai veiksnių asmenų registro.</w:t>
            </w:r>
          </w:p>
          <w:p w:rsidR="00FB2044" w:rsidRPr="00305045" w:rsidRDefault="00FB2044">
            <w:pPr>
              <w:jc w:val="both"/>
              <w:rPr>
                <w:sz w:val="22"/>
                <w:szCs w:val="22"/>
              </w:rPr>
            </w:pPr>
          </w:p>
          <w:p w:rsidR="00FB2044" w:rsidRPr="00305045" w:rsidRDefault="00151EA2">
            <w:pPr>
              <w:jc w:val="both"/>
              <w:rPr>
                <w:sz w:val="22"/>
                <w:szCs w:val="22"/>
              </w:rPr>
            </w:pPr>
            <w:r w:rsidRPr="00305045">
              <w:rPr>
                <w:sz w:val="22"/>
                <w:szCs w:val="22"/>
              </w:rPr>
              <w:t xml:space="preserve">9.3. Parengti TS keitimo užsakymus ir įdiegti programinę įrangą asmenų, slaugančių neįgaliuosius asmenis, draudimui valstybės lėšomis, vertinant Registro ir kitų institucijų teikiamus duomenis automatiniu būdu.  </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rPr>
                <w:sz w:val="22"/>
                <w:szCs w:val="22"/>
              </w:rPr>
            </w:pPr>
            <w:r w:rsidRPr="00305045">
              <w:rPr>
                <w:sz w:val="22"/>
                <w:szCs w:val="22"/>
              </w:rPr>
              <w:t>Iki 2021 m. gegužės 31 d.</w:t>
            </w:r>
          </w:p>
          <w:p w:rsidR="00FB2044" w:rsidRPr="00305045" w:rsidRDefault="00FB2044">
            <w:pPr>
              <w:rPr>
                <w:sz w:val="22"/>
                <w:szCs w:val="22"/>
              </w:rPr>
            </w:pPr>
          </w:p>
          <w:p w:rsidR="00FB2044" w:rsidRPr="00305045" w:rsidRDefault="00FB2044">
            <w:pPr>
              <w:rPr>
                <w:sz w:val="22"/>
                <w:szCs w:val="22"/>
              </w:rPr>
            </w:pPr>
          </w:p>
          <w:p w:rsidR="00FB2044" w:rsidRPr="00305045" w:rsidRDefault="00FB2044">
            <w:pPr>
              <w:rPr>
                <w:sz w:val="22"/>
                <w:szCs w:val="22"/>
              </w:rPr>
            </w:pPr>
          </w:p>
          <w:p w:rsidR="00FB2044" w:rsidRPr="00305045" w:rsidRDefault="00151EA2">
            <w:pPr>
              <w:rPr>
                <w:sz w:val="22"/>
                <w:szCs w:val="22"/>
              </w:rPr>
            </w:pPr>
            <w:r w:rsidRPr="00305045">
              <w:rPr>
                <w:sz w:val="22"/>
                <w:szCs w:val="22"/>
              </w:rPr>
              <w:t>Iki 2021 m. gruodžio 31 d.</w:t>
            </w:r>
          </w:p>
        </w:tc>
        <w:tc>
          <w:tcPr>
            <w:tcW w:w="1985"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rPr>
                <w:sz w:val="22"/>
                <w:szCs w:val="22"/>
              </w:rPr>
            </w:pPr>
            <w:r w:rsidRPr="00305045">
              <w:rPr>
                <w:sz w:val="22"/>
                <w:szCs w:val="22"/>
              </w:rPr>
              <w:t>RTS</w:t>
            </w:r>
          </w:p>
          <w:p w:rsidR="00FB2044" w:rsidRPr="00305045" w:rsidRDefault="00151EA2">
            <w:pPr>
              <w:rPr>
                <w:sz w:val="22"/>
                <w:szCs w:val="22"/>
              </w:rPr>
            </w:pPr>
            <w:r w:rsidRPr="00305045">
              <w:rPr>
                <w:sz w:val="22"/>
                <w:szCs w:val="22"/>
              </w:rPr>
              <w:t>Teisės skyrius,</w:t>
            </w:r>
          </w:p>
          <w:p w:rsidR="00FB2044" w:rsidRPr="00305045" w:rsidRDefault="00151EA2">
            <w:pPr>
              <w:rPr>
                <w:sz w:val="22"/>
                <w:szCs w:val="22"/>
              </w:rPr>
            </w:pPr>
            <w:r w:rsidRPr="00305045">
              <w:rPr>
                <w:sz w:val="22"/>
                <w:szCs w:val="22"/>
              </w:rPr>
              <w:t>ISPS</w:t>
            </w:r>
          </w:p>
          <w:p w:rsidR="00FB2044" w:rsidRPr="00305045" w:rsidRDefault="00FB2044">
            <w:pPr>
              <w:rPr>
                <w:sz w:val="22"/>
                <w:szCs w:val="22"/>
              </w:rPr>
            </w:pPr>
          </w:p>
          <w:p w:rsidR="00FB2044" w:rsidRPr="00305045" w:rsidRDefault="00FB2044">
            <w:pPr>
              <w:rPr>
                <w:sz w:val="22"/>
                <w:szCs w:val="22"/>
              </w:rPr>
            </w:pPr>
          </w:p>
          <w:p w:rsidR="00FB2044" w:rsidRPr="00305045" w:rsidRDefault="00FB2044">
            <w:pPr>
              <w:rPr>
                <w:sz w:val="22"/>
                <w:szCs w:val="22"/>
              </w:rPr>
            </w:pPr>
          </w:p>
          <w:p w:rsidR="00FB2044" w:rsidRPr="00305045" w:rsidRDefault="00151EA2">
            <w:pPr>
              <w:rPr>
                <w:sz w:val="22"/>
                <w:szCs w:val="22"/>
              </w:rPr>
            </w:pPr>
            <w:r w:rsidRPr="00305045">
              <w:rPr>
                <w:sz w:val="22"/>
                <w:szCs w:val="22"/>
              </w:rPr>
              <w:t>RTS,</w:t>
            </w:r>
          </w:p>
          <w:p w:rsidR="00FB2044" w:rsidRPr="00305045" w:rsidRDefault="00151EA2">
            <w:pPr>
              <w:rPr>
                <w:sz w:val="22"/>
                <w:szCs w:val="22"/>
              </w:rPr>
            </w:pPr>
            <w:r w:rsidRPr="00305045">
              <w:rPr>
                <w:sz w:val="22"/>
                <w:szCs w:val="22"/>
              </w:rPr>
              <w:t>ISPS</w:t>
            </w:r>
          </w:p>
          <w:p w:rsidR="00FB2044" w:rsidRPr="00305045" w:rsidRDefault="00FB2044">
            <w:pPr>
              <w:rPr>
                <w:sz w:val="22"/>
                <w:szCs w:val="22"/>
              </w:rPr>
            </w:pPr>
          </w:p>
        </w:tc>
        <w:tc>
          <w:tcPr>
            <w:tcW w:w="1397"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rPr>
                <w:sz w:val="22"/>
                <w:szCs w:val="22"/>
              </w:rPr>
            </w:pPr>
            <w:r w:rsidRPr="00305045">
              <w:rPr>
                <w:sz w:val="22"/>
                <w:szCs w:val="22"/>
              </w:rPr>
              <w:t>Sudaryta sutartis su Registrų centru.</w:t>
            </w:r>
          </w:p>
          <w:p w:rsidR="00FB2044" w:rsidRPr="00305045" w:rsidRDefault="00FB2044">
            <w:pPr>
              <w:rPr>
                <w:sz w:val="22"/>
                <w:szCs w:val="22"/>
              </w:rPr>
            </w:pPr>
          </w:p>
          <w:p w:rsidR="00FB2044" w:rsidRPr="00305045" w:rsidRDefault="00FB2044">
            <w:pPr>
              <w:rPr>
                <w:sz w:val="22"/>
                <w:szCs w:val="22"/>
              </w:rPr>
            </w:pPr>
          </w:p>
          <w:p w:rsidR="00FB2044" w:rsidRPr="00305045" w:rsidRDefault="00151EA2">
            <w:pPr>
              <w:rPr>
                <w:sz w:val="22"/>
                <w:szCs w:val="22"/>
              </w:rPr>
            </w:pPr>
            <w:r w:rsidRPr="00305045">
              <w:rPr>
                <w:sz w:val="22"/>
                <w:szCs w:val="22"/>
              </w:rPr>
              <w:t>Pakeisti teisės aktai reglamentuojantys asmenų, slaugančių neįgaliuosius asmenis, draudimą valstybės lėšomis.</w:t>
            </w:r>
          </w:p>
          <w:p w:rsidR="00FB2044" w:rsidRPr="00305045" w:rsidRDefault="00151EA2">
            <w:pPr>
              <w:rPr>
                <w:sz w:val="22"/>
                <w:szCs w:val="22"/>
              </w:rPr>
            </w:pPr>
            <w:r w:rsidRPr="00305045">
              <w:rPr>
                <w:sz w:val="22"/>
                <w:szCs w:val="22"/>
              </w:rPr>
              <w:t>Įdiegti Fondo valdybos informacinės sistemos keitimai.</w:t>
            </w:r>
          </w:p>
        </w:tc>
      </w:tr>
      <w:tr w:rsidR="00151EA2" w:rsidRPr="00305045" w:rsidTr="00151EA2">
        <w:tc>
          <w:tcPr>
            <w:tcW w:w="15148" w:type="dxa"/>
            <w:gridSpan w:val="7"/>
            <w:tcBorders>
              <w:top w:val="nil"/>
              <w:left w:val="single" w:sz="8" w:space="0" w:color="auto"/>
              <w:bottom w:val="single" w:sz="8" w:space="0" w:color="auto"/>
              <w:right w:val="single" w:sz="8" w:space="0" w:color="auto"/>
            </w:tcBorders>
          </w:tcPr>
          <w:p w:rsidR="0057493D" w:rsidRPr="00305045" w:rsidRDefault="00151EA2" w:rsidP="007C5B52">
            <w:pPr>
              <w:jc w:val="both"/>
              <w:rPr>
                <w:b/>
                <w:sz w:val="22"/>
                <w:szCs w:val="22"/>
                <w:lang w:eastAsia="lt-LT"/>
              </w:rPr>
            </w:pPr>
            <w:r w:rsidRPr="00305045">
              <w:rPr>
                <w:b/>
                <w:sz w:val="22"/>
                <w:szCs w:val="22"/>
                <w:lang w:eastAsia="lt-LT"/>
              </w:rPr>
              <w:lastRenderedPageBreak/>
              <w:t>Įrašai apie priemonės įgyvendinimą.</w:t>
            </w:r>
            <w:r w:rsidR="007C5B52" w:rsidRPr="00305045">
              <w:rPr>
                <w:b/>
                <w:sz w:val="22"/>
                <w:szCs w:val="22"/>
                <w:lang w:eastAsia="lt-LT"/>
              </w:rPr>
              <w:t xml:space="preserve"> </w:t>
            </w:r>
            <w:r w:rsidR="0057493D" w:rsidRPr="00305045">
              <w:rPr>
                <w:b/>
                <w:sz w:val="22"/>
                <w:szCs w:val="22"/>
              </w:rPr>
              <w:t xml:space="preserve">Vykdoma. </w:t>
            </w:r>
          </w:p>
          <w:p w:rsidR="00350C6D" w:rsidRPr="00305045" w:rsidRDefault="00350C6D" w:rsidP="007C5B52">
            <w:pPr>
              <w:jc w:val="both"/>
              <w:rPr>
                <w:b/>
                <w:sz w:val="22"/>
                <w:szCs w:val="22"/>
              </w:rPr>
            </w:pPr>
            <w:r w:rsidRPr="00305045">
              <w:rPr>
                <w:b/>
                <w:sz w:val="22"/>
                <w:szCs w:val="22"/>
              </w:rPr>
              <w:t xml:space="preserve">Įvykdyta. </w:t>
            </w:r>
          </w:p>
          <w:p w:rsidR="0057493D" w:rsidRPr="00305045" w:rsidRDefault="0057493D" w:rsidP="007C5B52">
            <w:pPr>
              <w:jc w:val="both"/>
              <w:rPr>
                <w:sz w:val="22"/>
                <w:szCs w:val="22"/>
              </w:rPr>
            </w:pPr>
            <w:r w:rsidRPr="00305045">
              <w:rPr>
                <w:b/>
                <w:sz w:val="22"/>
                <w:szCs w:val="22"/>
              </w:rPr>
              <w:t>9.1 p</w:t>
            </w:r>
            <w:r w:rsidRPr="00305045">
              <w:rPr>
                <w:sz w:val="22"/>
                <w:szCs w:val="22"/>
              </w:rPr>
              <w:t>. Sudaryta Registrų centro ir Fondo valdybos 2022</w:t>
            </w:r>
            <w:r w:rsidR="00350C6D" w:rsidRPr="00305045">
              <w:rPr>
                <w:sz w:val="22"/>
                <w:szCs w:val="22"/>
              </w:rPr>
              <w:t xml:space="preserve"> m. gegužės 9 d.</w:t>
            </w:r>
            <w:r w:rsidRPr="00305045">
              <w:rPr>
                <w:sz w:val="22"/>
                <w:szCs w:val="22"/>
              </w:rPr>
              <w:t xml:space="preserve"> sutartis Nr. PS-1711 (10.46 E)/ADS-15 dėl duomenų gavimo iš Neveiksnių ir ribotai veiksnių registro. </w:t>
            </w:r>
          </w:p>
          <w:p w:rsidR="00350C6D" w:rsidRPr="00305045" w:rsidRDefault="00350C6D" w:rsidP="007C5B52">
            <w:pPr>
              <w:jc w:val="both"/>
              <w:rPr>
                <w:b/>
                <w:sz w:val="22"/>
                <w:szCs w:val="22"/>
              </w:rPr>
            </w:pPr>
            <w:r w:rsidRPr="00305045">
              <w:rPr>
                <w:b/>
                <w:sz w:val="22"/>
                <w:szCs w:val="22"/>
              </w:rPr>
              <w:t xml:space="preserve">Vykdoma. </w:t>
            </w:r>
          </w:p>
          <w:p w:rsidR="00151EA2" w:rsidRPr="00305045" w:rsidRDefault="0057493D" w:rsidP="00350C6D">
            <w:pPr>
              <w:jc w:val="both"/>
              <w:rPr>
                <w:sz w:val="22"/>
                <w:szCs w:val="22"/>
              </w:rPr>
            </w:pPr>
            <w:r w:rsidRPr="00305045">
              <w:rPr>
                <w:b/>
                <w:sz w:val="22"/>
                <w:szCs w:val="22"/>
              </w:rPr>
              <w:t>9.3 p</w:t>
            </w:r>
            <w:r w:rsidRPr="00305045">
              <w:rPr>
                <w:sz w:val="22"/>
                <w:szCs w:val="22"/>
              </w:rPr>
              <w:t>. 2022</w:t>
            </w:r>
            <w:r w:rsidR="00350C6D" w:rsidRPr="00305045">
              <w:rPr>
                <w:sz w:val="22"/>
                <w:szCs w:val="22"/>
              </w:rPr>
              <w:t xml:space="preserve"> m. gegužės 13 d.</w:t>
            </w:r>
            <w:r w:rsidRPr="00305045">
              <w:rPr>
                <w:sz w:val="22"/>
                <w:szCs w:val="22"/>
              </w:rPr>
              <w:t xml:space="preserve"> parengtas programinės įrangos keitimų užsakymas KTM-172083 duomenų iš Neveiksnių ir ribotai veiksnių registro priėmimui ir vertinimui draudimui valstybės lėšomis vykdyti. Užsakymo vykdymo pabaiga numatyta iki 2023</w:t>
            </w:r>
            <w:r w:rsidR="00350C6D" w:rsidRPr="00305045">
              <w:rPr>
                <w:sz w:val="22"/>
                <w:szCs w:val="22"/>
              </w:rPr>
              <w:t xml:space="preserve"> m. liepos 1 d.</w:t>
            </w:r>
          </w:p>
        </w:tc>
      </w:tr>
      <w:tr w:rsidR="00FB2044" w:rsidRPr="00305045" w:rsidTr="00151EA2">
        <w:tc>
          <w:tcPr>
            <w:tcW w:w="568" w:type="dxa"/>
            <w:tcBorders>
              <w:top w:val="nil"/>
              <w:left w:val="single" w:sz="8" w:space="0" w:color="auto"/>
              <w:bottom w:val="single" w:sz="8" w:space="0" w:color="auto"/>
              <w:right w:val="single" w:sz="8" w:space="0" w:color="auto"/>
            </w:tcBorders>
          </w:tcPr>
          <w:p w:rsidR="00FB2044" w:rsidRPr="00305045" w:rsidRDefault="00151EA2">
            <w:pPr>
              <w:ind w:left="142"/>
              <w:jc w:val="both"/>
              <w:rPr>
                <w:sz w:val="22"/>
                <w:szCs w:val="22"/>
                <w:lang w:eastAsia="lt-LT"/>
              </w:rPr>
            </w:pPr>
            <w:r w:rsidRPr="00305045">
              <w:rPr>
                <w:sz w:val="22"/>
                <w:szCs w:val="22"/>
                <w:lang w:eastAsia="lt-LT"/>
              </w:rPr>
              <w:t>11.</w:t>
            </w:r>
          </w:p>
        </w:tc>
        <w:tc>
          <w:tcPr>
            <w:tcW w:w="4111"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spacing w:line="252" w:lineRule="auto"/>
              <w:jc w:val="both"/>
              <w:rPr>
                <w:sz w:val="22"/>
                <w:szCs w:val="22"/>
              </w:rPr>
            </w:pPr>
            <w:r w:rsidRPr="00305045">
              <w:rPr>
                <w:sz w:val="22"/>
                <w:szCs w:val="22"/>
              </w:rPr>
              <w:t>Teisės aktuose nenumatyti sprendimo dėl vienkartinės draudimo išmokos apdraustajam asmeniui mirus skyrimo priėmimo terminai. Esant suinteresuotumui gali būti nepagrįstai ilgai nepriimami sprendimai.</w:t>
            </w:r>
          </w:p>
        </w:tc>
        <w:tc>
          <w:tcPr>
            <w:tcW w:w="2410" w:type="dxa"/>
            <w:tcBorders>
              <w:top w:val="nil"/>
              <w:left w:val="nil"/>
              <w:bottom w:val="single" w:sz="8" w:space="0" w:color="auto"/>
              <w:right w:val="single" w:sz="8" w:space="0" w:color="auto"/>
            </w:tcBorders>
          </w:tcPr>
          <w:p w:rsidR="00FB2044" w:rsidRPr="00305045" w:rsidRDefault="00151EA2">
            <w:pPr>
              <w:jc w:val="both"/>
              <w:rPr>
                <w:sz w:val="22"/>
                <w:szCs w:val="22"/>
                <w:lang w:eastAsia="lt-LT"/>
              </w:rPr>
            </w:pPr>
            <w:r w:rsidRPr="00305045">
              <w:rPr>
                <w:sz w:val="22"/>
                <w:szCs w:val="22"/>
                <w:lang w:eastAsia="lt-LT"/>
              </w:rPr>
              <w:t>Vidaus kontrolės priemonės</w:t>
            </w:r>
          </w:p>
        </w:tc>
        <w:tc>
          <w:tcPr>
            <w:tcW w:w="3260"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bCs/>
                <w:sz w:val="22"/>
                <w:szCs w:val="22"/>
              </w:rPr>
              <w:t>Socialinės apsaugos ir darbo ministerijai pateikti siūlymą nustatyti apibrėžtą sprendimo skirti vienkartinę draudimo išmoką apdraustajam mirus terminą</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lang w:eastAsia="lt-LT"/>
              </w:rPr>
              <w:t>Siūlymas bus pateiktas derinant su atitinkamų teisės aktų keitimu</w:t>
            </w:r>
          </w:p>
        </w:tc>
        <w:tc>
          <w:tcPr>
            <w:tcW w:w="1985"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lang w:eastAsia="lt-LT"/>
              </w:rPr>
              <w:t>PNKS</w:t>
            </w:r>
          </w:p>
        </w:tc>
        <w:tc>
          <w:tcPr>
            <w:tcW w:w="1397"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lang w:eastAsia="lt-LT"/>
              </w:rPr>
              <w:t xml:space="preserve">Pateiktas siūlymas nustatyti </w:t>
            </w:r>
            <w:r w:rsidRPr="00305045">
              <w:rPr>
                <w:bCs/>
                <w:sz w:val="22"/>
                <w:szCs w:val="22"/>
              </w:rPr>
              <w:t>sprendimo skirti vienkartinę draudimo išmoką apdraustajam mirus terminą</w:t>
            </w:r>
          </w:p>
        </w:tc>
      </w:tr>
      <w:tr w:rsidR="00151EA2" w:rsidRPr="00305045" w:rsidTr="00151EA2">
        <w:tc>
          <w:tcPr>
            <w:tcW w:w="15148" w:type="dxa"/>
            <w:gridSpan w:val="7"/>
            <w:tcBorders>
              <w:top w:val="nil"/>
              <w:left w:val="single" w:sz="8" w:space="0" w:color="auto"/>
              <w:bottom w:val="single" w:sz="8" w:space="0" w:color="auto"/>
              <w:right w:val="single" w:sz="8" w:space="0" w:color="auto"/>
            </w:tcBorders>
          </w:tcPr>
          <w:p w:rsidR="00151EA2" w:rsidRPr="00305045" w:rsidRDefault="00151EA2" w:rsidP="007C5B52">
            <w:pPr>
              <w:jc w:val="both"/>
              <w:rPr>
                <w:b/>
                <w:bCs/>
                <w:sz w:val="22"/>
                <w:szCs w:val="22"/>
                <w:lang w:eastAsia="lt-LT"/>
              </w:rPr>
            </w:pPr>
            <w:r w:rsidRPr="00305045">
              <w:rPr>
                <w:b/>
                <w:sz w:val="22"/>
                <w:szCs w:val="22"/>
                <w:lang w:eastAsia="lt-LT"/>
              </w:rPr>
              <w:t>Įrašai apie priemonės įgyvendinimą.</w:t>
            </w:r>
            <w:r w:rsidR="007C5B52" w:rsidRPr="00305045">
              <w:rPr>
                <w:b/>
                <w:sz w:val="22"/>
                <w:szCs w:val="22"/>
                <w:lang w:eastAsia="lt-LT"/>
              </w:rPr>
              <w:t xml:space="preserve"> </w:t>
            </w:r>
            <w:r w:rsidRPr="00305045">
              <w:rPr>
                <w:b/>
                <w:bCs/>
                <w:sz w:val="22"/>
                <w:szCs w:val="22"/>
                <w:lang w:eastAsia="lt-LT"/>
              </w:rPr>
              <w:t>Įvykdyta.</w:t>
            </w:r>
          </w:p>
          <w:p w:rsidR="007C5B52" w:rsidRPr="00305045" w:rsidRDefault="00151EA2" w:rsidP="007C5B52">
            <w:pPr>
              <w:jc w:val="both"/>
              <w:rPr>
                <w:color w:val="70AD47"/>
                <w:sz w:val="22"/>
                <w:szCs w:val="22"/>
                <w:lang w:eastAsia="lt-LT"/>
              </w:rPr>
            </w:pPr>
            <w:r w:rsidRPr="00305045">
              <w:rPr>
                <w:sz w:val="22"/>
                <w:szCs w:val="22"/>
                <w:lang w:eastAsia="lt-LT"/>
              </w:rPr>
              <w:t xml:space="preserve">NAD nuostatų pakeitimas </w:t>
            </w:r>
            <w:hyperlink r:id="rId14" w:history="1">
              <w:r w:rsidRPr="00305045">
                <w:rPr>
                  <w:rStyle w:val="Hipersaitas"/>
                  <w:color w:val="70AD47"/>
                  <w:sz w:val="22"/>
                  <w:szCs w:val="22"/>
                  <w:lang w:eastAsia="lt-LT"/>
                </w:rPr>
                <w:t>https://www.e-tar.lt/portal/lt/legalAct/bb23dfc001cc11ed8fa7d02a65c371ad</w:t>
              </w:r>
            </w:hyperlink>
            <w:r w:rsidRPr="00305045">
              <w:rPr>
                <w:color w:val="70AD47"/>
                <w:sz w:val="22"/>
                <w:szCs w:val="22"/>
                <w:lang w:eastAsia="lt-LT"/>
              </w:rPr>
              <w:t xml:space="preserve"> </w:t>
            </w:r>
          </w:p>
          <w:p w:rsidR="00151EA2" w:rsidRPr="00305045" w:rsidRDefault="00151EA2" w:rsidP="007C5B52">
            <w:pPr>
              <w:jc w:val="both"/>
              <w:rPr>
                <w:sz w:val="22"/>
                <w:szCs w:val="22"/>
                <w:lang w:eastAsia="lt-LT"/>
              </w:rPr>
            </w:pPr>
            <w:r w:rsidRPr="00305045">
              <w:rPr>
                <w:sz w:val="22"/>
                <w:szCs w:val="22"/>
                <w:lang w:eastAsia="lt-LT"/>
              </w:rPr>
              <w:t>62 p.</w:t>
            </w:r>
            <w:r w:rsidR="007C5B52" w:rsidRPr="00305045">
              <w:rPr>
                <w:sz w:val="22"/>
                <w:szCs w:val="22"/>
                <w:lang w:eastAsia="lt-LT"/>
              </w:rPr>
              <w:t xml:space="preserve"> „</w:t>
            </w:r>
            <w:r w:rsidR="007C5B52" w:rsidRPr="00305045">
              <w:rPr>
                <w:i/>
                <w:sz w:val="22"/>
                <w:szCs w:val="22"/>
                <w:lang w:eastAsia="lt-LT"/>
              </w:rPr>
              <w:t>Sprendimas dėl vienkartinės draudimo išmokos apdraustajam mirus skyrimo turi būti priimtas ne vėliau kaip per 10 darbo dienų nuo prašymo ir visos Nuostatuose nurodytos informacijos, duomenų ir (ar) dokumentų ar patvirtintų jų kopijų, reikalingų vienkartinei draudimo išmokai apdraustajam mirus paskirti, gavimo Fondo valdybos teritoriniame skyriuje dienos, bet ne anksčiau, nei sueina Įstatymo 25 straipsnio</w:t>
            </w:r>
            <w:r w:rsidR="007C5B52" w:rsidRPr="00305045">
              <w:rPr>
                <w:b/>
                <w:bCs/>
                <w:i/>
                <w:sz w:val="22"/>
                <w:szCs w:val="22"/>
                <w:lang w:eastAsia="lt-LT"/>
              </w:rPr>
              <w:br/>
            </w:r>
            <w:r w:rsidR="007C5B52" w:rsidRPr="00305045">
              <w:rPr>
                <w:i/>
                <w:sz w:val="22"/>
                <w:szCs w:val="22"/>
                <w:lang w:eastAsia="lt-LT"/>
              </w:rPr>
              <w:t>5 dalyje nustatytas terminas</w:t>
            </w:r>
            <w:r w:rsidR="007C5B52" w:rsidRPr="00305045">
              <w:rPr>
                <w:sz w:val="22"/>
                <w:szCs w:val="22"/>
                <w:lang w:eastAsia="lt-LT"/>
              </w:rPr>
              <w:t>.“</w:t>
            </w:r>
          </w:p>
        </w:tc>
      </w:tr>
      <w:tr w:rsidR="00FB2044" w:rsidRPr="00305045" w:rsidTr="00151EA2">
        <w:tc>
          <w:tcPr>
            <w:tcW w:w="568" w:type="dxa"/>
            <w:tcBorders>
              <w:top w:val="nil"/>
              <w:left w:val="single" w:sz="8" w:space="0" w:color="auto"/>
              <w:bottom w:val="single" w:sz="8" w:space="0" w:color="auto"/>
              <w:right w:val="single" w:sz="8" w:space="0" w:color="auto"/>
            </w:tcBorders>
          </w:tcPr>
          <w:p w:rsidR="00FB2044" w:rsidRPr="00305045" w:rsidRDefault="00151EA2">
            <w:pPr>
              <w:ind w:left="142"/>
              <w:jc w:val="both"/>
              <w:rPr>
                <w:sz w:val="22"/>
                <w:szCs w:val="22"/>
                <w:lang w:eastAsia="lt-LT"/>
              </w:rPr>
            </w:pPr>
            <w:r w:rsidRPr="00305045">
              <w:rPr>
                <w:sz w:val="22"/>
                <w:szCs w:val="22"/>
                <w:lang w:eastAsia="lt-LT"/>
              </w:rPr>
              <w:t>12.</w:t>
            </w:r>
          </w:p>
        </w:tc>
        <w:tc>
          <w:tcPr>
            <w:tcW w:w="4111"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lang w:eastAsia="lt-LT"/>
              </w:rPr>
              <w:t>NDNT pateikiamos oficialios statistikos duomenimis, negalios nustatymo atvejų šalyje mažėja, tačiau pasitaiko ir nesąžiningai nustatomo neįgalumo. Todėl būtina užtikrinti dar didesnį neįgalumo ir darbingumo nustatymo proceso skaidrumą</w:t>
            </w:r>
          </w:p>
        </w:tc>
        <w:tc>
          <w:tcPr>
            <w:tcW w:w="2410" w:type="dxa"/>
            <w:tcBorders>
              <w:top w:val="nil"/>
              <w:left w:val="nil"/>
              <w:bottom w:val="single" w:sz="8" w:space="0" w:color="auto"/>
              <w:right w:val="single" w:sz="8" w:space="0" w:color="auto"/>
            </w:tcBorders>
          </w:tcPr>
          <w:p w:rsidR="00FB2044" w:rsidRPr="00305045" w:rsidRDefault="00151EA2">
            <w:pPr>
              <w:jc w:val="both"/>
              <w:rPr>
                <w:sz w:val="22"/>
                <w:szCs w:val="22"/>
                <w:lang w:eastAsia="lt-LT"/>
              </w:rPr>
            </w:pPr>
            <w:r w:rsidRPr="00305045">
              <w:rPr>
                <w:sz w:val="22"/>
                <w:szCs w:val="22"/>
                <w:lang w:eastAsia="lt-LT"/>
              </w:rPr>
              <w:t>Vidaus kontrolės priemonės</w:t>
            </w:r>
          </w:p>
        </w:tc>
        <w:tc>
          <w:tcPr>
            <w:tcW w:w="3260"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lang w:eastAsia="lt-LT"/>
              </w:rPr>
              <w:t>Įgyvendinti Valstybinio socialinio draudimo įstatymo 34</w:t>
            </w:r>
            <w:r w:rsidRPr="00305045">
              <w:rPr>
                <w:sz w:val="22"/>
                <w:szCs w:val="22"/>
                <w:vertAlign w:val="superscript"/>
                <w:lang w:eastAsia="lt-LT"/>
              </w:rPr>
              <w:t>1</w:t>
            </w:r>
            <w:r w:rsidRPr="00305045">
              <w:rPr>
                <w:sz w:val="22"/>
                <w:szCs w:val="22"/>
                <w:lang w:eastAsia="lt-LT"/>
              </w:rPr>
              <w:t xml:space="preserve"> straipsnio nuostatas</w:t>
            </w:r>
          </w:p>
          <w:p w:rsidR="00FB2044" w:rsidRPr="00305045" w:rsidRDefault="00FB2044">
            <w:pPr>
              <w:jc w:val="both"/>
              <w:rPr>
                <w:sz w:val="22"/>
                <w:szCs w:val="22"/>
                <w:lang w:eastAsia="lt-LT"/>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lang w:eastAsia="lt-LT"/>
              </w:rPr>
              <w:t>Iki 2021 m. gruodžio 31 d.</w:t>
            </w:r>
          </w:p>
        </w:tc>
        <w:tc>
          <w:tcPr>
            <w:tcW w:w="1985"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lang w:eastAsia="lt-LT"/>
              </w:rPr>
              <w:t>PNKS</w:t>
            </w:r>
          </w:p>
        </w:tc>
        <w:tc>
          <w:tcPr>
            <w:tcW w:w="1397"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lang w:eastAsia="lt-LT"/>
              </w:rPr>
              <w:t xml:space="preserve">1. Nurodymų asmeniui papildomai išsitirti Sodros nurodytoje sveikatos priežiūros </w:t>
            </w:r>
            <w:r w:rsidRPr="00305045">
              <w:rPr>
                <w:sz w:val="22"/>
                <w:szCs w:val="22"/>
                <w:lang w:eastAsia="lt-LT"/>
              </w:rPr>
              <w:lastRenderedPageBreak/>
              <w:t>įstaigoje skaičius.</w:t>
            </w:r>
          </w:p>
          <w:p w:rsidR="00FB2044" w:rsidRPr="00305045" w:rsidRDefault="00151EA2">
            <w:pPr>
              <w:jc w:val="both"/>
              <w:rPr>
                <w:sz w:val="22"/>
                <w:szCs w:val="22"/>
                <w:lang w:eastAsia="lt-LT"/>
              </w:rPr>
            </w:pPr>
            <w:r w:rsidRPr="00305045">
              <w:rPr>
                <w:sz w:val="22"/>
                <w:szCs w:val="22"/>
                <w:lang w:eastAsia="lt-LT"/>
              </w:rPr>
              <w:t>2. Neskirtų išmokų arba sustabdytų išmokų mokėjimų skaičius.</w:t>
            </w:r>
          </w:p>
        </w:tc>
      </w:tr>
      <w:tr w:rsidR="00151EA2" w:rsidRPr="00305045" w:rsidTr="00151EA2">
        <w:tc>
          <w:tcPr>
            <w:tcW w:w="15148" w:type="dxa"/>
            <w:gridSpan w:val="7"/>
            <w:tcBorders>
              <w:top w:val="nil"/>
              <w:left w:val="single" w:sz="8" w:space="0" w:color="auto"/>
              <w:bottom w:val="single" w:sz="8" w:space="0" w:color="auto"/>
              <w:right w:val="single" w:sz="8" w:space="0" w:color="auto"/>
            </w:tcBorders>
          </w:tcPr>
          <w:p w:rsidR="00151EA2" w:rsidRPr="00305045" w:rsidRDefault="00151EA2" w:rsidP="007C5B52">
            <w:pPr>
              <w:jc w:val="both"/>
              <w:rPr>
                <w:b/>
                <w:bCs/>
                <w:sz w:val="22"/>
                <w:szCs w:val="22"/>
                <w:lang w:eastAsia="lt-LT"/>
              </w:rPr>
            </w:pPr>
            <w:r w:rsidRPr="00305045">
              <w:rPr>
                <w:b/>
                <w:sz w:val="22"/>
                <w:szCs w:val="22"/>
                <w:lang w:eastAsia="lt-LT"/>
              </w:rPr>
              <w:lastRenderedPageBreak/>
              <w:t>Įrašai apie priemonės įgyvendinimą.</w:t>
            </w:r>
            <w:r w:rsidR="007C5B52" w:rsidRPr="00305045">
              <w:rPr>
                <w:b/>
                <w:sz w:val="22"/>
                <w:szCs w:val="22"/>
                <w:lang w:eastAsia="lt-LT"/>
              </w:rPr>
              <w:t xml:space="preserve"> </w:t>
            </w:r>
            <w:r w:rsidRPr="00305045">
              <w:rPr>
                <w:b/>
                <w:bCs/>
                <w:sz w:val="22"/>
                <w:szCs w:val="22"/>
                <w:lang w:eastAsia="lt-LT"/>
              </w:rPr>
              <w:t>Vykdoma.</w:t>
            </w:r>
          </w:p>
          <w:p w:rsidR="00151EA2" w:rsidRPr="00305045" w:rsidRDefault="00151EA2" w:rsidP="00151EA2">
            <w:pPr>
              <w:jc w:val="both"/>
              <w:rPr>
                <w:sz w:val="22"/>
                <w:szCs w:val="22"/>
                <w:lang w:eastAsia="lt-LT"/>
              </w:rPr>
            </w:pPr>
            <w:r w:rsidRPr="00305045">
              <w:rPr>
                <w:sz w:val="22"/>
                <w:szCs w:val="22"/>
                <w:lang w:eastAsia="lt-LT"/>
              </w:rPr>
              <w:t>Šiuo metu vykdoma atranka asmenų, kurie būtų siunčiami papildomam sveikatos ištyrimui.</w:t>
            </w:r>
          </w:p>
        </w:tc>
      </w:tr>
      <w:tr w:rsidR="00FB2044" w:rsidRPr="00305045" w:rsidTr="00151EA2">
        <w:tc>
          <w:tcPr>
            <w:tcW w:w="568" w:type="dxa"/>
            <w:tcBorders>
              <w:top w:val="nil"/>
              <w:left w:val="single" w:sz="8" w:space="0" w:color="auto"/>
              <w:bottom w:val="single" w:sz="8" w:space="0" w:color="auto"/>
              <w:right w:val="single" w:sz="8" w:space="0" w:color="auto"/>
            </w:tcBorders>
          </w:tcPr>
          <w:p w:rsidR="00FB2044" w:rsidRPr="00305045" w:rsidRDefault="00151EA2">
            <w:pPr>
              <w:ind w:left="142"/>
              <w:jc w:val="both"/>
              <w:rPr>
                <w:sz w:val="22"/>
                <w:szCs w:val="22"/>
                <w:lang w:eastAsia="lt-LT"/>
              </w:rPr>
            </w:pPr>
            <w:r w:rsidRPr="00305045">
              <w:rPr>
                <w:sz w:val="22"/>
                <w:szCs w:val="22"/>
                <w:lang w:eastAsia="lt-LT"/>
              </w:rPr>
              <w:t>13.</w:t>
            </w:r>
          </w:p>
        </w:tc>
        <w:tc>
          <w:tcPr>
            <w:tcW w:w="4111"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lang w:eastAsia="lt-LT"/>
              </w:rPr>
              <w:t>Neautomatizuota dalies išmokų atranka tikrinimui. Teritorinio skyriaus vyriausiasis specialistas (kontrolei) pats pasirenka kurias išmokas tikrinti (ar Tiesioginio, ar Tikslinimo sąrašo)</w:t>
            </w:r>
          </w:p>
        </w:tc>
        <w:tc>
          <w:tcPr>
            <w:tcW w:w="2410" w:type="dxa"/>
            <w:tcBorders>
              <w:top w:val="nil"/>
              <w:left w:val="nil"/>
              <w:bottom w:val="single" w:sz="8" w:space="0" w:color="auto"/>
              <w:right w:val="single" w:sz="8" w:space="0" w:color="auto"/>
            </w:tcBorders>
          </w:tcPr>
          <w:p w:rsidR="00FB2044" w:rsidRPr="00305045" w:rsidRDefault="00151EA2">
            <w:pPr>
              <w:jc w:val="both"/>
              <w:rPr>
                <w:sz w:val="22"/>
                <w:szCs w:val="22"/>
                <w:lang w:eastAsia="lt-LT"/>
              </w:rPr>
            </w:pPr>
            <w:r w:rsidRPr="00305045">
              <w:rPr>
                <w:sz w:val="22"/>
                <w:szCs w:val="22"/>
                <w:lang w:eastAsia="lt-LT"/>
              </w:rPr>
              <w:t>Vidaus kontrolės priemonės</w:t>
            </w:r>
          </w:p>
        </w:tc>
        <w:tc>
          <w:tcPr>
            <w:tcW w:w="3260"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lang w:eastAsia="lt-LT"/>
              </w:rPr>
              <w:t>Parengti IS keitimo užsakymo projektą dėl automatinio tikrintinų ligos išmokų skyrimo atvejų atrinkimo.</w:t>
            </w:r>
          </w:p>
          <w:p w:rsidR="00FB2044" w:rsidRPr="00305045" w:rsidRDefault="00FB2044">
            <w:pPr>
              <w:jc w:val="both"/>
              <w:rPr>
                <w:sz w:val="22"/>
                <w:szCs w:val="22"/>
                <w:lang w:eastAsia="lt-LT"/>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lang w:eastAsia="lt-LT"/>
              </w:rPr>
              <w:t xml:space="preserve">Iki 2021 m. gruodžio 31 d. </w:t>
            </w:r>
          </w:p>
        </w:tc>
        <w:tc>
          <w:tcPr>
            <w:tcW w:w="1985"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lang w:eastAsia="lt-LT"/>
              </w:rPr>
              <w:t>PNKS,</w:t>
            </w:r>
          </w:p>
          <w:p w:rsidR="00FB2044" w:rsidRPr="00305045" w:rsidRDefault="00151EA2">
            <w:pPr>
              <w:jc w:val="both"/>
              <w:rPr>
                <w:sz w:val="22"/>
                <w:szCs w:val="22"/>
                <w:lang w:eastAsia="lt-LT"/>
              </w:rPr>
            </w:pPr>
            <w:r w:rsidRPr="00305045">
              <w:rPr>
                <w:sz w:val="22"/>
                <w:szCs w:val="22"/>
                <w:lang w:eastAsia="lt-LT"/>
              </w:rPr>
              <w:t>ISPS,</w:t>
            </w:r>
          </w:p>
          <w:p w:rsidR="00FB2044" w:rsidRPr="00305045" w:rsidRDefault="00151EA2">
            <w:pPr>
              <w:jc w:val="both"/>
              <w:rPr>
                <w:sz w:val="22"/>
                <w:szCs w:val="22"/>
                <w:lang w:eastAsia="lt-LT"/>
              </w:rPr>
            </w:pPr>
            <w:r w:rsidRPr="00305045">
              <w:rPr>
                <w:sz w:val="22"/>
                <w:szCs w:val="22"/>
                <w:lang w:eastAsia="lt-LT"/>
              </w:rPr>
              <w:t xml:space="preserve">VSKS </w:t>
            </w:r>
          </w:p>
        </w:tc>
        <w:tc>
          <w:tcPr>
            <w:tcW w:w="1397"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lang w:eastAsia="lt-LT"/>
              </w:rPr>
              <w:t>Parengtas ir realizuotas PĮ užsakymo projektas, kad teritorinio skyriaus vyriausiajam specialistui (kontrolei) pačiam subjektyviai nereikėtų rinktis, kurias išmokas tikrinti</w:t>
            </w:r>
          </w:p>
        </w:tc>
      </w:tr>
      <w:tr w:rsidR="00151EA2" w:rsidRPr="00305045" w:rsidTr="00151EA2">
        <w:tc>
          <w:tcPr>
            <w:tcW w:w="15148" w:type="dxa"/>
            <w:gridSpan w:val="7"/>
            <w:tcBorders>
              <w:top w:val="nil"/>
              <w:left w:val="single" w:sz="8" w:space="0" w:color="auto"/>
              <w:bottom w:val="single" w:sz="8" w:space="0" w:color="auto"/>
              <w:right w:val="single" w:sz="8" w:space="0" w:color="auto"/>
            </w:tcBorders>
          </w:tcPr>
          <w:p w:rsidR="00151EA2" w:rsidRPr="00305045" w:rsidRDefault="00151EA2" w:rsidP="00151EA2">
            <w:pPr>
              <w:jc w:val="both"/>
              <w:rPr>
                <w:b/>
                <w:sz w:val="22"/>
                <w:szCs w:val="22"/>
                <w:lang w:eastAsia="lt-LT"/>
              </w:rPr>
            </w:pPr>
            <w:r w:rsidRPr="00305045">
              <w:rPr>
                <w:b/>
                <w:sz w:val="22"/>
                <w:szCs w:val="22"/>
                <w:lang w:eastAsia="lt-LT"/>
              </w:rPr>
              <w:t>Įrašai apie priemonės įgyvendinimą.</w:t>
            </w:r>
            <w:r w:rsidR="007C5B52" w:rsidRPr="00305045">
              <w:rPr>
                <w:b/>
                <w:sz w:val="22"/>
                <w:szCs w:val="22"/>
                <w:lang w:eastAsia="lt-LT"/>
              </w:rPr>
              <w:t xml:space="preserve"> Vykdoma.</w:t>
            </w:r>
          </w:p>
          <w:p w:rsidR="00151EA2" w:rsidRPr="00305045" w:rsidRDefault="00151EA2" w:rsidP="00151EA2">
            <w:pPr>
              <w:jc w:val="both"/>
              <w:rPr>
                <w:sz w:val="22"/>
                <w:szCs w:val="22"/>
                <w:lang w:eastAsia="lt-LT"/>
              </w:rPr>
            </w:pPr>
            <w:r w:rsidRPr="00305045">
              <w:rPr>
                <w:sz w:val="22"/>
                <w:szCs w:val="22"/>
                <w:lang w:eastAsia="lt-LT"/>
              </w:rPr>
              <w:t>Dėl kitų programinės įrangos prioritetų, ypač susijusių su teisės aktų įgyvendinimu, šios priemonės vykdymas perkeliamas į 2023-2024 metus.</w:t>
            </w:r>
          </w:p>
        </w:tc>
      </w:tr>
      <w:tr w:rsidR="00FB2044" w:rsidRPr="00305045" w:rsidTr="00151EA2">
        <w:tc>
          <w:tcPr>
            <w:tcW w:w="568" w:type="dxa"/>
            <w:tcBorders>
              <w:top w:val="nil"/>
              <w:left w:val="single" w:sz="8" w:space="0" w:color="auto"/>
              <w:bottom w:val="single" w:sz="8" w:space="0" w:color="auto"/>
              <w:right w:val="single" w:sz="8" w:space="0" w:color="auto"/>
            </w:tcBorders>
          </w:tcPr>
          <w:p w:rsidR="00FB2044" w:rsidRPr="00305045" w:rsidRDefault="00151EA2">
            <w:pPr>
              <w:ind w:left="142"/>
              <w:jc w:val="both"/>
              <w:rPr>
                <w:sz w:val="22"/>
                <w:szCs w:val="22"/>
                <w:lang w:eastAsia="lt-LT"/>
              </w:rPr>
            </w:pPr>
            <w:r w:rsidRPr="00305045">
              <w:rPr>
                <w:sz w:val="22"/>
                <w:szCs w:val="22"/>
                <w:lang w:eastAsia="lt-LT"/>
              </w:rPr>
              <w:t>14.</w:t>
            </w:r>
          </w:p>
        </w:tc>
        <w:tc>
          <w:tcPr>
            <w:tcW w:w="4111"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lang w:eastAsia="lt-LT"/>
              </w:rPr>
              <w:t>Nėra galimybės kontroliuoti, ar asmens duomenų Registre patikslinimas neturėjo įtakos IDI išmokos skyrimui ir mokėjimui</w:t>
            </w:r>
          </w:p>
        </w:tc>
        <w:tc>
          <w:tcPr>
            <w:tcW w:w="2410" w:type="dxa"/>
            <w:tcBorders>
              <w:top w:val="nil"/>
              <w:left w:val="nil"/>
              <w:bottom w:val="single" w:sz="8" w:space="0" w:color="auto"/>
              <w:right w:val="single" w:sz="8" w:space="0" w:color="auto"/>
            </w:tcBorders>
          </w:tcPr>
          <w:p w:rsidR="00FB2044" w:rsidRPr="00305045" w:rsidRDefault="00151EA2">
            <w:pPr>
              <w:jc w:val="both"/>
              <w:rPr>
                <w:sz w:val="22"/>
                <w:szCs w:val="22"/>
                <w:lang w:eastAsia="lt-LT"/>
              </w:rPr>
            </w:pPr>
            <w:r w:rsidRPr="00305045">
              <w:rPr>
                <w:sz w:val="22"/>
                <w:szCs w:val="22"/>
                <w:lang w:eastAsia="lt-LT"/>
              </w:rPr>
              <w:t>Vidaus kontrolės priemonės</w:t>
            </w:r>
          </w:p>
        </w:tc>
        <w:tc>
          <w:tcPr>
            <w:tcW w:w="3260"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lang w:eastAsia="lt-LT"/>
              </w:rPr>
              <w:t xml:space="preserve">Parengti užsakymus TS keitimui, kad būtų gaunami duomenys apie tai, dėl kurių išmokos gavėjų (išmokėjus išmoką) pasikeitė </w:t>
            </w:r>
            <w:r w:rsidRPr="00305045">
              <w:rPr>
                <w:sz w:val="22"/>
                <w:szCs w:val="22"/>
                <w:lang w:eastAsia="lt-LT"/>
              </w:rPr>
              <w:lastRenderedPageBreak/>
              <w:t>draudžiamosios pajamos ir atleidimo iš darbo pagrindas ir tai turi įtakos išmokos skyrimui, ir įdiegti TS programinės įrangos pakeitimus</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lang w:eastAsia="lt-LT"/>
              </w:rPr>
              <w:lastRenderedPageBreak/>
              <w:t>Iki 2021 m. spalio 31 d.</w:t>
            </w:r>
          </w:p>
        </w:tc>
        <w:tc>
          <w:tcPr>
            <w:tcW w:w="1985"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lang w:eastAsia="lt-LT"/>
              </w:rPr>
              <w:t>PNKS,</w:t>
            </w:r>
          </w:p>
          <w:p w:rsidR="00FB2044" w:rsidRPr="00305045" w:rsidRDefault="00151EA2">
            <w:pPr>
              <w:jc w:val="both"/>
              <w:rPr>
                <w:sz w:val="22"/>
                <w:szCs w:val="22"/>
                <w:lang w:eastAsia="lt-LT"/>
              </w:rPr>
            </w:pPr>
            <w:r w:rsidRPr="00305045">
              <w:rPr>
                <w:sz w:val="22"/>
                <w:szCs w:val="22"/>
                <w:lang w:eastAsia="lt-LT"/>
              </w:rPr>
              <w:t>ISPS</w:t>
            </w:r>
          </w:p>
        </w:tc>
        <w:tc>
          <w:tcPr>
            <w:tcW w:w="1397"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lang w:eastAsia="lt-LT"/>
              </w:rPr>
              <w:t xml:space="preserve">Kontroliuojama, ar asmens duomenų </w:t>
            </w:r>
            <w:r w:rsidRPr="00305045">
              <w:rPr>
                <w:sz w:val="22"/>
                <w:szCs w:val="22"/>
                <w:lang w:eastAsia="lt-LT"/>
              </w:rPr>
              <w:lastRenderedPageBreak/>
              <w:t>Registre patikslinimas turėjo įtakos IDI išmokos skyrimui ir mokėjimui</w:t>
            </w:r>
          </w:p>
        </w:tc>
      </w:tr>
      <w:tr w:rsidR="00151EA2" w:rsidRPr="00305045" w:rsidTr="00151EA2">
        <w:tc>
          <w:tcPr>
            <w:tcW w:w="15148" w:type="dxa"/>
            <w:gridSpan w:val="7"/>
            <w:tcBorders>
              <w:top w:val="nil"/>
              <w:left w:val="single" w:sz="8" w:space="0" w:color="auto"/>
              <w:bottom w:val="single" w:sz="8" w:space="0" w:color="auto"/>
              <w:right w:val="single" w:sz="8" w:space="0" w:color="auto"/>
            </w:tcBorders>
          </w:tcPr>
          <w:p w:rsidR="00151EA2" w:rsidRPr="00305045" w:rsidRDefault="00151EA2" w:rsidP="007C5B52">
            <w:pPr>
              <w:jc w:val="both"/>
              <w:rPr>
                <w:b/>
                <w:bCs/>
                <w:sz w:val="22"/>
                <w:szCs w:val="22"/>
                <w:lang w:eastAsia="lt-LT"/>
              </w:rPr>
            </w:pPr>
            <w:r w:rsidRPr="00305045">
              <w:rPr>
                <w:b/>
                <w:sz w:val="22"/>
                <w:szCs w:val="22"/>
                <w:lang w:eastAsia="lt-LT"/>
              </w:rPr>
              <w:lastRenderedPageBreak/>
              <w:t>Įrašai apie priemonės įgyvendinimą.</w:t>
            </w:r>
            <w:r w:rsidR="007C5B52" w:rsidRPr="00305045">
              <w:rPr>
                <w:b/>
                <w:sz w:val="22"/>
                <w:szCs w:val="22"/>
                <w:lang w:eastAsia="lt-LT"/>
              </w:rPr>
              <w:t xml:space="preserve"> </w:t>
            </w:r>
            <w:r w:rsidRPr="00305045">
              <w:rPr>
                <w:b/>
                <w:bCs/>
                <w:sz w:val="22"/>
                <w:szCs w:val="22"/>
                <w:lang w:eastAsia="lt-LT"/>
              </w:rPr>
              <w:t>Įvykdyta.</w:t>
            </w:r>
          </w:p>
          <w:p w:rsidR="00151EA2" w:rsidRPr="00305045" w:rsidRDefault="00151EA2" w:rsidP="00151EA2">
            <w:pPr>
              <w:jc w:val="both"/>
              <w:rPr>
                <w:sz w:val="22"/>
                <w:szCs w:val="22"/>
                <w:lang w:eastAsia="lt-LT"/>
              </w:rPr>
            </w:pPr>
            <w:r w:rsidRPr="00305045">
              <w:rPr>
                <w:sz w:val="22"/>
                <w:szCs w:val="22"/>
                <w:lang w:eastAsia="lt-LT"/>
              </w:rPr>
              <w:t>Pateiktas ir įvykdytas programinės įrangos užsakymas KTM-170596.</w:t>
            </w:r>
          </w:p>
        </w:tc>
      </w:tr>
      <w:tr w:rsidR="00FB2044" w:rsidRPr="00305045" w:rsidTr="00151EA2">
        <w:tc>
          <w:tcPr>
            <w:tcW w:w="568" w:type="dxa"/>
            <w:tcBorders>
              <w:top w:val="nil"/>
              <w:left w:val="single" w:sz="8" w:space="0" w:color="auto"/>
              <w:bottom w:val="single" w:sz="8" w:space="0" w:color="auto"/>
              <w:right w:val="single" w:sz="8" w:space="0" w:color="auto"/>
            </w:tcBorders>
            <w:hideMark/>
          </w:tcPr>
          <w:p w:rsidR="00FB2044" w:rsidRPr="00305045" w:rsidRDefault="00151EA2">
            <w:pPr>
              <w:ind w:left="142"/>
              <w:jc w:val="both"/>
              <w:rPr>
                <w:sz w:val="22"/>
                <w:szCs w:val="22"/>
                <w:lang w:eastAsia="lt-LT"/>
              </w:rPr>
            </w:pPr>
            <w:r w:rsidRPr="00305045">
              <w:rPr>
                <w:sz w:val="22"/>
                <w:szCs w:val="22"/>
                <w:lang w:eastAsia="lt-LT"/>
              </w:rPr>
              <w:t xml:space="preserve">15. </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Skundų kaupimas ir stebėsena gali formuoti institucijos ir klientų dialogą.  Skundus tikslinga naudoti kaip svarbią informaciją, padedančią išskirti sistemines problemas, darančias žalą įstaigai ar klientams. Skundus tikslinga analizuoti pagal atskiras sritis, pateikimo būdą (pvz., telefonu, paštu, internetu, skyriuje) ir skundo pobūdį. Naudojantis rezultatais, galima nustatyti problemiškiausias sritis ir, jei būtina, imtis atitinkamų veiksmų</w:t>
            </w:r>
          </w:p>
        </w:tc>
        <w:tc>
          <w:tcPr>
            <w:tcW w:w="2410" w:type="dxa"/>
            <w:tcBorders>
              <w:top w:val="nil"/>
              <w:left w:val="nil"/>
              <w:bottom w:val="single" w:sz="8" w:space="0" w:color="auto"/>
              <w:right w:val="single" w:sz="8" w:space="0" w:color="auto"/>
            </w:tcBorders>
            <w:hideMark/>
          </w:tcPr>
          <w:p w:rsidR="00FB2044" w:rsidRPr="00305045" w:rsidRDefault="00151EA2">
            <w:pPr>
              <w:jc w:val="both"/>
              <w:rPr>
                <w:sz w:val="22"/>
                <w:szCs w:val="22"/>
                <w:lang w:eastAsia="lt-LT"/>
              </w:rPr>
            </w:pPr>
            <w:r w:rsidRPr="00305045">
              <w:rPr>
                <w:sz w:val="22"/>
                <w:szCs w:val="22"/>
                <w:lang w:eastAsia="lt-LT"/>
              </w:rPr>
              <w:t>Skundų analizė</w:t>
            </w:r>
          </w:p>
        </w:tc>
        <w:tc>
          <w:tcPr>
            <w:tcW w:w="3260"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15.1. Išanalizuoti Fondo administravimo įstaigose gautus asmenų skundus;</w:t>
            </w:r>
          </w:p>
          <w:p w:rsidR="00FB2044" w:rsidRPr="00305045" w:rsidRDefault="00FB2044">
            <w:pPr>
              <w:ind w:firstLine="57"/>
              <w:jc w:val="both"/>
              <w:rPr>
                <w:sz w:val="22"/>
                <w:szCs w:val="22"/>
                <w:lang w:eastAsia="lt-LT"/>
              </w:rPr>
            </w:pPr>
          </w:p>
          <w:p w:rsidR="00FB2044" w:rsidRPr="00305045" w:rsidRDefault="00151EA2">
            <w:pPr>
              <w:jc w:val="both"/>
              <w:rPr>
                <w:sz w:val="22"/>
                <w:szCs w:val="22"/>
                <w:lang w:eastAsia="lt-LT"/>
              </w:rPr>
            </w:pPr>
            <w:r w:rsidRPr="00305045">
              <w:rPr>
                <w:sz w:val="22"/>
                <w:szCs w:val="22"/>
                <w:lang w:eastAsia="lt-LT"/>
              </w:rPr>
              <w:t>15.2. Apibendrinti anoniminių pranešimų tyrimų rezultatus.</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Kasmet iki kovo 1 d.</w:t>
            </w:r>
          </w:p>
          <w:p w:rsidR="00FB2044" w:rsidRPr="00305045" w:rsidRDefault="00FB2044">
            <w:pPr>
              <w:ind w:firstLine="57"/>
              <w:jc w:val="both"/>
              <w:rPr>
                <w:sz w:val="22"/>
                <w:szCs w:val="22"/>
                <w:lang w:eastAsia="lt-LT"/>
              </w:rPr>
            </w:pPr>
          </w:p>
          <w:p w:rsidR="00FB2044" w:rsidRPr="00305045" w:rsidRDefault="00FB2044">
            <w:pPr>
              <w:jc w:val="both"/>
              <w:rPr>
                <w:sz w:val="22"/>
                <w:szCs w:val="22"/>
                <w:lang w:eastAsia="lt-LT"/>
              </w:rPr>
            </w:pPr>
          </w:p>
          <w:p w:rsidR="00FB2044" w:rsidRPr="00305045" w:rsidRDefault="00151EA2">
            <w:pPr>
              <w:jc w:val="both"/>
              <w:rPr>
                <w:sz w:val="22"/>
                <w:szCs w:val="22"/>
                <w:lang w:eastAsia="lt-LT"/>
              </w:rPr>
            </w:pPr>
            <w:r w:rsidRPr="00305045">
              <w:rPr>
                <w:sz w:val="22"/>
                <w:szCs w:val="22"/>
                <w:lang w:eastAsia="lt-LT"/>
              </w:rPr>
              <w:t>Kasmet iki gruodžio 15 d.</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KAVS,</w:t>
            </w:r>
          </w:p>
          <w:p w:rsidR="00FB2044" w:rsidRPr="00305045" w:rsidRDefault="00151EA2">
            <w:pPr>
              <w:jc w:val="both"/>
              <w:rPr>
                <w:sz w:val="22"/>
                <w:szCs w:val="22"/>
                <w:lang w:eastAsia="lt-LT"/>
              </w:rPr>
            </w:pPr>
            <w:r w:rsidRPr="00305045">
              <w:rPr>
                <w:sz w:val="22"/>
                <w:szCs w:val="22"/>
                <w:lang w:eastAsia="lt-LT"/>
              </w:rPr>
              <w:t>Fondo valdybos skyriai,</w:t>
            </w:r>
          </w:p>
          <w:p w:rsidR="00FB2044" w:rsidRPr="00305045" w:rsidRDefault="00151EA2">
            <w:pPr>
              <w:jc w:val="both"/>
              <w:rPr>
                <w:sz w:val="22"/>
                <w:szCs w:val="22"/>
                <w:lang w:eastAsia="lt-LT"/>
              </w:rPr>
            </w:pPr>
            <w:r w:rsidRPr="00305045">
              <w:rPr>
                <w:sz w:val="22"/>
                <w:szCs w:val="22"/>
                <w:lang w:eastAsia="lt-LT"/>
              </w:rPr>
              <w:t>Teritoriniai skyriai VSKS,</w:t>
            </w:r>
          </w:p>
          <w:p w:rsidR="00FB2044" w:rsidRPr="00305045" w:rsidRDefault="00151EA2">
            <w:pPr>
              <w:jc w:val="both"/>
              <w:rPr>
                <w:sz w:val="22"/>
                <w:szCs w:val="22"/>
                <w:lang w:eastAsia="lt-LT"/>
              </w:rPr>
            </w:pPr>
            <w:r w:rsidRPr="00305045">
              <w:rPr>
                <w:sz w:val="22"/>
                <w:szCs w:val="22"/>
                <w:lang w:eastAsia="lt-LT"/>
              </w:rPr>
              <w:t>Fondo valdybos skyriai,</w:t>
            </w:r>
          </w:p>
          <w:p w:rsidR="00FB2044" w:rsidRPr="00305045" w:rsidRDefault="00151EA2">
            <w:pPr>
              <w:jc w:val="both"/>
              <w:rPr>
                <w:sz w:val="22"/>
                <w:szCs w:val="22"/>
                <w:lang w:eastAsia="lt-LT"/>
              </w:rPr>
            </w:pPr>
            <w:r w:rsidRPr="00305045">
              <w:rPr>
                <w:sz w:val="22"/>
                <w:szCs w:val="22"/>
                <w:lang w:eastAsia="lt-LT"/>
              </w:rPr>
              <w:t>Teritoriniai skyriai</w:t>
            </w:r>
          </w:p>
        </w:tc>
        <w:tc>
          <w:tcPr>
            <w:tcW w:w="1397"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Išanalizavus gautus skundus, esant poreikiui bus suformuluoti pasiūlymai dėl Fondo administravimo įstaigų veiklos tobulinimo korupcijos prevencijos srityje, kad būtų užtikrinta sąžininga, skaidri, teisinga, objektyvi veikla</w:t>
            </w:r>
          </w:p>
        </w:tc>
      </w:tr>
      <w:tr w:rsidR="00151EA2" w:rsidRPr="00305045" w:rsidTr="00151EA2">
        <w:tc>
          <w:tcPr>
            <w:tcW w:w="15148" w:type="dxa"/>
            <w:gridSpan w:val="7"/>
            <w:tcBorders>
              <w:top w:val="nil"/>
              <w:left w:val="single" w:sz="8" w:space="0" w:color="auto"/>
              <w:bottom w:val="single" w:sz="8" w:space="0" w:color="auto"/>
              <w:right w:val="single" w:sz="8" w:space="0" w:color="auto"/>
            </w:tcBorders>
          </w:tcPr>
          <w:p w:rsidR="00151EA2" w:rsidRPr="00305045" w:rsidRDefault="00151EA2" w:rsidP="00151EA2">
            <w:pPr>
              <w:jc w:val="both"/>
              <w:rPr>
                <w:b/>
                <w:sz w:val="22"/>
                <w:szCs w:val="22"/>
                <w:lang w:eastAsia="lt-LT"/>
              </w:rPr>
            </w:pPr>
            <w:r w:rsidRPr="00305045">
              <w:rPr>
                <w:b/>
                <w:sz w:val="22"/>
                <w:szCs w:val="22"/>
                <w:lang w:eastAsia="lt-LT"/>
              </w:rPr>
              <w:t>Įrašai apie priemonės įgyvendinimą.</w:t>
            </w:r>
          </w:p>
          <w:p w:rsidR="00350C6D" w:rsidRPr="00305045" w:rsidRDefault="00350C6D" w:rsidP="007C5B52">
            <w:pPr>
              <w:ind w:left="57" w:right="57"/>
              <w:jc w:val="both"/>
              <w:rPr>
                <w:sz w:val="22"/>
                <w:szCs w:val="22"/>
                <w:lang w:eastAsia="lt-LT"/>
              </w:rPr>
            </w:pPr>
            <w:r w:rsidRPr="00305045">
              <w:rPr>
                <w:b/>
                <w:sz w:val="22"/>
                <w:szCs w:val="22"/>
                <w:lang w:eastAsia="lt-LT"/>
              </w:rPr>
              <w:t>Įvykdyta.</w:t>
            </w:r>
          </w:p>
          <w:p w:rsidR="007C5B52" w:rsidRPr="00305045" w:rsidRDefault="007C5B52" w:rsidP="007C5B52">
            <w:pPr>
              <w:ind w:left="57" w:right="57"/>
              <w:jc w:val="both"/>
              <w:rPr>
                <w:sz w:val="22"/>
                <w:szCs w:val="22"/>
                <w:lang w:eastAsia="lt-LT"/>
              </w:rPr>
            </w:pPr>
            <w:r w:rsidRPr="00305045">
              <w:rPr>
                <w:b/>
                <w:sz w:val="22"/>
                <w:szCs w:val="22"/>
                <w:lang w:eastAsia="lt-LT"/>
              </w:rPr>
              <w:lastRenderedPageBreak/>
              <w:t>15.1.</w:t>
            </w:r>
            <w:r w:rsidR="00350C6D" w:rsidRPr="00305045">
              <w:rPr>
                <w:b/>
                <w:sz w:val="22"/>
                <w:szCs w:val="22"/>
                <w:lang w:eastAsia="lt-LT"/>
              </w:rPr>
              <w:t xml:space="preserve"> p.</w:t>
            </w:r>
            <w:r w:rsidRPr="00305045">
              <w:rPr>
                <w:sz w:val="22"/>
                <w:szCs w:val="22"/>
                <w:lang w:eastAsia="lt-LT"/>
              </w:rPr>
              <w:t xml:space="preserve"> 202</w:t>
            </w:r>
            <w:r w:rsidR="00AE47D8" w:rsidRPr="00305045">
              <w:rPr>
                <w:sz w:val="22"/>
                <w:szCs w:val="22"/>
                <w:lang w:eastAsia="lt-LT"/>
              </w:rPr>
              <w:t>2</w:t>
            </w:r>
            <w:r w:rsidRPr="00305045">
              <w:rPr>
                <w:sz w:val="22"/>
                <w:szCs w:val="22"/>
                <w:lang w:eastAsia="lt-LT"/>
              </w:rPr>
              <w:t xml:space="preserve"> m. vasario 2</w:t>
            </w:r>
            <w:r w:rsidR="00AE47D8" w:rsidRPr="00305045">
              <w:rPr>
                <w:sz w:val="22"/>
                <w:szCs w:val="22"/>
                <w:lang w:eastAsia="lt-LT"/>
              </w:rPr>
              <w:t>5</w:t>
            </w:r>
            <w:r w:rsidRPr="00305045">
              <w:rPr>
                <w:sz w:val="22"/>
                <w:szCs w:val="22"/>
                <w:lang w:eastAsia="lt-LT"/>
              </w:rPr>
              <w:t xml:space="preserve"> d. tarnybinis pranešimas Nr. 85-</w:t>
            </w:r>
            <w:r w:rsidR="00AE47D8" w:rsidRPr="00305045">
              <w:rPr>
                <w:sz w:val="22"/>
                <w:szCs w:val="22"/>
                <w:lang w:eastAsia="lt-LT"/>
              </w:rPr>
              <w:t>91</w:t>
            </w:r>
            <w:r w:rsidRPr="00305045">
              <w:rPr>
                <w:sz w:val="22"/>
                <w:szCs w:val="22"/>
                <w:lang w:eastAsia="lt-LT"/>
              </w:rPr>
              <w:t>. Iš viso per 202</w:t>
            </w:r>
            <w:r w:rsidR="00AE47D8" w:rsidRPr="00305045">
              <w:rPr>
                <w:sz w:val="22"/>
                <w:szCs w:val="22"/>
                <w:lang w:eastAsia="lt-LT"/>
              </w:rPr>
              <w:t>1</w:t>
            </w:r>
            <w:r w:rsidRPr="00305045">
              <w:rPr>
                <w:sz w:val="22"/>
                <w:szCs w:val="22"/>
                <w:lang w:eastAsia="lt-LT"/>
              </w:rPr>
              <w:t xml:space="preserve"> metus Fondo administravimo įstaigose buvo gauta </w:t>
            </w:r>
            <w:r w:rsidR="00AE47D8" w:rsidRPr="00305045">
              <w:rPr>
                <w:sz w:val="22"/>
                <w:szCs w:val="22"/>
                <w:lang w:eastAsia="lt-LT"/>
              </w:rPr>
              <w:t>4299</w:t>
            </w:r>
            <w:r w:rsidRPr="00305045">
              <w:rPr>
                <w:sz w:val="22"/>
                <w:szCs w:val="22"/>
                <w:lang w:eastAsia="lt-LT"/>
              </w:rPr>
              <w:t xml:space="preserve"> skund</w:t>
            </w:r>
            <w:r w:rsidR="00AE47D8" w:rsidRPr="00305045">
              <w:rPr>
                <w:sz w:val="22"/>
                <w:szCs w:val="22"/>
                <w:lang w:eastAsia="lt-LT"/>
              </w:rPr>
              <w:t>ai</w:t>
            </w:r>
            <w:r w:rsidRPr="00305045">
              <w:rPr>
                <w:sz w:val="22"/>
                <w:szCs w:val="22"/>
                <w:lang w:eastAsia="lt-LT"/>
              </w:rPr>
              <w:t>, iš jų apie 6</w:t>
            </w:r>
            <w:r w:rsidR="00AE47D8" w:rsidRPr="00305045">
              <w:rPr>
                <w:sz w:val="22"/>
                <w:szCs w:val="22"/>
                <w:lang w:eastAsia="lt-LT"/>
              </w:rPr>
              <w:t>1</w:t>
            </w:r>
            <w:r w:rsidRPr="00305045">
              <w:rPr>
                <w:sz w:val="22"/>
                <w:szCs w:val="22"/>
                <w:lang w:eastAsia="lt-LT"/>
              </w:rPr>
              <w:t xml:space="preserve"> proc. buvo nepagrįsti. </w:t>
            </w:r>
            <w:r w:rsidRPr="00305045">
              <w:rPr>
                <w:bCs/>
                <w:sz w:val="22"/>
                <w:szCs w:val="22"/>
                <w:lang w:eastAsia="lt-LT"/>
              </w:rPr>
              <w:t>1</w:t>
            </w:r>
            <w:r w:rsidR="00AE47D8" w:rsidRPr="00305045">
              <w:rPr>
                <w:bCs/>
                <w:sz w:val="22"/>
                <w:szCs w:val="22"/>
                <w:lang w:eastAsia="lt-LT"/>
              </w:rPr>
              <w:t xml:space="preserve">3 </w:t>
            </w:r>
            <w:r w:rsidRPr="00305045">
              <w:rPr>
                <w:bCs/>
                <w:sz w:val="22"/>
                <w:szCs w:val="22"/>
                <w:lang w:eastAsia="lt-LT"/>
              </w:rPr>
              <w:t xml:space="preserve">proc. visų gautų skundų persiųsta nagrinėti kitoms įstaigoms. </w:t>
            </w:r>
            <w:r w:rsidR="00AE47D8" w:rsidRPr="00305045">
              <w:rPr>
                <w:bCs/>
                <w:sz w:val="22"/>
                <w:szCs w:val="22"/>
                <w:lang w:eastAsia="lt-LT"/>
              </w:rPr>
              <w:t>2021 metais, lyginant su 2020 metų duomenimis, išnagrinėtų skundų skaičius padidėjo 12 proc. (476 skundais). Daugiausiai išaugo išnagrinėtų skundų skaičius dėl pensijų skyrimo ir mokėjimo pagal Europos Sąjungos teisės aktus  (55 proc.).</w:t>
            </w:r>
          </w:p>
          <w:p w:rsidR="00350C6D" w:rsidRPr="00305045" w:rsidRDefault="00350C6D" w:rsidP="007C5B52">
            <w:pPr>
              <w:jc w:val="both"/>
              <w:rPr>
                <w:b/>
                <w:sz w:val="22"/>
                <w:szCs w:val="22"/>
                <w:lang w:eastAsia="lt-LT"/>
              </w:rPr>
            </w:pPr>
            <w:r w:rsidRPr="00305045">
              <w:rPr>
                <w:b/>
                <w:sz w:val="22"/>
                <w:szCs w:val="22"/>
                <w:lang w:eastAsia="lt-LT"/>
              </w:rPr>
              <w:t>Vykdoma.</w:t>
            </w:r>
          </w:p>
          <w:p w:rsidR="00151EA2" w:rsidRPr="00305045" w:rsidRDefault="007C5B52" w:rsidP="007C5B52">
            <w:pPr>
              <w:jc w:val="both"/>
              <w:rPr>
                <w:sz w:val="22"/>
                <w:szCs w:val="22"/>
                <w:lang w:eastAsia="lt-LT"/>
              </w:rPr>
            </w:pPr>
            <w:r w:rsidRPr="00305045">
              <w:rPr>
                <w:b/>
                <w:sz w:val="22"/>
                <w:szCs w:val="22"/>
                <w:lang w:eastAsia="lt-LT"/>
              </w:rPr>
              <w:t xml:space="preserve">15.2. </w:t>
            </w:r>
            <w:r w:rsidR="00350C6D" w:rsidRPr="00305045">
              <w:rPr>
                <w:b/>
                <w:sz w:val="22"/>
                <w:szCs w:val="22"/>
                <w:lang w:eastAsia="lt-LT"/>
              </w:rPr>
              <w:t>p.</w:t>
            </w:r>
            <w:r w:rsidR="00350C6D" w:rsidRPr="00305045">
              <w:rPr>
                <w:sz w:val="22"/>
                <w:szCs w:val="22"/>
                <w:lang w:eastAsia="lt-LT"/>
              </w:rPr>
              <w:t xml:space="preserve"> </w:t>
            </w:r>
            <w:r w:rsidRPr="00305045">
              <w:rPr>
                <w:sz w:val="22"/>
                <w:szCs w:val="22"/>
                <w:lang w:eastAsia="lt-LT"/>
              </w:rPr>
              <w:t>Apibendrinti anoniminių pranešimų tyrimų rezultatai už 2022 metus bus pateikti 2023 m. vasario 15 d.</w:t>
            </w:r>
          </w:p>
        </w:tc>
      </w:tr>
      <w:tr w:rsidR="004A0023" w:rsidRPr="00305045" w:rsidTr="00151EA2">
        <w:tc>
          <w:tcPr>
            <w:tcW w:w="568" w:type="dxa"/>
            <w:tcBorders>
              <w:top w:val="nil"/>
              <w:left w:val="single" w:sz="8" w:space="0" w:color="auto"/>
              <w:bottom w:val="single" w:sz="8" w:space="0" w:color="auto"/>
              <w:right w:val="single" w:sz="8" w:space="0" w:color="auto"/>
            </w:tcBorders>
          </w:tcPr>
          <w:p w:rsidR="00FB2044" w:rsidRPr="00305045" w:rsidRDefault="00151EA2">
            <w:pPr>
              <w:jc w:val="both"/>
              <w:rPr>
                <w:sz w:val="22"/>
                <w:szCs w:val="22"/>
              </w:rPr>
            </w:pPr>
            <w:r w:rsidRPr="00305045">
              <w:rPr>
                <w:sz w:val="22"/>
                <w:szCs w:val="22"/>
              </w:rPr>
              <w:lastRenderedPageBreak/>
              <w:t>16.</w:t>
            </w:r>
          </w:p>
        </w:tc>
        <w:tc>
          <w:tcPr>
            <w:tcW w:w="4111"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rPr>
            </w:pPr>
            <w:r w:rsidRPr="00305045">
              <w:rPr>
                <w:sz w:val="22"/>
                <w:szCs w:val="22"/>
              </w:rPr>
              <w:t>Gali pasitaikyti atvejų, kai Fondo valdybos skyrių (Išankstinio ginčų nagrinėjimo ne teismo tvarka, Įmokų administravimo, PNKS, KAVS) priimti sprendimai, kuriais buvo pagrįstais pripažinti asmenų skundai (nustatytos permokos/nepriemokos) ir (ar) nustatyti kiti Fondo valdybos teritorinių skyrių teisės aktų pažeidimai, Fondo valdybos teritoriniuose skyriuose nebuvo įvykdyti arba buvo įvykdyti ne laiku ir (ar) netinkamai.</w:t>
            </w:r>
          </w:p>
        </w:tc>
        <w:tc>
          <w:tcPr>
            <w:tcW w:w="2410" w:type="dxa"/>
            <w:tcBorders>
              <w:top w:val="nil"/>
              <w:left w:val="nil"/>
              <w:bottom w:val="single" w:sz="8" w:space="0" w:color="auto"/>
              <w:right w:val="single" w:sz="8" w:space="0" w:color="auto"/>
            </w:tcBorders>
          </w:tcPr>
          <w:p w:rsidR="00FB2044" w:rsidRPr="00305045" w:rsidRDefault="00151EA2">
            <w:pPr>
              <w:jc w:val="both"/>
              <w:rPr>
                <w:sz w:val="22"/>
                <w:szCs w:val="22"/>
              </w:rPr>
            </w:pPr>
            <w:r w:rsidRPr="00305045">
              <w:rPr>
                <w:sz w:val="22"/>
                <w:szCs w:val="22"/>
              </w:rPr>
              <w:t>Kontrolės priemonių nėra</w:t>
            </w:r>
          </w:p>
        </w:tc>
        <w:tc>
          <w:tcPr>
            <w:tcW w:w="3260"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rPr>
            </w:pPr>
            <w:r w:rsidRPr="00305045">
              <w:rPr>
                <w:sz w:val="22"/>
                <w:szCs w:val="22"/>
              </w:rPr>
              <w:t>Tikrinti, ar Fondo valdybos skyrių priimti sprendimai, kuriais buvo pagrįstais pripažinti asmenų skundai (nustatytos permokos/nepriemokos) ir (ar) nustatyti kiti Fondo valdybos teritorinių skyrių teisės aktų pažeidimai, Fondo valdybos teritoriniuose skyriuose buvo įvykdyti ir ar jie buvo įvykdyti laiku bei tinkamai</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rPr>
            </w:pPr>
            <w:r w:rsidRPr="00305045">
              <w:rPr>
                <w:sz w:val="22"/>
                <w:szCs w:val="22"/>
              </w:rPr>
              <w:t xml:space="preserve">Nuolat </w:t>
            </w:r>
          </w:p>
        </w:tc>
        <w:tc>
          <w:tcPr>
            <w:tcW w:w="1985"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rPr>
            </w:pPr>
            <w:r w:rsidRPr="00305045">
              <w:rPr>
                <w:sz w:val="22"/>
                <w:szCs w:val="22"/>
              </w:rPr>
              <w:t xml:space="preserve">Išankstinio ginčų nagrinėjimo ne teismo tvarka skyrius, </w:t>
            </w:r>
          </w:p>
          <w:p w:rsidR="00FB2044" w:rsidRPr="00305045" w:rsidRDefault="00151EA2">
            <w:pPr>
              <w:jc w:val="both"/>
              <w:rPr>
                <w:sz w:val="22"/>
                <w:szCs w:val="22"/>
              </w:rPr>
            </w:pPr>
            <w:r w:rsidRPr="00305045">
              <w:rPr>
                <w:sz w:val="22"/>
                <w:szCs w:val="22"/>
              </w:rPr>
              <w:t>ĮAS,</w:t>
            </w:r>
          </w:p>
          <w:p w:rsidR="00FB2044" w:rsidRPr="00305045" w:rsidRDefault="00151EA2">
            <w:pPr>
              <w:jc w:val="both"/>
              <w:rPr>
                <w:sz w:val="22"/>
                <w:szCs w:val="22"/>
              </w:rPr>
            </w:pPr>
            <w:r w:rsidRPr="00305045">
              <w:rPr>
                <w:sz w:val="22"/>
                <w:szCs w:val="22"/>
              </w:rPr>
              <w:t xml:space="preserve">PNKS, </w:t>
            </w:r>
          </w:p>
          <w:p w:rsidR="00FB2044" w:rsidRPr="00305045" w:rsidRDefault="00151EA2">
            <w:pPr>
              <w:jc w:val="both"/>
              <w:rPr>
                <w:sz w:val="22"/>
                <w:szCs w:val="22"/>
              </w:rPr>
            </w:pPr>
            <w:r w:rsidRPr="00305045">
              <w:rPr>
                <w:sz w:val="22"/>
                <w:szCs w:val="22"/>
              </w:rPr>
              <w:t>KAVS</w:t>
            </w:r>
          </w:p>
        </w:tc>
        <w:tc>
          <w:tcPr>
            <w:tcW w:w="1397"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rPr>
            </w:pPr>
            <w:r w:rsidRPr="00305045">
              <w:rPr>
                <w:sz w:val="22"/>
                <w:szCs w:val="22"/>
              </w:rPr>
              <w:t xml:space="preserve">Patikrinta, ar Fondo valdybos skyrių priimti sprendimai, kuriais buvo pagrįstais pripažinti asmenų skundai (nustatytos permokos/nepriemokos) ir (ar) nustatyti kiti Fondo valdybos teritorinių skyrių teisės aktų pažeidimai, Fondo valdybos teritoriniuose skyriuose buvo įvykdyti ir ar jie buvo </w:t>
            </w:r>
            <w:r w:rsidRPr="00305045">
              <w:rPr>
                <w:sz w:val="22"/>
                <w:szCs w:val="22"/>
              </w:rPr>
              <w:lastRenderedPageBreak/>
              <w:t>įvykdyti laiku bei tinkamai.</w:t>
            </w:r>
          </w:p>
        </w:tc>
      </w:tr>
      <w:tr w:rsidR="00151EA2" w:rsidRPr="00305045" w:rsidTr="00151EA2">
        <w:tc>
          <w:tcPr>
            <w:tcW w:w="15148" w:type="dxa"/>
            <w:gridSpan w:val="7"/>
            <w:tcBorders>
              <w:top w:val="nil"/>
              <w:left w:val="single" w:sz="8" w:space="0" w:color="auto"/>
              <w:bottom w:val="single" w:sz="8" w:space="0" w:color="auto"/>
              <w:right w:val="single" w:sz="8" w:space="0" w:color="auto"/>
            </w:tcBorders>
          </w:tcPr>
          <w:p w:rsidR="00151EA2" w:rsidRPr="00305045" w:rsidRDefault="00151EA2" w:rsidP="00151EA2">
            <w:pPr>
              <w:jc w:val="both"/>
              <w:rPr>
                <w:b/>
                <w:sz w:val="22"/>
                <w:szCs w:val="22"/>
                <w:lang w:eastAsia="lt-LT"/>
              </w:rPr>
            </w:pPr>
            <w:r w:rsidRPr="00305045">
              <w:rPr>
                <w:b/>
                <w:sz w:val="22"/>
                <w:szCs w:val="22"/>
                <w:lang w:eastAsia="lt-LT"/>
              </w:rPr>
              <w:lastRenderedPageBreak/>
              <w:t>Įrašai apie priemonės įgyvendinimą.</w:t>
            </w:r>
            <w:r w:rsidR="004A0023" w:rsidRPr="00305045">
              <w:rPr>
                <w:b/>
                <w:sz w:val="22"/>
                <w:szCs w:val="22"/>
                <w:lang w:eastAsia="lt-LT"/>
              </w:rPr>
              <w:t xml:space="preserve"> Vykdoma.</w:t>
            </w:r>
          </w:p>
          <w:p w:rsidR="00151EA2" w:rsidRPr="00305045" w:rsidRDefault="004A0023">
            <w:pPr>
              <w:jc w:val="both"/>
              <w:rPr>
                <w:sz w:val="22"/>
                <w:szCs w:val="22"/>
              </w:rPr>
            </w:pPr>
            <w:r w:rsidRPr="00305045">
              <w:rPr>
                <w:sz w:val="22"/>
                <w:szCs w:val="22"/>
              </w:rPr>
              <w:t>Sprendimai vykdomi laiku ir tinkamai.</w:t>
            </w:r>
          </w:p>
        </w:tc>
      </w:tr>
      <w:tr w:rsidR="00DD1944" w:rsidRPr="00305045" w:rsidTr="00151EA2">
        <w:tc>
          <w:tcPr>
            <w:tcW w:w="568" w:type="dxa"/>
            <w:tcBorders>
              <w:top w:val="nil"/>
              <w:left w:val="single" w:sz="8" w:space="0" w:color="auto"/>
              <w:bottom w:val="single" w:sz="8" w:space="0" w:color="auto"/>
              <w:right w:val="single" w:sz="8" w:space="0" w:color="auto"/>
            </w:tcBorders>
          </w:tcPr>
          <w:p w:rsidR="00FB2044" w:rsidRPr="00305045" w:rsidRDefault="00151EA2">
            <w:pPr>
              <w:jc w:val="both"/>
              <w:rPr>
                <w:sz w:val="22"/>
                <w:szCs w:val="22"/>
              </w:rPr>
            </w:pPr>
            <w:r w:rsidRPr="00305045">
              <w:rPr>
                <w:sz w:val="22"/>
                <w:szCs w:val="22"/>
              </w:rPr>
              <w:t>18.</w:t>
            </w:r>
          </w:p>
        </w:tc>
        <w:tc>
          <w:tcPr>
            <w:tcW w:w="4111"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rPr>
            </w:pPr>
            <w:r w:rsidRPr="00305045">
              <w:rPr>
                <w:sz w:val="22"/>
                <w:szCs w:val="22"/>
              </w:rPr>
              <w:t xml:space="preserve">Pasitaiko atvejų, kai vieniems pensijos ar kompensacijos gavėjams, kuriems pensija ar kompensacija neišmokėta pagrindiniu mokėjimo žiniaraščiu (pavyzdžiui, pensija paskirta jau suformavus pagrindinį žiniaraštį), pensija ar kompensacija tą mėnesį išmokama vienkartiniu žiniaraščiu, o kitiems – neišmokama. </w:t>
            </w:r>
          </w:p>
        </w:tc>
        <w:tc>
          <w:tcPr>
            <w:tcW w:w="2410" w:type="dxa"/>
            <w:tcBorders>
              <w:top w:val="nil"/>
              <w:left w:val="nil"/>
              <w:bottom w:val="single" w:sz="8" w:space="0" w:color="auto"/>
              <w:right w:val="single" w:sz="8" w:space="0" w:color="auto"/>
            </w:tcBorders>
          </w:tcPr>
          <w:p w:rsidR="00FB2044" w:rsidRPr="00305045" w:rsidRDefault="00151EA2">
            <w:pPr>
              <w:jc w:val="both"/>
              <w:rPr>
                <w:sz w:val="22"/>
                <w:szCs w:val="22"/>
              </w:rPr>
            </w:pPr>
            <w:r w:rsidRPr="00305045">
              <w:rPr>
                <w:sz w:val="22"/>
                <w:szCs w:val="22"/>
              </w:rPr>
              <w:t>Kontrolės priemonių nėra</w:t>
            </w:r>
          </w:p>
        </w:tc>
        <w:tc>
          <w:tcPr>
            <w:tcW w:w="3260"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rPr>
            </w:pPr>
            <w:r w:rsidRPr="00305045">
              <w:rPr>
                <w:sz w:val="22"/>
                <w:szCs w:val="22"/>
              </w:rPr>
              <w:t>Nustatyti, kokiais atvejais pensijos ar kompensacijos gavėjams, kuriems pensijos ar kompensacijos nespėtos išmokėti pagrindiniu mokėjimo žiniaraščiu, pensijos ar kompensacijos tą mėnesį galėtų (turėtų) būti mokamos vienkartiniu žiniaraščiu</w:t>
            </w:r>
          </w:p>
          <w:p w:rsidR="00FB2044" w:rsidRPr="00305045" w:rsidRDefault="00FB2044">
            <w:pPr>
              <w:jc w:val="both"/>
              <w:rPr>
                <w:sz w:val="22"/>
                <w:szCs w:val="22"/>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rPr>
            </w:pPr>
            <w:r w:rsidRPr="00305045">
              <w:rPr>
                <w:sz w:val="22"/>
                <w:szCs w:val="22"/>
              </w:rPr>
              <w:t>Iki 2021 m. gruodžio 31 d.</w:t>
            </w:r>
          </w:p>
        </w:tc>
        <w:tc>
          <w:tcPr>
            <w:tcW w:w="1985"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rPr>
            </w:pPr>
            <w:r w:rsidRPr="00305045">
              <w:rPr>
                <w:sz w:val="22"/>
                <w:szCs w:val="22"/>
              </w:rPr>
              <w:t>Fondo finansų ir apskaitos skyrius</w:t>
            </w:r>
          </w:p>
          <w:p w:rsidR="00FB2044" w:rsidRPr="00305045" w:rsidRDefault="00FB2044">
            <w:pPr>
              <w:jc w:val="both"/>
              <w:rPr>
                <w:sz w:val="22"/>
                <w:szCs w:val="22"/>
              </w:rPr>
            </w:pPr>
          </w:p>
        </w:tc>
        <w:tc>
          <w:tcPr>
            <w:tcW w:w="1397"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rPr>
            </w:pPr>
            <w:r w:rsidRPr="00305045">
              <w:rPr>
                <w:sz w:val="22"/>
                <w:szCs w:val="22"/>
              </w:rPr>
              <w:t>Nustatyta tvarka, kokiais atvejais pensijos ar kompensacijos gavėjams, kuriems pensijos ar kompensacijos nespėtos išmokėti pagrindiniu mokėjimo žiniaraščiu, pensijos ar kompensacijos tą mėnesį galėtų (turėtų) būti mokamos vienkartiniu žiniaraščiu</w:t>
            </w:r>
          </w:p>
        </w:tc>
      </w:tr>
      <w:tr w:rsidR="00151EA2" w:rsidRPr="00305045" w:rsidTr="00151EA2">
        <w:tc>
          <w:tcPr>
            <w:tcW w:w="15148" w:type="dxa"/>
            <w:gridSpan w:val="7"/>
            <w:tcBorders>
              <w:top w:val="nil"/>
              <w:left w:val="single" w:sz="8" w:space="0" w:color="auto"/>
              <w:bottom w:val="single" w:sz="8" w:space="0" w:color="auto"/>
              <w:right w:val="single" w:sz="8" w:space="0" w:color="auto"/>
            </w:tcBorders>
          </w:tcPr>
          <w:p w:rsidR="00786CEC" w:rsidRPr="00305045" w:rsidRDefault="00151EA2" w:rsidP="00786CEC">
            <w:pPr>
              <w:jc w:val="both"/>
              <w:rPr>
                <w:b/>
                <w:sz w:val="22"/>
                <w:szCs w:val="22"/>
                <w:lang w:eastAsia="lt-LT"/>
              </w:rPr>
            </w:pPr>
            <w:r w:rsidRPr="00305045">
              <w:rPr>
                <w:b/>
                <w:sz w:val="22"/>
                <w:szCs w:val="22"/>
                <w:lang w:eastAsia="lt-LT"/>
              </w:rPr>
              <w:t>Įrašai apie priemonės įgyvendinimą.</w:t>
            </w:r>
            <w:r w:rsidR="00786CEC" w:rsidRPr="00305045">
              <w:rPr>
                <w:b/>
                <w:sz w:val="22"/>
                <w:szCs w:val="22"/>
                <w:lang w:eastAsia="lt-LT"/>
              </w:rPr>
              <w:t xml:space="preserve"> Vykdoma.</w:t>
            </w:r>
          </w:p>
          <w:p w:rsidR="00DD1944" w:rsidRPr="00305045" w:rsidRDefault="00DD1944" w:rsidP="00DD1944">
            <w:pPr>
              <w:jc w:val="both"/>
              <w:rPr>
                <w:sz w:val="22"/>
                <w:szCs w:val="22"/>
              </w:rPr>
            </w:pPr>
            <w:r w:rsidRPr="00305045">
              <w:rPr>
                <w:sz w:val="22"/>
                <w:szCs w:val="22"/>
              </w:rPr>
              <w:t>Parengtas Pensinių išmokų mokėjimo procedūrų pakeitimo projektas, kuriame nustatyta, kokiais atvejais pensijos ar kompensacijos gavėjams, kuriems pensijos ar kompensacijos nespėtos išmokėti pagrindiniu mokėjimo žiniaraščiu, pensijos ar kompensacijos tą mėnesį galėtų (turėtų) būti mokamos vienkartiniu žiniaraščiu. Šie pakeitimai bus patvirtinti kartu su kitais procedūriniais pakeitimais.</w:t>
            </w:r>
          </w:p>
        </w:tc>
      </w:tr>
      <w:tr w:rsidR="00FB2044" w:rsidRPr="00305045" w:rsidTr="00151EA2">
        <w:tc>
          <w:tcPr>
            <w:tcW w:w="568" w:type="dxa"/>
            <w:tcBorders>
              <w:top w:val="nil"/>
              <w:left w:val="single" w:sz="8" w:space="0" w:color="auto"/>
              <w:bottom w:val="single" w:sz="8" w:space="0" w:color="auto"/>
              <w:right w:val="single" w:sz="8" w:space="0" w:color="auto"/>
            </w:tcBorders>
            <w:hideMark/>
          </w:tcPr>
          <w:p w:rsidR="00FB2044" w:rsidRPr="00305045" w:rsidRDefault="00151EA2">
            <w:pPr>
              <w:ind w:left="142"/>
              <w:jc w:val="both"/>
              <w:rPr>
                <w:sz w:val="22"/>
                <w:szCs w:val="22"/>
                <w:lang w:eastAsia="lt-LT"/>
              </w:rPr>
            </w:pPr>
            <w:r w:rsidRPr="00305045">
              <w:rPr>
                <w:sz w:val="22"/>
                <w:szCs w:val="22"/>
                <w:lang w:eastAsia="lt-LT"/>
              </w:rPr>
              <w:lastRenderedPageBreak/>
              <w:t>19.</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Galimai nepagrįstai nustatytas darbingumo lygis asmenims</w:t>
            </w:r>
          </w:p>
        </w:tc>
        <w:tc>
          <w:tcPr>
            <w:tcW w:w="2410" w:type="dxa"/>
            <w:tcBorders>
              <w:top w:val="nil"/>
              <w:left w:val="nil"/>
              <w:bottom w:val="single" w:sz="8" w:space="0" w:color="auto"/>
              <w:right w:val="single" w:sz="8" w:space="0" w:color="auto"/>
            </w:tcBorders>
            <w:hideMark/>
          </w:tcPr>
          <w:p w:rsidR="00FB2044" w:rsidRPr="00305045" w:rsidRDefault="00151EA2">
            <w:pPr>
              <w:jc w:val="both"/>
              <w:rPr>
                <w:sz w:val="22"/>
                <w:szCs w:val="22"/>
                <w:lang w:eastAsia="lt-LT"/>
              </w:rPr>
            </w:pPr>
            <w:r w:rsidRPr="00305045">
              <w:rPr>
                <w:sz w:val="22"/>
                <w:szCs w:val="22"/>
                <w:lang w:eastAsia="lt-LT"/>
              </w:rPr>
              <w:t>Rizikos veiksnių analizė IRVM</w:t>
            </w:r>
          </w:p>
        </w:tc>
        <w:tc>
          <w:tcPr>
            <w:tcW w:w="3260"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Rizikos veiksnio analizę vykdyti IRVM</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 xml:space="preserve">Nuolat </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VSKS,</w:t>
            </w:r>
          </w:p>
          <w:p w:rsidR="00FB2044" w:rsidRPr="00305045" w:rsidRDefault="00151EA2">
            <w:pPr>
              <w:jc w:val="both"/>
              <w:rPr>
                <w:sz w:val="22"/>
                <w:szCs w:val="22"/>
                <w:lang w:eastAsia="lt-LT"/>
              </w:rPr>
            </w:pPr>
            <w:r w:rsidRPr="00305045">
              <w:rPr>
                <w:sz w:val="22"/>
                <w:szCs w:val="22"/>
                <w:lang w:eastAsia="lt-LT"/>
              </w:rPr>
              <w:t>Teritoriniai skyriai,</w:t>
            </w:r>
          </w:p>
          <w:p w:rsidR="00FB2044" w:rsidRPr="00305045" w:rsidRDefault="00151EA2">
            <w:pPr>
              <w:jc w:val="both"/>
              <w:rPr>
                <w:sz w:val="22"/>
                <w:szCs w:val="22"/>
                <w:lang w:eastAsia="lt-LT"/>
              </w:rPr>
            </w:pPr>
            <w:r w:rsidRPr="00305045">
              <w:rPr>
                <w:sz w:val="22"/>
                <w:szCs w:val="22"/>
                <w:lang w:eastAsia="lt-LT"/>
              </w:rPr>
              <w:t>PNKS</w:t>
            </w:r>
          </w:p>
        </w:tc>
        <w:tc>
          <w:tcPr>
            <w:tcW w:w="1397"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Patikrinta 100 proc. nagrinėjamais pažymėti visi aukšto rizikingumo rizikingi atvejai</w:t>
            </w:r>
          </w:p>
        </w:tc>
      </w:tr>
      <w:tr w:rsidR="00151EA2" w:rsidRPr="00305045" w:rsidTr="00151EA2">
        <w:tc>
          <w:tcPr>
            <w:tcW w:w="15148" w:type="dxa"/>
            <w:gridSpan w:val="7"/>
            <w:tcBorders>
              <w:top w:val="nil"/>
              <w:left w:val="single" w:sz="8" w:space="0" w:color="auto"/>
              <w:bottom w:val="single" w:sz="8" w:space="0" w:color="auto"/>
              <w:right w:val="single" w:sz="8" w:space="0" w:color="auto"/>
            </w:tcBorders>
          </w:tcPr>
          <w:p w:rsidR="00786CEC" w:rsidRPr="00305045" w:rsidRDefault="00151EA2" w:rsidP="00786CEC">
            <w:pPr>
              <w:jc w:val="both"/>
              <w:rPr>
                <w:b/>
                <w:sz w:val="22"/>
                <w:szCs w:val="22"/>
                <w:lang w:eastAsia="lt-LT"/>
              </w:rPr>
            </w:pPr>
            <w:r w:rsidRPr="00305045">
              <w:rPr>
                <w:b/>
                <w:sz w:val="22"/>
                <w:szCs w:val="22"/>
                <w:lang w:eastAsia="lt-LT"/>
              </w:rPr>
              <w:t>Įrašai apie priemonės įgyvendinimą.</w:t>
            </w:r>
            <w:r w:rsidR="00786CEC" w:rsidRPr="00305045">
              <w:rPr>
                <w:b/>
                <w:sz w:val="22"/>
                <w:szCs w:val="22"/>
                <w:lang w:eastAsia="lt-LT"/>
              </w:rPr>
              <w:t xml:space="preserve"> Vykdoma nuolat.</w:t>
            </w:r>
          </w:p>
          <w:p w:rsidR="00151EA2" w:rsidRPr="00305045" w:rsidRDefault="00786CEC" w:rsidP="00786CEC">
            <w:pPr>
              <w:jc w:val="both"/>
              <w:rPr>
                <w:sz w:val="22"/>
                <w:szCs w:val="22"/>
                <w:lang w:eastAsia="lt-LT"/>
              </w:rPr>
            </w:pPr>
            <w:r w:rsidRPr="00305045">
              <w:rPr>
                <w:sz w:val="22"/>
                <w:szCs w:val="22"/>
                <w:lang w:eastAsia="lt-LT"/>
              </w:rPr>
              <w:t>Aukšto rizikingumo atvejų nenustatyta.</w:t>
            </w:r>
          </w:p>
        </w:tc>
      </w:tr>
      <w:tr w:rsidR="00FB2044" w:rsidRPr="00305045" w:rsidTr="00151EA2">
        <w:tc>
          <w:tcPr>
            <w:tcW w:w="568" w:type="dxa"/>
            <w:tcBorders>
              <w:top w:val="nil"/>
              <w:left w:val="single" w:sz="8" w:space="0" w:color="auto"/>
              <w:bottom w:val="single" w:sz="8" w:space="0" w:color="auto"/>
              <w:right w:val="single" w:sz="8" w:space="0" w:color="auto"/>
            </w:tcBorders>
          </w:tcPr>
          <w:p w:rsidR="00FB2044" w:rsidRPr="00305045" w:rsidRDefault="00151EA2">
            <w:pPr>
              <w:ind w:left="142"/>
              <w:jc w:val="both"/>
              <w:rPr>
                <w:sz w:val="22"/>
                <w:szCs w:val="22"/>
                <w:lang w:eastAsia="lt-LT"/>
              </w:rPr>
            </w:pPr>
            <w:r w:rsidRPr="00305045">
              <w:rPr>
                <w:sz w:val="22"/>
                <w:szCs w:val="22"/>
                <w:lang w:eastAsia="lt-LT"/>
              </w:rPr>
              <w:t>20.</w:t>
            </w:r>
          </w:p>
        </w:tc>
        <w:tc>
          <w:tcPr>
            <w:tcW w:w="4111"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lang w:eastAsia="lt-LT"/>
              </w:rPr>
              <w:t>Galimai suklastoti duomenys/dokumentai apie stažą ir pajamas iki 1994-01-01</w:t>
            </w:r>
          </w:p>
        </w:tc>
        <w:tc>
          <w:tcPr>
            <w:tcW w:w="2410" w:type="dxa"/>
            <w:tcBorders>
              <w:top w:val="nil"/>
              <w:left w:val="nil"/>
              <w:bottom w:val="single" w:sz="8" w:space="0" w:color="auto"/>
              <w:right w:val="single" w:sz="8" w:space="0" w:color="auto"/>
            </w:tcBorders>
          </w:tcPr>
          <w:p w:rsidR="00FB2044" w:rsidRPr="00305045" w:rsidRDefault="00151EA2">
            <w:pPr>
              <w:jc w:val="both"/>
              <w:rPr>
                <w:sz w:val="22"/>
                <w:szCs w:val="22"/>
                <w:lang w:eastAsia="lt-LT"/>
              </w:rPr>
            </w:pPr>
            <w:r w:rsidRPr="00305045">
              <w:rPr>
                <w:sz w:val="22"/>
                <w:szCs w:val="22"/>
                <w:lang w:eastAsia="lt-LT"/>
              </w:rPr>
              <w:t>Rizikos veiksnių analizė IRVM.</w:t>
            </w:r>
          </w:p>
          <w:p w:rsidR="00FB2044" w:rsidRPr="00305045" w:rsidRDefault="00151EA2">
            <w:pPr>
              <w:jc w:val="both"/>
              <w:rPr>
                <w:sz w:val="22"/>
                <w:szCs w:val="22"/>
                <w:lang w:eastAsia="lt-LT"/>
              </w:rPr>
            </w:pPr>
            <w:r w:rsidRPr="00305045">
              <w:rPr>
                <w:sz w:val="22"/>
                <w:szCs w:val="22"/>
                <w:lang w:eastAsia="lt-LT"/>
              </w:rPr>
              <w:t>Vidaus kontrolės priemonės.</w:t>
            </w:r>
          </w:p>
        </w:tc>
        <w:tc>
          <w:tcPr>
            <w:tcW w:w="3260"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lang w:eastAsia="lt-LT"/>
              </w:rPr>
              <w:t>Rizikos veiksnio analizę vykdyti IRVM.</w:t>
            </w:r>
          </w:p>
          <w:p w:rsidR="00FB2044" w:rsidRPr="00305045" w:rsidRDefault="00151EA2">
            <w:pPr>
              <w:jc w:val="both"/>
              <w:rPr>
                <w:sz w:val="22"/>
                <w:szCs w:val="22"/>
                <w:lang w:eastAsia="lt-LT"/>
              </w:rPr>
            </w:pPr>
            <w:r w:rsidRPr="00305045">
              <w:rPr>
                <w:sz w:val="22"/>
                <w:szCs w:val="22"/>
                <w:lang w:eastAsia="lt-LT"/>
              </w:rPr>
              <w:t>Tikrinti abejonių keliančių dokumentų išdavimo pagrįstumą.</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lang w:eastAsia="lt-LT"/>
              </w:rPr>
              <w:t>Nuolat</w:t>
            </w:r>
          </w:p>
        </w:tc>
        <w:tc>
          <w:tcPr>
            <w:tcW w:w="1985"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lang w:eastAsia="lt-LT"/>
              </w:rPr>
              <w:t>VSKS,</w:t>
            </w:r>
          </w:p>
          <w:p w:rsidR="00FB2044" w:rsidRPr="00305045" w:rsidRDefault="00151EA2">
            <w:pPr>
              <w:jc w:val="both"/>
              <w:rPr>
                <w:sz w:val="22"/>
                <w:szCs w:val="22"/>
                <w:lang w:eastAsia="lt-LT"/>
              </w:rPr>
            </w:pPr>
            <w:r w:rsidRPr="00305045">
              <w:rPr>
                <w:sz w:val="22"/>
                <w:szCs w:val="22"/>
                <w:lang w:eastAsia="lt-LT"/>
              </w:rPr>
              <w:t>Teritoriniai skyriai,</w:t>
            </w:r>
          </w:p>
          <w:p w:rsidR="00FB2044" w:rsidRPr="00305045" w:rsidRDefault="00151EA2">
            <w:pPr>
              <w:jc w:val="both"/>
              <w:rPr>
                <w:sz w:val="22"/>
                <w:szCs w:val="22"/>
                <w:lang w:eastAsia="lt-LT"/>
              </w:rPr>
            </w:pPr>
            <w:r w:rsidRPr="00305045">
              <w:rPr>
                <w:sz w:val="22"/>
                <w:szCs w:val="22"/>
                <w:lang w:eastAsia="lt-LT"/>
              </w:rPr>
              <w:t>Pensijų skyrius</w:t>
            </w:r>
          </w:p>
        </w:tc>
        <w:tc>
          <w:tcPr>
            <w:tcW w:w="1397"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lang w:eastAsia="lt-LT"/>
              </w:rPr>
              <w:t>Patikrinta 100 proc. nagrinėjamais pažymėti visi aukšto rizikingumo rizikingi atvejai</w:t>
            </w:r>
          </w:p>
        </w:tc>
      </w:tr>
      <w:tr w:rsidR="00151EA2" w:rsidRPr="00305045" w:rsidTr="00151EA2">
        <w:tc>
          <w:tcPr>
            <w:tcW w:w="15148" w:type="dxa"/>
            <w:gridSpan w:val="7"/>
            <w:tcBorders>
              <w:top w:val="nil"/>
              <w:left w:val="single" w:sz="8" w:space="0" w:color="auto"/>
              <w:bottom w:val="single" w:sz="8" w:space="0" w:color="auto"/>
              <w:right w:val="single" w:sz="8" w:space="0" w:color="auto"/>
            </w:tcBorders>
          </w:tcPr>
          <w:p w:rsidR="00786CEC" w:rsidRPr="00305045" w:rsidRDefault="00151EA2" w:rsidP="00786CEC">
            <w:pPr>
              <w:jc w:val="both"/>
              <w:rPr>
                <w:b/>
                <w:sz w:val="22"/>
                <w:szCs w:val="22"/>
                <w:lang w:eastAsia="lt-LT"/>
              </w:rPr>
            </w:pPr>
            <w:r w:rsidRPr="00305045">
              <w:rPr>
                <w:b/>
                <w:sz w:val="22"/>
                <w:szCs w:val="22"/>
                <w:lang w:eastAsia="lt-LT"/>
              </w:rPr>
              <w:t>Įrašai apie priemonės įgyvendinimą.</w:t>
            </w:r>
            <w:r w:rsidR="00786CEC" w:rsidRPr="00305045">
              <w:rPr>
                <w:b/>
                <w:sz w:val="22"/>
                <w:szCs w:val="22"/>
                <w:lang w:eastAsia="lt-LT"/>
              </w:rPr>
              <w:t xml:space="preserve"> Vykdoma nuolat.</w:t>
            </w:r>
          </w:p>
          <w:p w:rsidR="00151EA2" w:rsidRPr="00305045" w:rsidRDefault="00786CEC" w:rsidP="00786CEC">
            <w:pPr>
              <w:jc w:val="both"/>
              <w:rPr>
                <w:sz w:val="22"/>
                <w:szCs w:val="22"/>
                <w:lang w:eastAsia="lt-LT"/>
              </w:rPr>
            </w:pPr>
            <w:r w:rsidRPr="00305045">
              <w:rPr>
                <w:sz w:val="22"/>
                <w:szCs w:val="22"/>
                <w:lang w:eastAsia="lt-LT"/>
              </w:rPr>
              <w:t>Aukšto rizikingumo atvejų nenustatyta.</w:t>
            </w:r>
          </w:p>
        </w:tc>
      </w:tr>
      <w:tr w:rsidR="00FB2044" w:rsidRPr="00305045" w:rsidTr="00151EA2">
        <w:tc>
          <w:tcPr>
            <w:tcW w:w="568" w:type="dxa"/>
            <w:tcBorders>
              <w:top w:val="nil"/>
              <w:left w:val="single" w:sz="8" w:space="0" w:color="auto"/>
              <w:bottom w:val="single" w:sz="8" w:space="0" w:color="auto"/>
              <w:right w:val="single" w:sz="8" w:space="0" w:color="auto"/>
            </w:tcBorders>
            <w:hideMark/>
          </w:tcPr>
          <w:p w:rsidR="00FB2044" w:rsidRPr="00305045" w:rsidRDefault="00151EA2">
            <w:pPr>
              <w:ind w:left="142"/>
              <w:jc w:val="both"/>
              <w:rPr>
                <w:sz w:val="22"/>
                <w:szCs w:val="22"/>
                <w:lang w:eastAsia="lt-LT"/>
              </w:rPr>
            </w:pPr>
            <w:r w:rsidRPr="00305045">
              <w:rPr>
                <w:sz w:val="22"/>
                <w:szCs w:val="22"/>
                <w:lang w:eastAsia="lt-LT"/>
              </w:rPr>
              <w:t xml:space="preserve">21. </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Permokų nenustatymas ir neišieškojimas tais atvejais, kai yra pagrindo manyti, kad specialistas, matydamas neteisingai mokamą (mokėtą) pensiją, sustabdo pensijos mokėjimą (perskaičiuoja pensijos dydį), tačiau permokos nenustato ir nepradeda permokos išieškojimo procedūros</w:t>
            </w:r>
          </w:p>
        </w:tc>
        <w:tc>
          <w:tcPr>
            <w:tcW w:w="2410" w:type="dxa"/>
            <w:tcBorders>
              <w:top w:val="nil"/>
              <w:left w:val="nil"/>
              <w:bottom w:val="single" w:sz="8" w:space="0" w:color="auto"/>
              <w:right w:val="single" w:sz="8" w:space="0" w:color="auto"/>
            </w:tcBorders>
            <w:hideMark/>
          </w:tcPr>
          <w:p w:rsidR="00FB2044" w:rsidRPr="00305045" w:rsidRDefault="00151EA2">
            <w:pPr>
              <w:jc w:val="both"/>
              <w:rPr>
                <w:sz w:val="22"/>
                <w:szCs w:val="22"/>
                <w:lang w:eastAsia="lt-LT"/>
              </w:rPr>
            </w:pPr>
            <w:r w:rsidRPr="00305045">
              <w:rPr>
                <w:sz w:val="22"/>
                <w:szCs w:val="22"/>
                <w:lang w:eastAsia="lt-LT"/>
              </w:rPr>
              <w:t>Vidaus kontrolės priemonės</w:t>
            </w:r>
          </w:p>
        </w:tc>
        <w:tc>
          <w:tcPr>
            <w:tcW w:w="3260"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Tikrinti abejonių keliančius atvejus, kai yra pagrindo manyti, kad permoka nebuvo nustatyta arba permoka buvo nustatyta, tačiau nebuvo pradėta permokos išieškojimo procedūra</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rPr>
                <w:sz w:val="22"/>
                <w:szCs w:val="22"/>
              </w:rPr>
            </w:pPr>
            <w:r w:rsidRPr="00305045">
              <w:rPr>
                <w:sz w:val="22"/>
                <w:szCs w:val="22"/>
                <w:lang w:eastAsia="lt-LT"/>
              </w:rPr>
              <w:t xml:space="preserve">Nuolat </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Teritoriniai skyriai,</w:t>
            </w:r>
          </w:p>
          <w:p w:rsidR="00FB2044" w:rsidRPr="00305045" w:rsidRDefault="00151EA2">
            <w:pPr>
              <w:jc w:val="both"/>
              <w:rPr>
                <w:sz w:val="22"/>
                <w:szCs w:val="22"/>
                <w:lang w:eastAsia="lt-LT"/>
              </w:rPr>
            </w:pPr>
            <w:r w:rsidRPr="00305045">
              <w:rPr>
                <w:sz w:val="22"/>
                <w:szCs w:val="22"/>
                <w:lang w:eastAsia="lt-LT"/>
              </w:rPr>
              <w:t>Pensijų skyrius,</w:t>
            </w:r>
          </w:p>
          <w:p w:rsidR="00FB2044" w:rsidRPr="00305045" w:rsidRDefault="00151EA2">
            <w:pPr>
              <w:jc w:val="both"/>
              <w:rPr>
                <w:sz w:val="22"/>
                <w:szCs w:val="22"/>
                <w:lang w:eastAsia="lt-LT"/>
              </w:rPr>
            </w:pPr>
            <w:r w:rsidRPr="00305045">
              <w:rPr>
                <w:sz w:val="22"/>
                <w:szCs w:val="22"/>
                <w:lang w:eastAsia="lt-LT"/>
              </w:rPr>
              <w:t>VSKS</w:t>
            </w:r>
          </w:p>
        </w:tc>
        <w:tc>
          <w:tcPr>
            <w:tcW w:w="1397"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 xml:space="preserve">Patikrinti abejonių keliantys atvejai, kai buvo pagrindo manyti, kad permoka nebuvo nustatyta arba permoka buvo </w:t>
            </w:r>
            <w:r w:rsidRPr="00305045">
              <w:rPr>
                <w:sz w:val="22"/>
                <w:szCs w:val="22"/>
                <w:lang w:eastAsia="lt-LT"/>
              </w:rPr>
              <w:lastRenderedPageBreak/>
              <w:t>nustatyta, tačiau nebuvo pradėta permokos išieškojimo procedūra</w:t>
            </w:r>
          </w:p>
        </w:tc>
      </w:tr>
      <w:tr w:rsidR="00151EA2" w:rsidRPr="00305045" w:rsidTr="00151EA2">
        <w:tc>
          <w:tcPr>
            <w:tcW w:w="15148" w:type="dxa"/>
            <w:gridSpan w:val="7"/>
            <w:tcBorders>
              <w:top w:val="nil"/>
              <w:left w:val="single" w:sz="8" w:space="0" w:color="auto"/>
              <w:bottom w:val="single" w:sz="8" w:space="0" w:color="auto"/>
              <w:right w:val="single" w:sz="8" w:space="0" w:color="auto"/>
            </w:tcBorders>
          </w:tcPr>
          <w:p w:rsidR="00786CEC" w:rsidRPr="00305045" w:rsidRDefault="00151EA2" w:rsidP="00786CEC">
            <w:pPr>
              <w:jc w:val="both"/>
              <w:rPr>
                <w:b/>
                <w:sz w:val="22"/>
                <w:szCs w:val="22"/>
                <w:lang w:eastAsia="lt-LT"/>
              </w:rPr>
            </w:pPr>
            <w:r w:rsidRPr="00305045">
              <w:rPr>
                <w:b/>
                <w:sz w:val="22"/>
                <w:szCs w:val="22"/>
                <w:lang w:eastAsia="lt-LT"/>
              </w:rPr>
              <w:lastRenderedPageBreak/>
              <w:t>Įrašai apie priemonės įgyvendinimą.</w:t>
            </w:r>
            <w:r w:rsidR="00786CEC" w:rsidRPr="00305045">
              <w:rPr>
                <w:b/>
                <w:sz w:val="22"/>
                <w:szCs w:val="22"/>
                <w:lang w:eastAsia="lt-LT"/>
              </w:rPr>
              <w:t xml:space="preserve"> Vykdoma nuolat.</w:t>
            </w:r>
          </w:p>
          <w:p w:rsidR="00151EA2" w:rsidRPr="00305045" w:rsidRDefault="00786CEC" w:rsidP="00786CEC">
            <w:pPr>
              <w:jc w:val="both"/>
              <w:rPr>
                <w:sz w:val="22"/>
                <w:szCs w:val="22"/>
                <w:lang w:eastAsia="lt-LT"/>
              </w:rPr>
            </w:pPr>
            <w:r w:rsidRPr="00305045">
              <w:rPr>
                <w:sz w:val="22"/>
                <w:szCs w:val="22"/>
                <w:lang w:eastAsia="lt-LT"/>
              </w:rPr>
              <w:t>Patikrinti abejonių keliantys atvejai, kai buvo pagrindo manyti, kad permoka nebuvo nustatyta arba permoka buvo nustatyta, pažeidimų nenustatyta.</w:t>
            </w:r>
          </w:p>
        </w:tc>
      </w:tr>
      <w:tr w:rsidR="00FB2044" w:rsidRPr="00305045" w:rsidTr="00151EA2">
        <w:tc>
          <w:tcPr>
            <w:tcW w:w="568" w:type="dxa"/>
            <w:tcBorders>
              <w:top w:val="nil"/>
              <w:left w:val="single" w:sz="8" w:space="0" w:color="auto"/>
              <w:bottom w:val="single" w:sz="8" w:space="0" w:color="auto"/>
              <w:right w:val="single" w:sz="8" w:space="0" w:color="auto"/>
            </w:tcBorders>
            <w:hideMark/>
          </w:tcPr>
          <w:p w:rsidR="00FB2044" w:rsidRPr="00305045" w:rsidRDefault="00151EA2">
            <w:pPr>
              <w:ind w:left="142"/>
              <w:jc w:val="both"/>
              <w:rPr>
                <w:sz w:val="22"/>
                <w:szCs w:val="22"/>
                <w:lang w:eastAsia="lt-LT"/>
              </w:rPr>
            </w:pPr>
            <w:r w:rsidRPr="00305045">
              <w:rPr>
                <w:sz w:val="22"/>
                <w:szCs w:val="22"/>
                <w:lang w:eastAsia="lt-LT"/>
              </w:rPr>
              <w:t xml:space="preserve">22. </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Galimai permokėtos socialinio draudimo pensijos asmenims, kuriems už tą patį stažą gali būti paskirtos ir mokamos pensijos kitoje valstybėje</w:t>
            </w:r>
          </w:p>
        </w:tc>
        <w:tc>
          <w:tcPr>
            <w:tcW w:w="2410" w:type="dxa"/>
            <w:tcBorders>
              <w:top w:val="nil"/>
              <w:left w:val="nil"/>
              <w:bottom w:val="single" w:sz="8" w:space="0" w:color="auto"/>
              <w:right w:val="single" w:sz="8" w:space="0" w:color="auto"/>
            </w:tcBorders>
            <w:hideMark/>
          </w:tcPr>
          <w:p w:rsidR="00FB2044" w:rsidRPr="00305045" w:rsidRDefault="00151EA2">
            <w:pPr>
              <w:jc w:val="both"/>
              <w:rPr>
                <w:sz w:val="22"/>
                <w:szCs w:val="22"/>
                <w:lang w:eastAsia="lt-LT"/>
              </w:rPr>
            </w:pPr>
            <w:r w:rsidRPr="00305045">
              <w:rPr>
                <w:sz w:val="22"/>
                <w:szCs w:val="22"/>
                <w:lang w:eastAsia="lt-LT"/>
              </w:rPr>
              <w:t>Rizikos veiksnių analizė IRVM.</w:t>
            </w:r>
          </w:p>
          <w:p w:rsidR="00FB2044" w:rsidRPr="00305045" w:rsidRDefault="00151EA2">
            <w:pPr>
              <w:jc w:val="both"/>
              <w:rPr>
                <w:sz w:val="22"/>
                <w:szCs w:val="22"/>
                <w:lang w:eastAsia="lt-LT"/>
              </w:rPr>
            </w:pPr>
            <w:r w:rsidRPr="00305045">
              <w:rPr>
                <w:sz w:val="22"/>
                <w:szCs w:val="22"/>
                <w:lang w:eastAsia="lt-LT"/>
              </w:rPr>
              <w:t>Vidaus kontrolės priemonės.</w:t>
            </w:r>
          </w:p>
        </w:tc>
        <w:tc>
          <w:tcPr>
            <w:tcW w:w="3260"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Rizikos veiksnio analizę vykdyti IRVM.</w:t>
            </w:r>
          </w:p>
          <w:p w:rsidR="00FB2044" w:rsidRPr="00305045" w:rsidRDefault="00151EA2">
            <w:pPr>
              <w:jc w:val="both"/>
              <w:rPr>
                <w:sz w:val="22"/>
                <w:szCs w:val="22"/>
                <w:lang w:eastAsia="lt-LT"/>
              </w:rPr>
            </w:pPr>
            <w:r w:rsidRPr="00305045">
              <w:rPr>
                <w:sz w:val="22"/>
                <w:szCs w:val="22"/>
                <w:lang w:eastAsia="lt-LT"/>
              </w:rPr>
              <w:t>Tikrinti abejonių keliančius atvejus, kai yra pagrindo manyti, kad asmeniui už tą patį stažą gali būti paskirta ir mokama pensija kitoje valstybėje.</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 xml:space="preserve">Nuolat </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VSKS,</w:t>
            </w:r>
          </w:p>
          <w:p w:rsidR="00FB2044" w:rsidRPr="00305045" w:rsidRDefault="00151EA2">
            <w:pPr>
              <w:jc w:val="both"/>
              <w:rPr>
                <w:sz w:val="22"/>
                <w:szCs w:val="22"/>
                <w:lang w:eastAsia="lt-LT"/>
              </w:rPr>
            </w:pPr>
            <w:r w:rsidRPr="00305045">
              <w:rPr>
                <w:sz w:val="22"/>
                <w:szCs w:val="22"/>
                <w:lang w:eastAsia="lt-LT"/>
              </w:rPr>
              <w:t>Pensijų skyrius,</w:t>
            </w:r>
          </w:p>
          <w:p w:rsidR="00FB2044" w:rsidRPr="00305045" w:rsidRDefault="00151EA2">
            <w:pPr>
              <w:jc w:val="both"/>
              <w:rPr>
                <w:sz w:val="22"/>
                <w:szCs w:val="22"/>
                <w:lang w:eastAsia="lt-LT"/>
              </w:rPr>
            </w:pPr>
            <w:r w:rsidRPr="00305045">
              <w:rPr>
                <w:sz w:val="22"/>
                <w:szCs w:val="22"/>
                <w:lang w:eastAsia="lt-LT"/>
              </w:rPr>
              <w:t>Teritoriniai skyriai</w:t>
            </w:r>
          </w:p>
        </w:tc>
        <w:tc>
          <w:tcPr>
            <w:tcW w:w="1397"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Patikrinta 100 proc. nagrinėjamais pažymėti visi aukšto rizikingumo rizikingi atvejai</w:t>
            </w:r>
          </w:p>
        </w:tc>
      </w:tr>
      <w:tr w:rsidR="00151EA2" w:rsidRPr="00305045" w:rsidTr="00151EA2">
        <w:tc>
          <w:tcPr>
            <w:tcW w:w="15148" w:type="dxa"/>
            <w:gridSpan w:val="7"/>
            <w:tcBorders>
              <w:top w:val="nil"/>
              <w:left w:val="single" w:sz="8" w:space="0" w:color="auto"/>
              <w:bottom w:val="single" w:sz="8" w:space="0" w:color="auto"/>
              <w:right w:val="single" w:sz="8" w:space="0" w:color="auto"/>
            </w:tcBorders>
          </w:tcPr>
          <w:p w:rsidR="00786CEC" w:rsidRPr="00305045" w:rsidRDefault="00573B66" w:rsidP="00786CEC">
            <w:pPr>
              <w:jc w:val="both"/>
              <w:rPr>
                <w:b/>
                <w:sz w:val="22"/>
                <w:szCs w:val="22"/>
                <w:lang w:eastAsia="lt-LT"/>
              </w:rPr>
            </w:pPr>
            <w:r w:rsidRPr="00305045">
              <w:rPr>
                <w:b/>
                <w:sz w:val="22"/>
                <w:szCs w:val="22"/>
                <w:lang w:eastAsia="lt-LT"/>
              </w:rPr>
              <w:t>Įrašai apie priemonės įgyvendinimą.</w:t>
            </w:r>
            <w:r w:rsidR="00786CEC" w:rsidRPr="00305045">
              <w:rPr>
                <w:b/>
                <w:sz w:val="22"/>
                <w:szCs w:val="22"/>
                <w:lang w:eastAsia="lt-LT"/>
              </w:rPr>
              <w:t xml:space="preserve"> Vykdoma nuolat.</w:t>
            </w:r>
          </w:p>
          <w:p w:rsidR="00151EA2" w:rsidRPr="00305045" w:rsidRDefault="00786CEC" w:rsidP="00786CEC">
            <w:pPr>
              <w:jc w:val="both"/>
              <w:rPr>
                <w:sz w:val="22"/>
                <w:szCs w:val="22"/>
                <w:lang w:eastAsia="lt-LT"/>
              </w:rPr>
            </w:pPr>
            <w:r w:rsidRPr="00305045">
              <w:rPr>
                <w:sz w:val="22"/>
                <w:szCs w:val="22"/>
                <w:lang w:eastAsia="lt-LT"/>
              </w:rPr>
              <w:t>Aukšto rizikingumo atvejų nenustatyta</w:t>
            </w:r>
            <w:r w:rsidRPr="00305045">
              <w:rPr>
                <w:b/>
                <w:sz w:val="22"/>
                <w:szCs w:val="22"/>
                <w:lang w:eastAsia="lt-LT"/>
              </w:rPr>
              <w:t>.</w:t>
            </w:r>
          </w:p>
        </w:tc>
      </w:tr>
      <w:tr w:rsidR="00FB2044" w:rsidRPr="00305045" w:rsidTr="00151EA2">
        <w:tc>
          <w:tcPr>
            <w:tcW w:w="568" w:type="dxa"/>
            <w:tcBorders>
              <w:top w:val="nil"/>
              <w:left w:val="single" w:sz="8" w:space="0" w:color="auto"/>
              <w:bottom w:val="single" w:sz="8" w:space="0" w:color="auto"/>
              <w:right w:val="single" w:sz="8" w:space="0" w:color="auto"/>
            </w:tcBorders>
          </w:tcPr>
          <w:p w:rsidR="00FB2044" w:rsidRPr="00305045" w:rsidRDefault="00151EA2">
            <w:pPr>
              <w:ind w:left="142"/>
              <w:jc w:val="both"/>
              <w:rPr>
                <w:sz w:val="22"/>
                <w:szCs w:val="22"/>
                <w:lang w:eastAsia="lt-LT"/>
              </w:rPr>
            </w:pPr>
            <w:r w:rsidRPr="00305045">
              <w:rPr>
                <w:sz w:val="22"/>
                <w:szCs w:val="22"/>
                <w:lang w:eastAsia="lt-LT"/>
              </w:rPr>
              <w:t>23.</w:t>
            </w:r>
          </w:p>
        </w:tc>
        <w:tc>
          <w:tcPr>
            <w:tcW w:w="4111"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rPr>
              <w:t xml:space="preserve">Galimai permokėtos kompensacijos už ypatingas darbo sąlygas asmenims, kuriems </w:t>
            </w:r>
            <w:r w:rsidRPr="00305045">
              <w:rPr>
                <w:sz w:val="22"/>
                <w:szCs w:val="22"/>
                <w:lang w:eastAsia="lt-LT"/>
              </w:rPr>
              <w:t>užsienio valstybėje mokama pensija arba kitokia nuolatinio pobūdžio kompensacinė išmoka už darbą ypatingomis sąlygomis</w:t>
            </w:r>
          </w:p>
        </w:tc>
        <w:tc>
          <w:tcPr>
            <w:tcW w:w="2410" w:type="dxa"/>
            <w:tcBorders>
              <w:top w:val="nil"/>
              <w:left w:val="nil"/>
              <w:bottom w:val="single" w:sz="8" w:space="0" w:color="auto"/>
              <w:right w:val="single" w:sz="8" w:space="0" w:color="auto"/>
            </w:tcBorders>
          </w:tcPr>
          <w:p w:rsidR="00FB2044" w:rsidRPr="00305045" w:rsidRDefault="00151EA2">
            <w:pPr>
              <w:jc w:val="both"/>
              <w:rPr>
                <w:sz w:val="22"/>
                <w:szCs w:val="22"/>
                <w:lang w:eastAsia="lt-LT"/>
              </w:rPr>
            </w:pPr>
            <w:r w:rsidRPr="00305045">
              <w:rPr>
                <w:sz w:val="22"/>
                <w:szCs w:val="22"/>
                <w:lang w:eastAsia="lt-LT"/>
              </w:rPr>
              <w:t>Rizikos veiksnių analizė IRVM.</w:t>
            </w:r>
          </w:p>
          <w:p w:rsidR="00FB2044" w:rsidRPr="00305045" w:rsidRDefault="00151EA2">
            <w:pPr>
              <w:jc w:val="both"/>
              <w:rPr>
                <w:sz w:val="22"/>
                <w:szCs w:val="22"/>
                <w:lang w:eastAsia="lt-LT"/>
              </w:rPr>
            </w:pPr>
            <w:r w:rsidRPr="00305045">
              <w:rPr>
                <w:sz w:val="22"/>
                <w:szCs w:val="22"/>
                <w:lang w:eastAsia="lt-LT"/>
              </w:rPr>
              <w:t>Vidaus kontrolės priemonės.</w:t>
            </w:r>
          </w:p>
        </w:tc>
        <w:tc>
          <w:tcPr>
            <w:tcW w:w="3260"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lang w:eastAsia="lt-LT"/>
              </w:rPr>
              <w:t>Rizikos veiksnio analizę vykdyti IRVM.</w:t>
            </w:r>
          </w:p>
          <w:p w:rsidR="00FB2044" w:rsidRPr="00305045" w:rsidRDefault="00151EA2">
            <w:pPr>
              <w:jc w:val="both"/>
              <w:rPr>
                <w:sz w:val="22"/>
                <w:szCs w:val="22"/>
                <w:lang w:eastAsia="lt-LT"/>
              </w:rPr>
            </w:pPr>
            <w:r w:rsidRPr="00305045">
              <w:rPr>
                <w:sz w:val="22"/>
                <w:szCs w:val="22"/>
                <w:lang w:eastAsia="lt-LT"/>
              </w:rPr>
              <w:t>Tikrinti abejonių keliančius atvejus, kai yra pagrindo manyti, kad asmenims, gaunantiems kompensacijas už ypatingas darbo sąlygas, užsienio valstybėje mokama pensija arba kitokia nuolatinio pobūdžio kompensacinė išmoka už darbą ypatingomis sąlygomis.</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lang w:eastAsia="lt-LT"/>
              </w:rPr>
              <w:t xml:space="preserve">Nuolat </w:t>
            </w:r>
          </w:p>
        </w:tc>
        <w:tc>
          <w:tcPr>
            <w:tcW w:w="1985"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lang w:eastAsia="lt-LT"/>
              </w:rPr>
              <w:t>VSKS,</w:t>
            </w:r>
          </w:p>
          <w:p w:rsidR="00FB2044" w:rsidRPr="00305045" w:rsidRDefault="00151EA2">
            <w:pPr>
              <w:jc w:val="both"/>
              <w:rPr>
                <w:sz w:val="22"/>
                <w:szCs w:val="22"/>
                <w:lang w:eastAsia="lt-LT"/>
              </w:rPr>
            </w:pPr>
            <w:r w:rsidRPr="00305045">
              <w:rPr>
                <w:sz w:val="22"/>
                <w:szCs w:val="22"/>
                <w:lang w:eastAsia="lt-LT"/>
              </w:rPr>
              <w:t>Pensijų skyrius,</w:t>
            </w:r>
          </w:p>
          <w:p w:rsidR="00FB2044" w:rsidRPr="00305045" w:rsidRDefault="00151EA2">
            <w:pPr>
              <w:jc w:val="both"/>
              <w:rPr>
                <w:sz w:val="22"/>
                <w:szCs w:val="22"/>
                <w:lang w:eastAsia="lt-LT"/>
              </w:rPr>
            </w:pPr>
            <w:r w:rsidRPr="00305045">
              <w:rPr>
                <w:sz w:val="22"/>
                <w:szCs w:val="22"/>
                <w:lang w:eastAsia="lt-LT"/>
              </w:rPr>
              <w:t>Teritoriniai skyriai</w:t>
            </w:r>
          </w:p>
        </w:tc>
        <w:tc>
          <w:tcPr>
            <w:tcW w:w="1397"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lang w:eastAsia="lt-LT"/>
              </w:rPr>
            </w:pPr>
            <w:r w:rsidRPr="00305045">
              <w:rPr>
                <w:sz w:val="22"/>
                <w:szCs w:val="22"/>
                <w:lang w:eastAsia="lt-LT"/>
              </w:rPr>
              <w:t>Patikrinta 100 proc. nagrinėjamais pažymėti visi aukšto rizikingumo rizikingi atvejai</w:t>
            </w:r>
          </w:p>
        </w:tc>
      </w:tr>
      <w:tr w:rsidR="00573B66" w:rsidRPr="00305045" w:rsidTr="0057493D">
        <w:tc>
          <w:tcPr>
            <w:tcW w:w="15148" w:type="dxa"/>
            <w:gridSpan w:val="7"/>
            <w:tcBorders>
              <w:top w:val="nil"/>
              <w:left w:val="single" w:sz="8" w:space="0" w:color="auto"/>
              <w:bottom w:val="single" w:sz="8" w:space="0" w:color="auto"/>
              <w:right w:val="single" w:sz="8" w:space="0" w:color="auto"/>
            </w:tcBorders>
          </w:tcPr>
          <w:p w:rsidR="00786CEC" w:rsidRPr="00305045" w:rsidRDefault="00573B66" w:rsidP="00786CEC">
            <w:pPr>
              <w:jc w:val="both"/>
              <w:rPr>
                <w:b/>
                <w:sz w:val="22"/>
                <w:szCs w:val="22"/>
                <w:lang w:eastAsia="lt-LT"/>
              </w:rPr>
            </w:pPr>
            <w:r w:rsidRPr="00305045">
              <w:rPr>
                <w:b/>
                <w:sz w:val="22"/>
                <w:szCs w:val="22"/>
                <w:lang w:eastAsia="lt-LT"/>
              </w:rPr>
              <w:t>Įrašai apie priemonės įgyvendinimą.</w:t>
            </w:r>
            <w:r w:rsidR="00786CEC" w:rsidRPr="00305045">
              <w:rPr>
                <w:b/>
                <w:sz w:val="22"/>
                <w:szCs w:val="22"/>
                <w:lang w:eastAsia="lt-LT"/>
              </w:rPr>
              <w:t xml:space="preserve"> Vykdoma nuolat.</w:t>
            </w:r>
          </w:p>
          <w:p w:rsidR="00573B66" w:rsidRPr="00305045" w:rsidRDefault="00786CEC" w:rsidP="00786CEC">
            <w:pPr>
              <w:jc w:val="both"/>
              <w:rPr>
                <w:sz w:val="22"/>
                <w:szCs w:val="22"/>
                <w:lang w:eastAsia="lt-LT"/>
              </w:rPr>
            </w:pPr>
            <w:r w:rsidRPr="00305045">
              <w:rPr>
                <w:sz w:val="22"/>
                <w:szCs w:val="22"/>
                <w:lang w:eastAsia="lt-LT"/>
              </w:rPr>
              <w:t>Aukšto rizikingumo atvejų nenustatyta.</w:t>
            </w:r>
          </w:p>
        </w:tc>
      </w:tr>
      <w:tr w:rsidR="00FB2044" w:rsidRPr="00305045" w:rsidTr="00151EA2">
        <w:tc>
          <w:tcPr>
            <w:tcW w:w="568" w:type="dxa"/>
            <w:tcBorders>
              <w:top w:val="nil"/>
              <w:left w:val="single" w:sz="8" w:space="0" w:color="auto"/>
              <w:bottom w:val="single" w:sz="8" w:space="0" w:color="auto"/>
              <w:right w:val="single" w:sz="8" w:space="0" w:color="auto"/>
            </w:tcBorders>
            <w:hideMark/>
          </w:tcPr>
          <w:p w:rsidR="00FB2044" w:rsidRPr="00305045" w:rsidRDefault="00151EA2">
            <w:pPr>
              <w:ind w:left="142"/>
              <w:jc w:val="both"/>
              <w:rPr>
                <w:sz w:val="22"/>
                <w:szCs w:val="22"/>
                <w:lang w:eastAsia="lt-LT"/>
              </w:rPr>
            </w:pPr>
            <w:r w:rsidRPr="00305045">
              <w:rPr>
                <w:sz w:val="22"/>
                <w:szCs w:val="22"/>
                <w:lang w:eastAsia="lt-LT"/>
              </w:rPr>
              <w:lastRenderedPageBreak/>
              <w:t>24.</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Gali pasitaikyti atvejų, kai Fondo valdybos teritorinių skyrių Pensijų skyrių specialistams subjektyviai, neskaidriai paskirstomi prašymai ir (ar) dokumentai</w:t>
            </w:r>
          </w:p>
        </w:tc>
        <w:tc>
          <w:tcPr>
            <w:tcW w:w="2410" w:type="dxa"/>
            <w:tcBorders>
              <w:top w:val="nil"/>
              <w:left w:val="nil"/>
              <w:bottom w:val="single" w:sz="8" w:space="0" w:color="auto"/>
              <w:right w:val="single" w:sz="8" w:space="0" w:color="auto"/>
            </w:tcBorders>
            <w:hideMark/>
          </w:tcPr>
          <w:p w:rsidR="00FB2044" w:rsidRPr="00305045" w:rsidRDefault="00151EA2">
            <w:pPr>
              <w:rPr>
                <w:sz w:val="22"/>
                <w:szCs w:val="22"/>
                <w:lang w:eastAsia="lt-LT"/>
              </w:rPr>
            </w:pPr>
            <w:r w:rsidRPr="00305045">
              <w:rPr>
                <w:sz w:val="22"/>
                <w:szCs w:val="22"/>
                <w:lang w:eastAsia="lt-LT"/>
              </w:rPr>
              <w:t>Vidaus kontrolės priemonės</w:t>
            </w:r>
          </w:p>
        </w:tc>
        <w:tc>
          <w:tcPr>
            <w:tcW w:w="3260"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 xml:space="preserve">Po teritorinių skyrių reorganizacijos automatizuoti prašymų ir (ar) dokumentų skirstymą Fondo valdybos teritorinių skyrių Pensijų skyrių specialistams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Iki 2021 m. gruodžio 31 d.</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Pensijų skyrius,</w:t>
            </w:r>
          </w:p>
          <w:p w:rsidR="00FB2044" w:rsidRPr="00305045" w:rsidRDefault="00151EA2">
            <w:pPr>
              <w:jc w:val="both"/>
              <w:rPr>
                <w:sz w:val="22"/>
                <w:szCs w:val="22"/>
                <w:lang w:eastAsia="lt-LT"/>
              </w:rPr>
            </w:pPr>
            <w:r w:rsidRPr="00305045">
              <w:rPr>
                <w:sz w:val="22"/>
                <w:szCs w:val="22"/>
                <w:lang w:eastAsia="lt-LT"/>
              </w:rPr>
              <w:t>ISPS</w:t>
            </w:r>
          </w:p>
          <w:p w:rsidR="00FB2044" w:rsidRPr="00305045" w:rsidRDefault="00FB2044">
            <w:pPr>
              <w:ind w:firstLine="57"/>
              <w:jc w:val="both"/>
              <w:rPr>
                <w:sz w:val="22"/>
                <w:szCs w:val="22"/>
                <w:lang w:eastAsia="lt-LT"/>
              </w:rPr>
            </w:pPr>
          </w:p>
        </w:tc>
        <w:tc>
          <w:tcPr>
            <w:tcW w:w="1397"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Automatizuotas prašymų ir (ar) dokumentų skirstymas Fondo valdybos teritorinių skyrių Pensijų skyrių specialistams. Specialistams skaidriai paskirstomi prašymai ir (ar) dokumentai</w:t>
            </w:r>
            <w:r w:rsidRPr="00305045">
              <w:rPr>
                <w:b/>
                <w:bCs/>
                <w:i/>
                <w:iCs/>
                <w:sz w:val="22"/>
                <w:szCs w:val="22"/>
                <w:lang w:eastAsia="lt-LT"/>
              </w:rPr>
              <w:t> </w:t>
            </w:r>
          </w:p>
        </w:tc>
      </w:tr>
      <w:tr w:rsidR="00573B66" w:rsidRPr="00305045" w:rsidTr="0057493D">
        <w:tc>
          <w:tcPr>
            <w:tcW w:w="15148" w:type="dxa"/>
            <w:gridSpan w:val="7"/>
            <w:tcBorders>
              <w:top w:val="nil"/>
              <w:left w:val="single" w:sz="8" w:space="0" w:color="auto"/>
              <w:bottom w:val="single" w:sz="8" w:space="0" w:color="auto"/>
              <w:right w:val="single" w:sz="8" w:space="0" w:color="auto"/>
            </w:tcBorders>
          </w:tcPr>
          <w:p w:rsidR="00573B66" w:rsidRPr="00305045" w:rsidRDefault="00573B66" w:rsidP="00573B66">
            <w:pPr>
              <w:jc w:val="both"/>
              <w:rPr>
                <w:b/>
                <w:sz w:val="22"/>
                <w:szCs w:val="22"/>
                <w:lang w:eastAsia="lt-LT"/>
              </w:rPr>
            </w:pPr>
            <w:r w:rsidRPr="00305045">
              <w:rPr>
                <w:b/>
                <w:sz w:val="22"/>
                <w:szCs w:val="22"/>
                <w:lang w:eastAsia="lt-LT"/>
              </w:rPr>
              <w:t>Įrašai apie priemonės įgyvendinimą.</w:t>
            </w:r>
            <w:r w:rsidRPr="00305045">
              <w:rPr>
                <w:b/>
                <w:color w:val="00B0F0"/>
                <w:sz w:val="22"/>
                <w:szCs w:val="22"/>
                <w:lang w:eastAsia="lt-LT"/>
              </w:rPr>
              <w:t xml:space="preserve"> </w:t>
            </w:r>
            <w:r w:rsidRPr="00305045">
              <w:rPr>
                <w:b/>
                <w:sz w:val="22"/>
                <w:szCs w:val="22"/>
                <w:lang w:eastAsia="lt-LT"/>
              </w:rPr>
              <w:t>Vykdoma.</w:t>
            </w:r>
          </w:p>
          <w:p w:rsidR="00573B66" w:rsidRPr="00305045" w:rsidRDefault="00573B66" w:rsidP="00573B66">
            <w:pPr>
              <w:jc w:val="both"/>
              <w:rPr>
                <w:sz w:val="22"/>
                <w:szCs w:val="22"/>
                <w:lang w:eastAsia="lt-LT"/>
              </w:rPr>
            </w:pPr>
            <w:r w:rsidRPr="00305045">
              <w:rPr>
                <w:sz w:val="22"/>
                <w:szCs w:val="22"/>
                <w:lang w:eastAsia="lt-LT"/>
              </w:rPr>
              <w:t>Automatizuotas prašymų skirstymas tarp teritorinių skyrių ir jų struktūrinių padalinių. Įgyvendinimas bus tęsiamas 2023 metais.</w:t>
            </w:r>
          </w:p>
        </w:tc>
      </w:tr>
      <w:tr w:rsidR="00FB2044" w:rsidRPr="00305045" w:rsidTr="00151EA2">
        <w:tc>
          <w:tcPr>
            <w:tcW w:w="568" w:type="dxa"/>
            <w:tcBorders>
              <w:top w:val="nil"/>
              <w:left w:val="single" w:sz="8" w:space="0" w:color="auto"/>
              <w:bottom w:val="single" w:sz="8" w:space="0" w:color="auto"/>
              <w:right w:val="single" w:sz="8" w:space="0" w:color="auto"/>
            </w:tcBorders>
            <w:hideMark/>
          </w:tcPr>
          <w:p w:rsidR="00FB2044" w:rsidRPr="00305045" w:rsidRDefault="00151EA2">
            <w:pPr>
              <w:ind w:left="142"/>
              <w:jc w:val="both"/>
              <w:rPr>
                <w:sz w:val="22"/>
                <w:szCs w:val="22"/>
                <w:lang w:eastAsia="lt-LT"/>
              </w:rPr>
            </w:pPr>
            <w:r w:rsidRPr="00305045">
              <w:rPr>
                <w:sz w:val="22"/>
                <w:szCs w:val="22"/>
                <w:lang w:eastAsia="lt-LT"/>
              </w:rPr>
              <w:t>25.</w:t>
            </w:r>
          </w:p>
        </w:tc>
        <w:tc>
          <w:tcPr>
            <w:tcW w:w="4111"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rPr>
            </w:pPr>
            <w:r w:rsidRPr="00305045">
              <w:rPr>
                <w:sz w:val="22"/>
                <w:szCs w:val="22"/>
              </w:rPr>
              <w:t>Gali pasitaikyti piktnaudžiavimo ar aplaidumo atvejų, kuomet pensinės išmokos (iš)mokamos nepagrįstai ar neteisingo dydžio, nes specialistas (ne)patikrinęs programinės įrangos formuojamų korektūrų sąrašų ir pagalbinių ataskaitų, skirtų užtikrinti teisingą šių išmokų (iš)mokėjimą, nesustabdo pensinės išmokos mokėjimo/ neperžiūri priklausančios mokėti išmokos dydžio</w:t>
            </w:r>
          </w:p>
        </w:tc>
        <w:tc>
          <w:tcPr>
            <w:tcW w:w="2410" w:type="dxa"/>
            <w:tcBorders>
              <w:top w:val="nil"/>
              <w:left w:val="nil"/>
              <w:bottom w:val="single" w:sz="8" w:space="0" w:color="auto"/>
              <w:right w:val="single" w:sz="8" w:space="0" w:color="auto"/>
            </w:tcBorders>
          </w:tcPr>
          <w:p w:rsidR="00FB2044" w:rsidRPr="00305045" w:rsidRDefault="00151EA2">
            <w:pPr>
              <w:jc w:val="both"/>
              <w:rPr>
                <w:sz w:val="22"/>
                <w:szCs w:val="22"/>
              </w:rPr>
            </w:pPr>
            <w:r w:rsidRPr="00305045">
              <w:rPr>
                <w:sz w:val="22"/>
                <w:szCs w:val="22"/>
              </w:rPr>
              <w:t>Vidaus kontrolės priemonės</w:t>
            </w:r>
          </w:p>
        </w:tc>
        <w:tc>
          <w:tcPr>
            <w:tcW w:w="3260"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rPr>
            </w:pPr>
            <w:r w:rsidRPr="00305045">
              <w:rPr>
                <w:sz w:val="22"/>
                <w:szCs w:val="22"/>
              </w:rPr>
              <w:t xml:space="preserve">25.1. Tikrinti abejonių keliančius atvejus, kai yra pagrindo manyti, kad (ne)patikrinus korektūrų sąrašų ir pagalbinių ataskaitų, skirtų užtikrinti teisingą pensinių išmokų (iš)mokėjimą, pensinės išmokos mokamos nepagrįstai ar neteisingo dydžio. </w:t>
            </w:r>
          </w:p>
          <w:p w:rsidR="00FB2044" w:rsidRPr="00305045" w:rsidRDefault="00FB2044">
            <w:pPr>
              <w:jc w:val="both"/>
              <w:rPr>
                <w:sz w:val="22"/>
                <w:szCs w:val="22"/>
              </w:rPr>
            </w:pPr>
          </w:p>
          <w:p w:rsidR="00FB2044" w:rsidRPr="00305045" w:rsidRDefault="00151EA2">
            <w:pPr>
              <w:jc w:val="both"/>
              <w:rPr>
                <w:sz w:val="22"/>
                <w:szCs w:val="22"/>
              </w:rPr>
            </w:pPr>
            <w:r w:rsidRPr="00305045">
              <w:rPr>
                <w:sz w:val="22"/>
                <w:szCs w:val="22"/>
              </w:rPr>
              <w:t xml:space="preserve">25.2. Išanalizuoti galimybes Išmokų taikomojoje sistemoje automatizuoti pensinių išmokų </w:t>
            </w:r>
            <w:r w:rsidRPr="00305045">
              <w:rPr>
                <w:sz w:val="22"/>
                <w:szCs w:val="22"/>
              </w:rPr>
              <w:lastRenderedPageBreak/>
              <w:t xml:space="preserve">mokėjimo kontrolės mechanizmą, sudarant galimybę patikrinti, ar peržiūrėti visi į korektūrų sąrašus ir pagalbines ataskaitas įtraukti atvejai ir inicijuoti programinės įrangos pakeitimą. </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rPr>
            </w:pPr>
            <w:r w:rsidRPr="00305045">
              <w:rPr>
                <w:sz w:val="22"/>
                <w:szCs w:val="22"/>
              </w:rPr>
              <w:lastRenderedPageBreak/>
              <w:t xml:space="preserve">Nuolat </w:t>
            </w:r>
          </w:p>
          <w:p w:rsidR="00FB2044" w:rsidRPr="00305045" w:rsidRDefault="00FB2044">
            <w:pPr>
              <w:jc w:val="both"/>
              <w:rPr>
                <w:sz w:val="22"/>
                <w:szCs w:val="22"/>
              </w:rPr>
            </w:pPr>
          </w:p>
          <w:p w:rsidR="00FB2044" w:rsidRPr="00305045" w:rsidRDefault="00FB2044">
            <w:pPr>
              <w:jc w:val="both"/>
              <w:rPr>
                <w:sz w:val="22"/>
                <w:szCs w:val="22"/>
              </w:rPr>
            </w:pPr>
          </w:p>
          <w:p w:rsidR="00FB2044" w:rsidRPr="00305045" w:rsidRDefault="00FB2044">
            <w:pPr>
              <w:jc w:val="both"/>
              <w:rPr>
                <w:sz w:val="22"/>
                <w:szCs w:val="22"/>
              </w:rPr>
            </w:pPr>
          </w:p>
          <w:p w:rsidR="00FB2044" w:rsidRPr="00305045" w:rsidRDefault="00FB2044">
            <w:pPr>
              <w:jc w:val="both"/>
              <w:rPr>
                <w:sz w:val="22"/>
                <w:szCs w:val="22"/>
              </w:rPr>
            </w:pPr>
          </w:p>
          <w:p w:rsidR="00FB2044" w:rsidRPr="00305045" w:rsidRDefault="00FB2044">
            <w:pPr>
              <w:jc w:val="both"/>
              <w:rPr>
                <w:sz w:val="22"/>
                <w:szCs w:val="22"/>
              </w:rPr>
            </w:pPr>
          </w:p>
          <w:p w:rsidR="00FB2044" w:rsidRPr="00305045" w:rsidRDefault="00FB2044">
            <w:pPr>
              <w:jc w:val="both"/>
              <w:rPr>
                <w:sz w:val="22"/>
                <w:szCs w:val="22"/>
              </w:rPr>
            </w:pPr>
          </w:p>
          <w:p w:rsidR="00FB2044" w:rsidRPr="00305045" w:rsidRDefault="00FB2044">
            <w:pPr>
              <w:jc w:val="both"/>
              <w:rPr>
                <w:sz w:val="22"/>
                <w:szCs w:val="22"/>
              </w:rPr>
            </w:pPr>
          </w:p>
          <w:p w:rsidR="00FB2044" w:rsidRPr="00305045" w:rsidRDefault="00FB2044">
            <w:pPr>
              <w:jc w:val="both"/>
              <w:rPr>
                <w:sz w:val="22"/>
                <w:szCs w:val="22"/>
              </w:rPr>
            </w:pPr>
          </w:p>
          <w:p w:rsidR="00FB2044" w:rsidRPr="00305045" w:rsidRDefault="00151EA2">
            <w:pPr>
              <w:jc w:val="both"/>
              <w:rPr>
                <w:sz w:val="22"/>
                <w:szCs w:val="22"/>
              </w:rPr>
            </w:pPr>
            <w:r w:rsidRPr="00305045">
              <w:rPr>
                <w:sz w:val="22"/>
                <w:szCs w:val="22"/>
              </w:rPr>
              <w:t>Iki 2021 m. gruodžio 31 d.</w:t>
            </w:r>
          </w:p>
          <w:p w:rsidR="00FB2044" w:rsidRPr="00305045" w:rsidRDefault="00FB2044">
            <w:pPr>
              <w:jc w:val="both"/>
              <w:rPr>
                <w:sz w:val="22"/>
                <w:szCs w:val="22"/>
              </w:rPr>
            </w:pPr>
          </w:p>
        </w:tc>
        <w:tc>
          <w:tcPr>
            <w:tcW w:w="1985"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rPr>
            </w:pPr>
            <w:r w:rsidRPr="00305045">
              <w:rPr>
                <w:sz w:val="22"/>
                <w:szCs w:val="22"/>
              </w:rPr>
              <w:lastRenderedPageBreak/>
              <w:t>Teritoriniai skyriai</w:t>
            </w:r>
          </w:p>
          <w:p w:rsidR="00FB2044" w:rsidRPr="00305045" w:rsidRDefault="00FB2044">
            <w:pPr>
              <w:jc w:val="both"/>
              <w:rPr>
                <w:sz w:val="22"/>
                <w:szCs w:val="22"/>
              </w:rPr>
            </w:pPr>
          </w:p>
          <w:p w:rsidR="00FB2044" w:rsidRPr="00305045" w:rsidRDefault="00FB2044">
            <w:pPr>
              <w:jc w:val="both"/>
              <w:rPr>
                <w:sz w:val="22"/>
                <w:szCs w:val="22"/>
              </w:rPr>
            </w:pPr>
          </w:p>
          <w:p w:rsidR="00FB2044" w:rsidRPr="00305045" w:rsidRDefault="00FB2044">
            <w:pPr>
              <w:jc w:val="both"/>
              <w:rPr>
                <w:sz w:val="22"/>
                <w:szCs w:val="22"/>
              </w:rPr>
            </w:pPr>
          </w:p>
          <w:p w:rsidR="00FB2044" w:rsidRPr="00305045" w:rsidRDefault="00FB2044">
            <w:pPr>
              <w:jc w:val="both"/>
              <w:rPr>
                <w:sz w:val="22"/>
                <w:szCs w:val="22"/>
              </w:rPr>
            </w:pPr>
          </w:p>
          <w:p w:rsidR="00FB2044" w:rsidRPr="00305045" w:rsidRDefault="00FB2044">
            <w:pPr>
              <w:jc w:val="both"/>
              <w:rPr>
                <w:sz w:val="22"/>
                <w:szCs w:val="22"/>
              </w:rPr>
            </w:pPr>
          </w:p>
          <w:p w:rsidR="00FB2044" w:rsidRPr="00305045" w:rsidRDefault="00FB2044">
            <w:pPr>
              <w:jc w:val="both"/>
              <w:rPr>
                <w:sz w:val="22"/>
                <w:szCs w:val="22"/>
              </w:rPr>
            </w:pPr>
          </w:p>
          <w:p w:rsidR="00FB2044" w:rsidRPr="00305045" w:rsidRDefault="00FB2044">
            <w:pPr>
              <w:jc w:val="both"/>
              <w:rPr>
                <w:sz w:val="22"/>
                <w:szCs w:val="22"/>
              </w:rPr>
            </w:pPr>
          </w:p>
          <w:p w:rsidR="00FB2044" w:rsidRPr="00305045" w:rsidRDefault="00FB2044">
            <w:pPr>
              <w:jc w:val="both"/>
              <w:rPr>
                <w:sz w:val="22"/>
                <w:szCs w:val="22"/>
              </w:rPr>
            </w:pPr>
          </w:p>
          <w:p w:rsidR="00FB2044" w:rsidRPr="00305045" w:rsidRDefault="00151EA2">
            <w:pPr>
              <w:jc w:val="both"/>
              <w:rPr>
                <w:sz w:val="22"/>
                <w:szCs w:val="22"/>
              </w:rPr>
            </w:pPr>
            <w:r w:rsidRPr="00305045">
              <w:rPr>
                <w:sz w:val="22"/>
                <w:szCs w:val="22"/>
              </w:rPr>
              <w:t>Pensijų skyrius</w:t>
            </w:r>
          </w:p>
        </w:tc>
        <w:tc>
          <w:tcPr>
            <w:tcW w:w="1397" w:type="dxa"/>
            <w:tcBorders>
              <w:top w:val="nil"/>
              <w:left w:val="nil"/>
              <w:bottom w:val="single" w:sz="8" w:space="0" w:color="auto"/>
              <w:right w:val="single" w:sz="8" w:space="0" w:color="auto"/>
            </w:tcBorders>
            <w:tcMar>
              <w:top w:w="0" w:type="dxa"/>
              <w:left w:w="108" w:type="dxa"/>
              <w:bottom w:w="0" w:type="dxa"/>
              <w:right w:w="108" w:type="dxa"/>
            </w:tcMar>
          </w:tcPr>
          <w:p w:rsidR="00FB2044" w:rsidRPr="00305045" w:rsidRDefault="00151EA2">
            <w:pPr>
              <w:jc w:val="both"/>
              <w:rPr>
                <w:sz w:val="22"/>
                <w:szCs w:val="22"/>
              </w:rPr>
            </w:pPr>
            <w:r w:rsidRPr="00305045">
              <w:rPr>
                <w:sz w:val="22"/>
                <w:szCs w:val="22"/>
              </w:rPr>
              <w:t xml:space="preserve">Patikrinti abejonių keliantys atvejai, kai buvo pagrindo manyti, kad pensinė išmoka mokama nepagrįstai ar </w:t>
            </w:r>
            <w:r w:rsidRPr="00305045">
              <w:rPr>
                <w:sz w:val="22"/>
                <w:szCs w:val="22"/>
              </w:rPr>
              <w:lastRenderedPageBreak/>
              <w:t>neteisingo dydžio.</w:t>
            </w:r>
          </w:p>
          <w:p w:rsidR="00FB2044" w:rsidRPr="00305045" w:rsidRDefault="00FB2044">
            <w:pPr>
              <w:jc w:val="both"/>
              <w:rPr>
                <w:sz w:val="22"/>
                <w:szCs w:val="22"/>
              </w:rPr>
            </w:pPr>
          </w:p>
          <w:p w:rsidR="00FB2044" w:rsidRPr="00305045" w:rsidRDefault="00FB2044">
            <w:pPr>
              <w:jc w:val="both"/>
              <w:rPr>
                <w:sz w:val="22"/>
                <w:szCs w:val="22"/>
              </w:rPr>
            </w:pPr>
          </w:p>
          <w:p w:rsidR="00FB2044" w:rsidRPr="00305045" w:rsidRDefault="00151EA2">
            <w:pPr>
              <w:jc w:val="both"/>
              <w:rPr>
                <w:sz w:val="22"/>
                <w:szCs w:val="22"/>
              </w:rPr>
            </w:pPr>
            <w:r w:rsidRPr="00305045">
              <w:rPr>
                <w:sz w:val="22"/>
                <w:szCs w:val="22"/>
              </w:rPr>
              <w:t xml:space="preserve">Inicijuotas programinės įrangos pakeitimo užsakymas dėl pensinių išmokų mokėjimo kontrolės mechanizmo Išmokų taikomojoje sistemoje automatizavimo su galimybe šį procesą kontroliuojantiems specialistams įsitikinti, kad patikrintas visų į korektūrų sąrašus ir pagalbines ataskaitas įtrauktų pensinių </w:t>
            </w:r>
            <w:r w:rsidRPr="00305045">
              <w:rPr>
                <w:sz w:val="22"/>
                <w:szCs w:val="22"/>
              </w:rPr>
              <w:lastRenderedPageBreak/>
              <w:t>išmokų (iš)mokėjimo teisingumas</w:t>
            </w:r>
          </w:p>
        </w:tc>
      </w:tr>
      <w:tr w:rsidR="00573B66" w:rsidRPr="00305045" w:rsidTr="0057493D">
        <w:tc>
          <w:tcPr>
            <w:tcW w:w="15148" w:type="dxa"/>
            <w:gridSpan w:val="7"/>
            <w:tcBorders>
              <w:top w:val="nil"/>
              <w:left w:val="single" w:sz="8" w:space="0" w:color="auto"/>
              <w:bottom w:val="single" w:sz="8" w:space="0" w:color="auto"/>
              <w:right w:val="single" w:sz="8" w:space="0" w:color="auto"/>
            </w:tcBorders>
          </w:tcPr>
          <w:p w:rsidR="00573B66" w:rsidRPr="00305045" w:rsidRDefault="00573B66">
            <w:pPr>
              <w:jc w:val="both"/>
              <w:rPr>
                <w:b/>
                <w:sz w:val="22"/>
                <w:szCs w:val="22"/>
                <w:lang w:eastAsia="lt-LT"/>
              </w:rPr>
            </w:pPr>
            <w:r w:rsidRPr="00305045">
              <w:rPr>
                <w:b/>
                <w:sz w:val="22"/>
                <w:szCs w:val="22"/>
                <w:lang w:eastAsia="lt-LT"/>
              </w:rPr>
              <w:lastRenderedPageBreak/>
              <w:t>Įrašai apie priemonės įgyvendinimą</w:t>
            </w:r>
            <w:r w:rsidR="00786CEC" w:rsidRPr="00305045">
              <w:rPr>
                <w:b/>
                <w:sz w:val="22"/>
                <w:szCs w:val="22"/>
                <w:lang w:eastAsia="lt-LT"/>
              </w:rPr>
              <w:t>. Vykdoma.</w:t>
            </w:r>
          </w:p>
          <w:p w:rsidR="00573B66" w:rsidRPr="00305045" w:rsidRDefault="00573B66" w:rsidP="00786CEC">
            <w:pPr>
              <w:jc w:val="both"/>
              <w:rPr>
                <w:sz w:val="22"/>
                <w:szCs w:val="22"/>
              </w:rPr>
            </w:pPr>
            <w:r w:rsidRPr="00305045">
              <w:rPr>
                <w:sz w:val="22"/>
                <w:szCs w:val="22"/>
              </w:rPr>
              <w:t xml:space="preserve">Atlikta korektūrų sąrašų ir pagalbinių ataskaitų analizė, aptarta korektūrų sąrašų ir pagalbinių ataskaitų automatizavimo vizija, identifikuoti teritorinių skyrių poreikiai. </w:t>
            </w:r>
            <w:r w:rsidRPr="00305045">
              <w:rPr>
                <w:sz w:val="22"/>
                <w:szCs w:val="22"/>
                <w:lang w:eastAsia="lt-LT"/>
              </w:rPr>
              <w:t>Įgyvendinimas bus tęsiamas 202</w:t>
            </w:r>
            <w:r w:rsidR="00786CEC" w:rsidRPr="00305045">
              <w:rPr>
                <w:sz w:val="22"/>
                <w:szCs w:val="22"/>
                <w:lang w:eastAsia="lt-LT"/>
              </w:rPr>
              <w:t>3</w:t>
            </w:r>
            <w:r w:rsidRPr="00305045">
              <w:rPr>
                <w:sz w:val="22"/>
                <w:szCs w:val="22"/>
                <w:lang w:eastAsia="lt-LT"/>
              </w:rPr>
              <w:t xml:space="preserve"> metais.</w:t>
            </w:r>
          </w:p>
        </w:tc>
      </w:tr>
      <w:tr w:rsidR="00FB2044" w:rsidRPr="00305045" w:rsidTr="00151EA2">
        <w:tc>
          <w:tcPr>
            <w:tcW w:w="15148" w:type="dxa"/>
            <w:gridSpan w:val="7"/>
            <w:tcBorders>
              <w:top w:val="nil"/>
              <w:left w:val="single" w:sz="8" w:space="0" w:color="auto"/>
              <w:bottom w:val="single" w:sz="8" w:space="0" w:color="auto"/>
              <w:right w:val="single" w:sz="8" w:space="0" w:color="auto"/>
            </w:tcBorders>
            <w:hideMark/>
          </w:tcPr>
          <w:p w:rsidR="00FB2044" w:rsidRPr="00305045" w:rsidRDefault="00151EA2">
            <w:pPr>
              <w:jc w:val="both"/>
              <w:rPr>
                <w:sz w:val="22"/>
                <w:szCs w:val="22"/>
                <w:lang w:eastAsia="lt-LT"/>
              </w:rPr>
            </w:pPr>
            <w:r w:rsidRPr="00305045">
              <w:rPr>
                <w:b/>
                <w:bCs/>
                <w:color w:val="000000"/>
                <w:sz w:val="22"/>
                <w:szCs w:val="22"/>
                <w:lang w:eastAsia="lt-LT"/>
              </w:rPr>
              <w:t>Tikslas: užtikrinti sąžiningą konkurenciją, skaidrų ir racionalų prekių, darbų ar paslaugų pirkimą vykdant viešuosius pirkimus</w:t>
            </w:r>
          </w:p>
        </w:tc>
      </w:tr>
      <w:tr w:rsidR="00FB2044" w:rsidRPr="00305045" w:rsidTr="00151EA2">
        <w:tc>
          <w:tcPr>
            <w:tcW w:w="15148" w:type="dxa"/>
            <w:gridSpan w:val="7"/>
            <w:tcBorders>
              <w:top w:val="nil"/>
              <w:left w:val="single" w:sz="8" w:space="0" w:color="auto"/>
              <w:bottom w:val="single" w:sz="8" w:space="0" w:color="auto"/>
              <w:right w:val="single" w:sz="8" w:space="0" w:color="auto"/>
            </w:tcBorders>
            <w:hideMark/>
          </w:tcPr>
          <w:p w:rsidR="00FB2044" w:rsidRPr="00305045" w:rsidRDefault="00151EA2">
            <w:pPr>
              <w:jc w:val="both"/>
              <w:rPr>
                <w:sz w:val="22"/>
                <w:szCs w:val="22"/>
                <w:lang w:eastAsia="lt-LT"/>
              </w:rPr>
            </w:pPr>
            <w:r w:rsidRPr="00305045">
              <w:rPr>
                <w:i/>
                <w:iCs/>
                <w:color w:val="000000"/>
                <w:sz w:val="22"/>
                <w:szCs w:val="22"/>
                <w:lang w:eastAsia="lt-LT"/>
              </w:rPr>
              <w:t>Uždavinys: stiprinti viešųjų pirkimų priežiūrą, mažinti ir šalinti nustatytus korupcijos rizikos veiksnius, rengti ir įgyvendinti papildomas prevencijos priemones perkančiosiose organizacijose, kad būtų galima nustatyti korupcijos atvejus įvairiais viešojo pirkimo etapais</w:t>
            </w:r>
          </w:p>
        </w:tc>
      </w:tr>
      <w:tr w:rsidR="00FB2044" w:rsidRPr="00305045" w:rsidTr="00151EA2">
        <w:tc>
          <w:tcPr>
            <w:tcW w:w="568" w:type="dxa"/>
            <w:tcBorders>
              <w:top w:val="nil"/>
              <w:left w:val="single" w:sz="8" w:space="0" w:color="auto"/>
              <w:bottom w:val="single" w:sz="8" w:space="0" w:color="auto"/>
              <w:right w:val="single" w:sz="8" w:space="0" w:color="auto"/>
            </w:tcBorders>
            <w:hideMark/>
          </w:tcPr>
          <w:p w:rsidR="00FB2044" w:rsidRPr="00305045" w:rsidRDefault="00151EA2">
            <w:pPr>
              <w:ind w:left="142"/>
              <w:jc w:val="both"/>
              <w:rPr>
                <w:sz w:val="22"/>
                <w:szCs w:val="22"/>
                <w:lang w:eastAsia="lt-LT"/>
              </w:rPr>
            </w:pPr>
            <w:r w:rsidRPr="00305045">
              <w:rPr>
                <w:sz w:val="22"/>
                <w:szCs w:val="22"/>
                <w:lang w:eastAsia="lt-LT"/>
              </w:rPr>
              <w:t>27.</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Prekės gali būti įsigyjamos ne tiesiogiai, bet per tarpininkus brangiau</w:t>
            </w:r>
          </w:p>
        </w:tc>
        <w:tc>
          <w:tcPr>
            <w:tcW w:w="2410" w:type="dxa"/>
            <w:tcBorders>
              <w:top w:val="nil"/>
              <w:left w:val="nil"/>
              <w:bottom w:val="single" w:sz="8" w:space="0" w:color="auto"/>
              <w:right w:val="single" w:sz="8" w:space="0" w:color="auto"/>
            </w:tcBorders>
            <w:hideMark/>
          </w:tcPr>
          <w:p w:rsidR="00FB2044" w:rsidRPr="00305045" w:rsidRDefault="00151EA2">
            <w:pPr>
              <w:jc w:val="both"/>
              <w:rPr>
                <w:sz w:val="22"/>
                <w:szCs w:val="22"/>
                <w:lang w:eastAsia="lt-LT"/>
              </w:rPr>
            </w:pPr>
            <w:r w:rsidRPr="00305045">
              <w:rPr>
                <w:sz w:val="22"/>
                <w:szCs w:val="22"/>
                <w:lang w:eastAsia="lt-LT"/>
              </w:rPr>
              <w:t>Vidaus kontrolės priemonės</w:t>
            </w:r>
          </w:p>
        </w:tc>
        <w:tc>
          <w:tcPr>
            <w:tcW w:w="3260"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Teikiant paraišką pirkimui įvertinti finansinę naudą ir galimybę prekes ar paslaugas įsigyti tiesiogiai, ne per tarpininkus</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rPr>
                <w:sz w:val="22"/>
                <w:szCs w:val="22"/>
              </w:rPr>
            </w:pPr>
            <w:r w:rsidRPr="00305045">
              <w:rPr>
                <w:sz w:val="22"/>
                <w:szCs w:val="22"/>
                <w:lang w:eastAsia="lt-LT"/>
              </w:rPr>
              <w:t xml:space="preserve">Nuolat </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Pirkimų iniciatoriai,</w:t>
            </w:r>
          </w:p>
          <w:p w:rsidR="00FB2044" w:rsidRPr="00305045" w:rsidRDefault="00151EA2">
            <w:pPr>
              <w:jc w:val="both"/>
              <w:rPr>
                <w:sz w:val="22"/>
                <w:szCs w:val="22"/>
                <w:lang w:eastAsia="lt-LT"/>
              </w:rPr>
            </w:pPr>
            <w:r w:rsidRPr="00305045">
              <w:rPr>
                <w:sz w:val="22"/>
                <w:szCs w:val="22"/>
                <w:lang w:eastAsia="lt-LT"/>
              </w:rPr>
              <w:t>Viešųjų pirkimų skyrius</w:t>
            </w:r>
          </w:p>
        </w:tc>
        <w:tc>
          <w:tcPr>
            <w:tcW w:w="1397"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Visais atvejais teikiant paraišką pirkimui įvertinta finansinė nauda ir galimybė prekes ar paslaugas įsigyti tiesiogiai, ne per tarpininkus</w:t>
            </w:r>
          </w:p>
        </w:tc>
      </w:tr>
      <w:tr w:rsidR="00573B66" w:rsidRPr="00305045" w:rsidTr="0057493D">
        <w:tc>
          <w:tcPr>
            <w:tcW w:w="15148" w:type="dxa"/>
            <w:gridSpan w:val="7"/>
            <w:tcBorders>
              <w:top w:val="nil"/>
              <w:left w:val="single" w:sz="8" w:space="0" w:color="auto"/>
              <w:bottom w:val="single" w:sz="8" w:space="0" w:color="auto"/>
              <w:right w:val="single" w:sz="8" w:space="0" w:color="auto"/>
            </w:tcBorders>
          </w:tcPr>
          <w:p w:rsidR="00786CEC" w:rsidRPr="00305045" w:rsidRDefault="00786CEC" w:rsidP="00786CEC">
            <w:pPr>
              <w:ind w:left="57" w:right="57"/>
              <w:jc w:val="both"/>
              <w:rPr>
                <w:b/>
                <w:sz w:val="22"/>
                <w:szCs w:val="22"/>
                <w:lang w:eastAsia="lt-LT"/>
              </w:rPr>
            </w:pPr>
            <w:r w:rsidRPr="00305045">
              <w:rPr>
                <w:b/>
                <w:sz w:val="22"/>
                <w:szCs w:val="22"/>
                <w:lang w:eastAsia="lt-LT"/>
              </w:rPr>
              <w:t>Įrašai apie priemonės įgyvendinimą. Vykdoma nuolat.</w:t>
            </w:r>
          </w:p>
          <w:p w:rsidR="00573B66" w:rsidRPr="00305045" w:rsidRDefault="00786CEC" w:rsidP="00786CEC">
            <w:pPr>
              <w:jc w:val="both"/>
              <w:rPr>
                <w:sz w:val="22"/>
                <w:szCs w:val="22"/>
                <w:lang w:eastAsia="lt-LT"/>
              </w:rPr>
            </w:pPr>
            <w:r w:rsidRPr="00305045">
              <w:rPr>
                <w:sz w:val="22"/>
                <w:szCs w:val="22"/>
                <w:lang w:eastAsia="lt-LT"/>
              </w:rPr>
              <w:t>Visais atvejais teikiant paraišką pirkimui įvertinta finansinė nauda ir galimybė prekes ar paslaugas įsigyti tiesiogiai, ne per tarpininkus.</w:t>
            </w:r>
          </w:p>
        </w:tc>
      </w:tr>
      <w:tr w:rsidR="00FB2044" w:rsidRPr="00305045" w:rsidTr="00151EA2">
        <w:tc>
          <w:tcPr>
            <w:tcW w:w="568" w:type="dxa"/>
            <w:tcBorders>
              <w:top w:val="nil"/>
              <w:left w:val="single" w:sz="8" w:space="0" w:color="auto"/>
              <w:bottom w:val="single" w:sz="8" w:space="0" w:color="auto"/>
              <w:right w:val="single" w:sz="8" w:space="0" w:color="auto"/>
            </w:tcBorders>
            <w:hideMark/>
          </w:tcPr>
          <w:p w:rsidR="00FB2044" w:rsidRPr="00305045" w:rsidRDefault="00151EA2">
            <w:pPr>
              <w:ind w:left="142"/>
              <w:jc w:val="both"/>
              <w:rPr>
                <w:sz w:val="22"/>
                <w:szCs w:val="22"/>
                <w:lang w:eastAsia="lt-LT"/>
              </w:rPr>
            </w:pPr>
            <w:r w:rsidRPr="00305045">
              <w:rPr>
                <w:sz w:val="22"/>
                <w:szCs w:val="22"/>
                <w:lang w:eastAsia="lt-LT"/>
              </w:rPr>
              <w:t>28.</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Esamas teisinis reglamentavimas leidžia tam tikrus pirkimus vykdyti neskelbiamos apklausos būdu apklausiant tik vieną ūkio subjektą. Tokio pobūdžio pirkimų vykdymas gali būti paveiktas asmeninio suinteresuotumo</w:t>
            </w:r>
          </w:p>
        </w:tc>
        <w:tc>
          <w:tcPr>
            <w:tcW w:w="2410" w:type="dxa"/>
            <w:tcBorders>
              <w:top w:val="nil"/>
              <w:left w:val="nil"/>
              <w:bottom w:val="single" w:sz="8" w:space="0" w:color="auto"/>
              <w:right w:val="single" w:sz="8" w:space="0" w:color="auto"/>
            </w:tcBorders>
            <w:hideMark/>
          </w:tcPr>
          <w:p w:rsidR="00FB2044" w:rsidRPr="00305045" w:rsidRDefault="00151EA2">
            <w:pPr>
              <w:jc w:val="both"/>
              <w:rPr>
                <w:sz w:val="22"/>
                <w:szCs w:val="22"/>
                <w:lang w:eastAsia="lt-LT"/>
              </w:rPr>
            </w:pPr>
            <w:r w:rsidRPr="00305045">
              <w:rPr>
                <w:sz w:val="22"/>
                <w:szCs w:val="22"/>
                <w:lang w:eastAsia="lt-LT"/>
              </w:rPr>
              <w:t>Vidaus kontrolės priemonės</w:t>
            </w:r>
          </w:p>
        </w:tc>
        <w:tc>
          <w:tcPr>
            <w:tcW w:w="3260"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Kai pirkimas vykdomas neskelbiamos apklausos būdu, prioritetą teikti ne mažiau kaip trijų ūkio subjektų apklausai, vykdomai CVP IS priemonėmis</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rPr>
                <w:sz w:val="22"/>
                <w:szCs w:val="22"/>
              </w:rPr>
            </w:pPr>
            <w:r w:rsidRPr="00305045">
              <w:rPr>
                <w:sz w:val="22"/>
                <w:szCs w:val="22"/>
                <w:lang w:eastAsia="lt-LT"/>
              </w:rPr>
              <w:t xml:space="preserve">Nuolat </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Pirkimų iniciatoriai,</w:t>
            </w:r>
          </w:p>
          <w:p w:rsidR="00FB2044" w:rsidRPr="00305045" w:rsidRDefault="00151EA2">
            <w:pPr>
              <w:jc w:val="both"/>
              <w:rPr>
                <w:sz w:val="22"/>
                <w:szCs w:val="22"/>
                <w:lang w:eastAsia="lt-LT"/>
              </w:rPr>
            </w:pPr>
            <w:r w:rsidRPr="00305045">
              <w:rPr>
                <w:sz w:val="22"/>
                <w:szCs w:val="22"/>
                <w:lang w:eastAsia="lt-LT"/>
              </w:rPr>
              <w:t>Viešųjų pirkimų skyrius</w:t>
            </w:r>
          </w:p>
        </w:tc>
        <w:tc>
          <w:tcPr>
            <w:tcW w:w="1397"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 xml:space="preserve">Vykdant pirkimą neskelbiamos apklausos būdu, prioritetas </w:t>
            </w:r>
            <w:r w:rsidRPr="00305045">
              <w:rPr>
                <w:sz w:val="22"/>
                <w:szCs w:val="22"/>
                <w:lang w:eastAsia="lt-LT"/>
              </w:rPr>
              <w:lastRenderedPageBreak/>
              <w:t>teikiamas ne mažiau kaip trijų ūkio subjektų apklausai, vykdomai CVP IS priemonėmis</w:t>
            </w:r>
          </w:p>
        </w:tc>
      </w:tr>
      <w:tr w:rsidR="00573B66" w:rsidRPr="00305045" w:rsidTr="0057493D">
        <w:tc>
          <w:tcPr>
            <w:tcW w:w="15148" w:type="dxa"/>
            <w:gridSpan w:val="7"/>
            <w:tcBorders>
              <w:top w:val="nil"/>
              <w:left w:val="single" w:sz="8" w:space="0" w:color="auto"/>
              <w:bottom w:val="single" w:sz="8" w:space="0" w:color="auto"/>
              <w:right w:val="single" w:sz="8" w:space="0" w:color="auto"/>
            </w:tcBorders>
          </w:tcPr>
          <w:p w:rsidR="00786CEC" w:rsidRPr="00305045" w:rsidRDefault="00573B66" w:rsidP="00786CEC">
            <w:pPr>
              <w:jc w:val="both"/>
              <w:rPr>
                <w:b/>
                <w:sz w:val="22"/>
                <w:szCs w:val="22"/>
                <w:lang w:eastAsia="lt-LT"/>
              </w:rPr>
            </w:pPr>
            <w:r w:rsidRPr="00305045">
              <w:rPr>
                <w:b/>
                <w:sz w:val="22"/>
                <w:szCs w:val="22"/>
                <w:lang w:eastAsia="lt-LT"/>
              </w:rPr>
              <w:lastRenderedPageBreak/>
              <w:t>Įrašai apie priemonės įgyvendinimą</w:t>
            </w:r>
            <w:r w:rsidR="00786CEC" w:rsidRPr="00305045">
              <w:rPr>
                <w:b/>
                <w:sz w:val="22"/>
                <w:szCs w:val="22"/>
                <w:lang w:eastAsia="lt-LT"/>
              </w:rPr>
              <w:t>. Vykdoma nuolat.</w:t>
            </w:r>
          </w:p>
          <w:p w:rsidR="00573B66" w:rsidRPr="00305045" w:rsidRDefault="00786CEC" w:rsidP="00786CEC">
            <w:pPr>
              <w:jc w:val="both"/>
              <w:rPr>
                <w:sz w:val="22"/>
                <w:szCs w:val="22"/>
                <w:lang w:eastAsia="lt-LT"/>
              </w:rPr>
            </w:pPr>
            <w:r w:rsidRPr="00305045">
              <w:rPr>
                <w:sz w:val="22"/>
                <w:szCs w:val="22"/>
                <w:lang w:eastAsia="lt-LT"/>
              </w:rPr>
              <w:t>Vykdant pirkimą neskelbiamos apklausos būdu, prioritetas teikiamas ne mažiau kaip trijų ūkio subjektų apklausai, vykdomai CVP IS priemonėmis</w:t>
            </w:r>
            <w:r w:rsidR="00940DBA" w:rsidRPr="00305045">
              <w:rPr>
                <w:sz w:val="22"/>
                <w:szCs w:val="22"/>
                <w:lang w:eastAsia="lt-LT"/>
              </w:rPr>
              <w:t>.</w:t>
            </w:r>
          </w:p>
        </w:tc>
      </w:tr>
      <w:tr w:rsidR="00FB2044" w:rsidRPr="00305045" w:rsidTr="00151EA2">
        <w:tc>
          <w:tcPr>
            <w:tcW w:w="568" w:type="dxa"/>
            <w:tcBorders>
              <w:top w:val="nil"/>
              <w:left w:val="single" w:sz="8" w:space="0" w:color="auto"/>
              <w:bottom w:val="single" w:sz="8" w:space="0" w:color="auto"/>
              <w:right w:val="single" w:sz="8" w:space="0" w:color="auto"/>
            </w:tcBorders>
            <w:hideMark/>
          </w:tcPr>
          <w:p w:rsidR="00FB2044" w:rsidRPr="00305045" w:rsidRDefault="00151EA2">
            <w:pPr>
              <w:ind w:left="142"/>
              <w:jc w:val="both"/>
              <w:rPr>
                <w:sz w:val="22"/>
                <w:szCs w:val="22"/>
                <w:lang w:eastAsia="lt-LT"/>
              </w:rPr>
            </w:pPr>
            <w:r w:rsidRPr="00305045">
              <w:rPr>
                <w:sz w:val="22"/>
                <w:szCs w:val="22"/>
                <w:lang w:eastAsia="lt-LT"/>
              </w:rPr>
              <w:t>29.</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 xml:space="preserve">Esamas teisinis reglamentavimas leidžia mažos vertės pirkimus, kai numatoma pirkimo sutarties vertė yra mažesnė kaip 10.000,00 </w:t>
            </w:r>
            <w:proofErr w:type="spellStart"/>
            <w:r w:rsidRPr="00305045">
              <w:rPr>
                <w:sz w:val="22"/>
                <w:szCs w:val="22"/>
                <w:lang w:eastAsia="lt-LT"/>
              </w:rPr>
              <w:t>Eur</w:t>
            </w:r>
            <w:proofErr w:type="spellEnd"/>
            <w:r w:rsidRPr="00305045">
              <w:rPr>
                <w:sz w:val="22"/>
                <w:szCs w:val="22"/>
                <w:lang w:eastAsia="lt-LT"/>
              </w:rPr>
              <w:t xml:space="preserve"> be PVM, vykdyti ne iš Centrinės perkančiosios organizacijos (CPO)</w:t>
            </w:r>
          </w:p>
        </w:tc>
        <w:tc>
          <w:tcPr>
            <w:tcW w:w="2410" w:type="dxa"/>
            <w:tcBorders>
              <w:top w:val="nil"/>
              <w:left w:val="nil"/>
              <w:bottom w:val="single" w:sz="8" w:space="0" w:color="auto"/>
              <w:right w:val="single" w:sz="8" w:space="0" w:color="auto"/>
            </w:tcBorders>
            <w:hideMark/>
          </w:tcPr>
          <w:p w:rsidR="00FB2044" w:rsidRPr="00305045" w:rsidRDefault="00151EA2">
            <w:pPr>
              <w:jc w:val="both"/>
              <w:rPr>
                <w:sz w:val="22"/>
                <w:szCs w:val="22"/>
                <w:lang w:eastAsia="lt-LT"/>
              </w:rPr>
            </w:pPr>
            <w:r w:rsidRPr="00305045">
              <w:rPr>
                <w:sz w:val="22"/>
                <w:szCs w:val="22"/>
                <w:lang w:eastAsia="lt-LT"/>
              </w:rPr>
              <w:t>Vidaus kontrolės priemonės</w:t>
            </w:r>
          </w:p>
        </w:tc>
        <w:tc>
          <w:tcPr>
            <w:tcW w:w="3260"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 xml:space="preserve">Kuo daugiau mažos vertės pirkimų, kai numatoma pirkimo sutarties vertė yra mažesnė kaip 10.000,00 </w:t>
            </w:r>
            <w:proofErr w:type="spellStart"/>
            <w:r w:rsidRPr="00305045">
              <w:rPr>
                <w:sz w:val="22"/>
                <w:szCs w:val="22"/>
                <w:lang w:eastAsia="lt-LT"/>
              </w:rPr>
              <w:t>Eur</w:t>
            </w:r>
            <w:proofErr w:type="spellEnd"/>
            <w:r w:rsidRPr="00305045">
              <w:rPr>
                <w:sz w:val="22"/>
                <w:szCs w:val="22"/>
                <w:lang w:eastAsia="lt-LT"/>
              </w:rPr>
              <w:t xml:space="preserve"> be PVM, atlikti naudojantis CPO elektroniniu katalogu. Nepirkimas iš Centrinės perkančiosios organizacijos turi būti motyvuotas pirkimo dokumentuose</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rPr>
                <w:sz w:val="22"/>
                <w:szCs w:val="22"/>
              </w:rPr>
            </w:pPr>
            <w:r w:rsidRPr="00305045">
              <w:rPr>
                <w:sz w:val="22"/>
                <w:szCs w:val="22"/>
                <w:lang w:eastAsia="lt-LT"/>
              </w:rPr>
              <w:t xml:space="preserve">Nuolat </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Pirkimų iniciatoriai,</w:t>
            </w:r>
          </w:p>
          <w:p w:rsidR="00FB2044" w:rsidRPr="00305045" w:rsidRDefault="00151EA2">
            <w:pPr>
              <w:jc w:val="both"/>
              <w:rPr>
                <w:sz w:val="22"/>
                <w:szCs w:val="22"/>
                <w:lang w:eastAsia="lt-LT"/>
              </w:rPr>
            </w:pPr>
            <w:r w:rsidRPr="00305045">
              <w:rPr>
                <w:sz w:val="22"/>
                <w:szCs w:val="22"/>
                <w:lang w:eastAsia="lt-LT"/>
              </w:rPr>
              <w:t>Viešųjų pirkimų skyrius</w:t>
            </w:r>
          </w:p>
        </w:tc>
        <w:tc>
          <w:tcPr>
            <w:tcW w:w="1397" w:type="dxa"/>
            <w:tcBorders>
              <w:top w:val="nil"/>
              <w:left w:val="nil"/>
              <w:bottom w:val="single" w:sz="8" w:space="0" w:color="auto"/>
              <w:right w:val="single" w:sz="8"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Nepirkimas iš Centrinės perkančiosios organizacijos motyvuotas pirkimo dokumentuose </w:t>
            </w:r>
          </w:p>
          <w:p w:rsidR="00FB2044" w:rsidRPr="00305045" w:rsidRDefault="00FB2044">
            <w:pPr>
              <w:jc w:val="both"/>
              <w:rPr>
                <w:sz w:val="22"/>
                <w:szCs w:val="22"/>
                <w:lang w:eastAsia="lt-LT"/>
              </w:rPr>
            </w:pPr>
          </w:p>
        </w:tc>
      </w:tr>
      <w:tr w:rsidR="00573B66" w:rsidRPr="00305045" w:rsidTr="0057493D">
        <w:tc>
          <w:tcPr>
            <w:tcW w:w="15148" w:type="dxa"/>
            <w:gridSpan w:val="7"/>
            <w:tcBorders>
              <w:top w:val="nil"/>
              <w:left w:val="single" w:sz="8" w:space="0" w:color="auto"/>
              <w:bottom w:val="single" w:sz="8" w:space="0" w:color="auto"/>
              <w:right w:val="single" w:sz="8" w:space="0" w:color="auto"/>
            </w:tcBorders>
          </w:tcPr>
          <w:p w:rsidR="00786CEC" w:rsidRPr="00305045" w:rsidRDefault="00573B66" w:rsidP="00786CEC">
            <w:pPr>
              <w:jc w:val="both"/>
              <w:rPr>
                <w:b/>
                <w:sz w:val="22"/>
                <w:szCs w:val="22"/>
                <w:lang w:eastAsia="lt-LT"/>
              </w:rPr>
            </w:pPr>
            <w:r w:rsidRPr="00305045">
              <w:rPr>
                <w:b/>
                <w:sz w:val="22"/>
                <w:szCs w:val="22"/>
                <w:lang w:eastAsia="lt-LT"/>
              </w:rPr>
              <w:t>Įrašai apie priemonės įgyvendinimą</w:t>
            </w:r>
            <w:r w:rsidR="00786CEC" w:rsidRPr="00305045">
              <w:rPr>
                <w:b/>
                <w:sz w:val="22"/>
                <w:szCs w:val="22"/>
                <w:lang w:eastAsia="lt-LT"/>
              </w:rPr>
              <w:t>. Vykdoma nuolat.</w:t>
            </w:r>
          </w:p>
          <w:p w:rsidR="00573B66" w:rsidRPr="00305045" w:rsidRDefault="00786CEC" w:rsidP="00786CEC">
            <w:pPr>
              <w:jc w:val="both"/>
              <w:rPr>
                <w:sz w:val="22"/>
                <w:szCs w:val="22"/>
                <w:lang w:eastAsia="lt-LT"/>
              </w:rPr>
            </w:pPr>
            <w:r w:rsidRPr="00305045">
              <w:rPr>
                <w:sz w:val="22"/>
                <w:szCs w:val="22"/>
                <w:lang w:eastAsia="lt-LT"/>
              </w:rPr>
              <w:t>Nepirkimas iš Centrinės perkančiosios organizacijos motyvuotas pirkimo dokumentuose</w:t>
            </w:r>
            <w:r w:rsidR="00940DBA" w:rsidRPr="00305045">
              <w:rPr>
                <w:sz w:val="22"/>
                <w:szCs w:val="22"/>
                <w:lang w:eastAsia="lt-LT"/>
              </w:rPr>
              <w:t>.</w:t>
            </w:r>
          </w:p>
        </w:tc>
      </w:tr>
      <w:tr w:rsidR="00FB2044" w:rsidRPr="00305045" w:rsidTr="00151EA2">
        <w:tc>
          <w:tcPr>
            <w:tcW w:w="15148" w:type="dxa"/>
            <w:gridSpan w:val="7"/>
            <w:tcBorders>
              <w:top w:val="nil"/>
              <w:left w:val="single" w:sz="8" w:space="0" w:color="auto"/>
              <w:bottom w:val="single" w:sz="8" w:space="0" w:color="auto"/>
              <w:right w:val="single" w:sz="8" w:space="0" w:color="auto"/>
            </w:tcBorders>
            <w:hideMark/>
          </w:tcPr>
          <w:p w:rsidR="00FB2044" w:rsidRPr="00305045" w:rsidRDefault="00151EA2">
            <w:pPr>
              <w:jc w:val="both"/>
              <w:rPr>
                <w:sz w:val="22"/>
                <w:szCs w:val="22"/>
                <w:lang w:eastAsia="lt-LT"/>
              </w:rPr>
            </w:pPr>
            <w:r w:rsidRPr="00305045">
              <w:rPr>
                <w:b/>
                <w:bCs/>
                <w:sz w:val="22"/>
                <w:szCs w:val="22"/>
                <w:lang w:eastAsia="lt-LT"/>
              </w:rPr>
              <w:t>Tikslas: didinti skaidrumą, mažinti ir šalinti korupcijos pasireiškimo galimybes socialinio draudimo srityje</w:t>
            </w:r>
          </w:p>
        </w:tc>
      </w:tr>
      <w:tr w:rsidR="00FB2044" w:rsidRPr="00305045" w:rsidTr="00151EA2">
        <w:tc>
          <w:tcPr>
            <w:tcW w:w="15148" w:type="dxa"/>
            <w:gridSpan w:val="7"/>
            <w:tcBorders>
              <w:top w:val="nil"/>
              <w:left w:val="single" w:sz="8" w:space="0" w:color="auto"/>
              <w:bottom w:val="single" w:sz="4" w:space="0" w:color="auto"/>
              <w:right w:val="single" w:sz="8" w:space="0" w:color="auto"/>
            </w:tcBorders>
            <w:hideMark/>
          </w:tcPr>
          <w:p w:rsidR="00FB2044" w:rsidRPr="00305045" w:rsidRDefault="00151EA2">
            <w:pPr>
              <w:jc w:val="both"/>
              <w:rPr>
                <w:sz w:val="22"/>
                <w:szCs w:val="22"/>
                <w:lang w:eastAsia="lt-LT"/>
              </w:rPr>
            </w:pPr>
            <w:r w:rsidRPr="00305045">
              <w:rPr>
                <w:i/>
                <w:iCs/>
                <w:sz w:val="22"/>
                <w:szCs w:val="22"/>
                <w:lang w:eastAsia="lt-LT"/>
              </w:rPr>
              <w:t>Uždavinys: didinti Fondo administravimo įstaigų veiklos skaidrumą</w:t>
            </w:r>
          </w:p>
        </w:tc>
      </w:tr>
      <w:tr w:rsidR="00FB2044" w:rsidRPr="00305045" w:rsidTr="00151EA2">
        <w:trPr>
          <w:trHeight w:val="562"/>
        </w:trPr>
        <w:tc>
          <w:tcPr>
            <w:tcW w:w="568" w:type="dxa"/>
            <w:tcBorders>
              <w:top w:val="single" w:sz="4" w:space="0" w:color="auto"/>
              <w:left w:val="single" w:sz="4" w:space="0" w:color="auto"/>
              <w:bottom w:val="single" w:sz="4" w:space="0" w:color="auto"/>
              <w:right w:val="single" w:sz="4" w:space="0" w:color="auto"/>
            </w:tcBorders>
            <w:hideMark/>
          </w:tcPr>
          <w:p w:rsidR="00FB2044" w:rsidRPr="00305045" w:rsidRDefault="00151EA2">
            <w:pPr>
              <w:ind w:left="142"/>
              <w:jc w:val="both"/>
              <w:rPr>
                <w:sz w:val="22"/>
                <w:szCs w:val="22"/>
                <w:lang w:eastAsia="lt-LT"/>
              </w:rPr>
            </w:pPr>
            <w:r w:rsidRPr="00305045">
              <w:rPr>
                <w:sz w:val="22"/>
                <w:szCs w:val="22"/>
                <w:lang w:eastAsia="lt-LT"/>
              </w:rPr>
              <w:t>30.</w:t>
            </w:r>
          </w:p>
          <w:p w:rsidR="00FB2044" w:rsidRPr="00305045" w:rsidRDefault="00FB2044">
            <w:pPr>
              <w:ind w:left="142"/>
              <w:jc w:val="both"/>
              <w:rPr>
                <w:sz w:val="22"/>
                <w:szCs w:val="22"/>
                <w:lang w:eastAsia="lt-LT"/>
              </w:rPr>
            </w:pPr>
          </w:p>
        </w:tc>
        <w:tc>
          <w:tcPr>
            <w:tcW w:w="41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Darbuotojai ne visada supranta jų elgesio ir organizacijos kultūros įtaką nekorupciniam įstaigos įvaizdžiui. Darbuotojai ne visada gali atskirti dovaną nuo kyšio, rekomendaciją nuo protegavimo ir pan.</w:t>
            </w:r>
          </w:p>
          <w:p w:rsidR="00FB2044" w:rsidRPr="00305045" w:rsidRDefault="00151EA2">
            <w:pPr>
              <w:jc w:val="both"/>
              <w:rPr>
                <w:sz w:val="22"/>
                <w:szCs w:val="22"/>
                <w:lang w:eastAsia="lt-LT"/>
              </w:rPr>
            </w:pPr>
            <w:r w:rsidRPr="00305045">
              <w:rPr>
                <w:sz w:val="22"/>
                <w:szCs w:val="22"/>
                <w:lang w:eastAsia="lt-LT"/>
              </w:rPr>
              <w:t xml:space="preserve">Darbuotojai ne visada gali atpažinti korupciją, kaip vieną iš Lietuvos problemų, todėl būtina didinti darbuotojų sąmoningumą, t. y., motyvuoti nedaryti </w:t>
            </w:r>
            <w:r w:rsidRPr="00305045">
              <w:rPr>
                <w:sz w:val="22"/>
                <w:szCs w:val="22"/>
                <w:lang w:eastAsia="lt-LT"/>
              </w:rPr>
              <w:lastRenderedPageBreak/>
              <w:t>korupcinio pobūdžio teisės pažeidimų, skatinti pranešti apie pastebėtą kito asmens daromą tokio pobūdžio pažeidimą.</w:t>
            </w:r>
          </w:p>
        </w:tc>
        <w:tc>
          <w:tcPr>
            <w:tcW w:w="2410" w:type="dxa"/>
            <w:tcBorders>
              <w:top w:val="single" w:sz="4" w:space="0" w:color="auto"/>
              <w:left w:val="single" w:sz="4" w:space="0" w:color="auto"/>
              <w:bottom w:val="single" w:sz="4" w:space="0" w:color="auto"/>
              <w:right w:val="single" w:sz="4" w:space="0" w:color="auto"/>
            </w:tcBorders>
            <w:hideMark/>
          </w:tcPr>
          <w:p w:rsidR="00FB2044" w:rsidRPr="00305045" w:rsidRDefault="00151EA2">
            <w:pPr>
              <w:jc w:val="both"/>
              <w:rPr>
                <w:sz w:val="22"/>
                <w:szCs w:val="22"/>
                <w:lang w:eastAsia="lt-LT"/>
              </w:rPr>
            </w:pPr>
            <w:r w:rsidRPr="00305045">
              <w:rPr>
                <w:sz w:val="22"/>
                <w:szCs w:val="22"/>
                <w:lang w:eastAsia="lt-LT"/>
              </w:rPr>
              <w:lastRenderedPageBreak/>
              <w:t>Antikorupciniai mokymai Fondo administravimo įstaigų darbuotojams</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30.1. Antikorupciniai mokymai Fondo administravimo įstaigų darbuotojams.</w:t>
            </w:r>
          </w:p>
          <w:p w:rsidR="00FB2044" w:rsidRPr="00305045" w:rsidRDefault="00FB2044">
            <w:pPr>
              <w:jc w:val="both"/>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 xml:space="preserve">2021-2022 m. </w:t>
            </w:r>
          </w:p>
          <w:p w:rsidR="00FB2044" w:rsidRPr="00305045" w:rsidRDefault="00FB2044">
            <w:pPr>
              <w:jc w:val="both"/>
              <w:rPr>
                <w:sz w:val="22"/>
                <w:szCs w:val="22"/>
                <w:lang w:eastAsia="lt-LT"/>
              </w:rPr>
            </w:pPr>
          </w:p>
          <w:p w:rsidR="00FB2044" w:rsidRPr="00305045" w:rsidRDefault="00FB2044">
            <w:pPr>
              <w:jc w:val="both"/>
              <w:rPr>
                <w:sz w:val="22"/>
                <w:szCs w:val="22"/>
                <w:lang w:eastAsia="lt-LT"/>
              </w:rPr>
            </w:pP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B2044" w:rsidRPr="00305045" w:rsidRDefault="00151EA2">
            <w:pPr>
              <w:jc w:val="both"/>
              <w:rPr>
                <w:sz w:val="22"/>
                <w:szCs w:val="22"/>
                <w:lang w:eastAsia="lt-LT"/>
              </w:rPr>
            </w:pPr>
            <w:r w:rsidRPr="00305045">
              <w:rPr>
                <w:sz w:val="22"/>
                <w:szCs w:val="22"/>
                <w:lang w:eastAsia="lt-LT"/>
              </w:rPr>
              <w:t>Personalo valdymo skyrius (PVS)</w:t>
            </w:r>
          </w:p>
          <w:p w:rsidR="00FB2044" w:rsidRPr="00305045" w:rsidRDefault="00FB2044">
            <w:pPr>
              <w:jc w:val="both"/>
              <w:rPr>
                <w:sz w:val="22"/>
                <w:szCs w:val="22"/>
                <w:lang w:eastAsia="lt-LT"/>
              </w:rPr>
            </w:pPr>
          </w:p>
        </w:tc>
        <w:tc>
          <w:tcPr>
            <w:tcW w:w="13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B2044" w:rsidRPr="00305045" w:rsidRDefault="00151EA2" w:rsidP="00573B66">
            <w:pPr>
              <w:jc w:val="both"/>
              <w:rPr>
                <w:sz w:val="22"/>
                <w:szCs w:val="22"/>
                <w:lang w:eastAsia="lt-LT"/>
              </w:rPr>
            </w:pPr>
            <w:r w:rsidRPr="00305045">
              <w:rPr>
                <w:sz w:val="22"/>
                <w:szCs w:val="22"/>
                <w:lang w:eastAsia="lt-LT"/>
              </w:rPr>
              <w:t xml:space="preserve">Įvykdyta 1 mokymų programa, kurios dalyvių skaičius ne mažiau kaip 100 darbuotojų </w:t>
            </w:r>
            <w:r w:rsidRPr="00305045">
              <w:rPr>
                <w:bCs/>
                <w:sz w:val="22"/>
                <w:szCs w:val="22"/>
              </w:rPr>
              <w:lastRenderedPageBreak/>
              <w:t>(Registrų,</w:t>
            </w:r>
            <w:r w:rsidRPr="00305045">
              <w:rPr>
                <w:sz w:val="22"/>
                <w:szCs w:val="22"/>
              </w:rPr>
              <w:t xml:space="preserve"> </w:t>
            </w:r>
            <w:r w:rsidRPr="00305045">
              <w:rPr>
                <w:bCs/>
                <w:sz w:val="22"/>
                <w:szCs w:val="22"/>
              </w:rPr>
              <w:t>Įmokų išieškojimo bei Klientų aptarnavimo</w:t>
            </w:r>
            <w:r w:rsidRPr="00305045">
              <w:rPr>
                <w:sz w:val="22"/>
                <w:szCs w:val="22"/>
              </w:rPr>
              <w:t xml:space="preserve"> skyrių specialistai) </w:t>
            </w:r>
          </w:p>
        </w:tc>
      </w:tr>
      <w:tr w:rsidR="00573B66" w:rsidRPr="00305045" w:rsidTr="0057493D">
        <w:trPr>
          <w:trHeight w:val="562"/>
        </w:trPr>
        <w:tc>
          <w:tcPr>
            <w:tcW w:w="15148" w:type="dxa"/>
            <w:gridSpan w:val="7"/>
            <w:tcBorders>
              <w:top w:val="single" w:sz="4" w:space="0" w:color="auto"/>
              <w:left w:val="single" w:sz="4" w:space="0" w:color="auto"/>
              <w:bottom w:val="single" w:sz="4" w:space="0" w:color="auto"/>
              <w:right w:val="single" w:sz="4" w:space="0" w:color="auto"/>
            </w:tcBorders>
          </w:tcPr>
          <w:p w:rsidR="00573B66" w:rsidRPr="00305045" w:rsidRDefault="00573B66" w:rsidP="00573B66">
            <w:pPr>
              <w:jc w:val="both"/>
              <w:rPr>
                <w:b/>
                <w:sz w:val="22"/>
                <w:szCs w:val="22"/>
                <w:lang w:eastAsia="lt-LT"/>
              </w:rPr>
            </w:pPr>
            <w:r w:rsidRPr="00305045">
              <w:rPr>
                <w:b/>
                <w:sz w:val="22"/>
                <w:szCs w:val="22"/>
                <w:lang w:eastAsia="lt-LT"/>
              </w:rPr>
              <w:lastRenderedPageBreak/>
              <w:t>Įrašai apie priemonės įgyvendinimą</w:t>
            </w:r>
            <w:r w:rsidR="00940DBA" w:rsidRPr="00305045">
              <w:rPr>
                <w:b/>
                <w:sz w:val="22"/>
                <w:szCs w:val="22"/>
                <w:lang w:eastAsia="lt-LT"/>
              </w:rPr>
              <w:t>. Įvykdyta.</w:t>
            </w:r>
          </w:p>
          <w:p w:rsidR="00786CEC" w:rsidRPr="00305045" w:rsidRDefault="00786CEC" w:rsidP="00786CEC">
            <w:pPr>
              <w:jc w:val="both"/>
              <w:rPr>
                <w:sz w:val="22"/>
                <w:szCs w:val="22"/>
              </w:rPr>
            </w:pPr>
            <w:r w:rsidRPr="00305045">
              <w:rPr>
                <w:sz w:val="22"/>
                <w:szCs w:val="22"/>
              </w:rPr>
              <w:t>1. 2022 m. kovo 28 d. Vilniaus, Kauno, Klaipėdos ir Panevėžio TS Registro, Įmokų išieškojimo ir Klientų aptarnavimo skyrių specialistai dalyvavo nuotoliniuose STT antikorupciniuose mokymuose „Antikorupcinės aplinkos kūrimas“. Viso 91 darbuotojas.</w:t>
            </w:r>
          </w:p>
          <w:p w:rsidR="00573B66" w:rsidRPr="00305045" w:rsidRDefault="00786CEC" w:rsidP="00786CEC">
            <w:pPr>
              <w:jc w:val="both"/>
              <w:rPr>
                <w:sz w:val="22"/>
                <w:szCs w:val="22"/>
                <w:lang w:eastAsia="lt-LT"/>
              </w:rPr>
            </w:pPr>
            <w:r w:rsidRPr="00305045">
              <w:rPr>
                <w:sz w:val="22"/>
                <w:szCs w:val="22"/>
              </w:rPr>
              <w:t>2. Fondo valdybos skyriaus 1 darbuotojas dalyvavo 4 dienų (lapkričio 14, 16, 21 ir 23 d.) mokymuose „Korupcijos prevencijos įgyvendinimas įstaigoje. Intensyvus seminarų ciklas.“</w:t>
            </w:r>
          </w:p>
        </w:tc>
      </w:tr>
    </w:tbl>
    <w:p w:rsidR="00FB2044" w:rsidRPr="00305045" w:rsidRDefault="00151EA2">
      <w:pPr>
        <w:jc w:val="center"/>
        <w:rPr>
          <w:sz w:val="22"/>
          <w:szCs w:val="22"/>
        </w:rPr>
      </w:pPr>
      <w:r w:rsidRPr="00305045">
        <w:rPr>
          <w:sz w:val="22"/>
          <w:szCs w:val="22"/>
          <w:lang w:eastAsia="lt-LT"/>
        </w:rPr>
        <w:t>_______________________</w:t>
      </w:r>
    </w:p>
    <w:p w:rsidR="00FB2044" w:rsidRPr="00305045" w:rsidRDefault="00FB2044">
      <w:pPr>
        <w:jc w:val="both"/>
        <w:rPr>
          <w:b/>
          <w:sz w:val="22"/>
          <w:szCs w:val="22"/>
        </w:rPr>
      </w:pPr>
    </w:p>
    <w:sectPr w:rsidR="00FB2044" w:rsidRPr="00305045">
      <w:headerReference w:type="even" r:id="rId15"/>
      <w:headerReference w:type="default" r:id="rId16"/>
      <w:footerReference w:type="even" r:id="rId17"/>
      <w:footerReference w:type="default" r:id="rId18"/>
      <w:headerReference w:type="first" r:id="rId19"/>
      <w:footerReference w:type="first" r:id="rId20"/>
      <w:pgSz w:w="16838" w:h="11906" w:orient="landscape" w:code="9"/>
      <w:pgMar w:top="1701" w:right="397" w:bottom="567" w:left="1134" w:header="567"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346A" w:rsidRDefault="0022346A">
      <w:pPr>
        <w:rPr>
          <w:szCs w:val="24"/>
        </w:rPr>
      </w:pPr>
      <w:r>
        <w:rPr>
          <w:szCs w:val="24"/>
        </w:rPr>
        <w:separator/>
      </w:r>
    </w:p>
  </w:endnote>
  <w:endnote w:type="continuationSeparator" w:id="0">
    <w:p w:rsidR="0022346A" w:rsidRDefault="0022346A">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46A" w:rsidRDefault="0022346A">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46A" w:rsidRDefault="0022346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46A" w:rsidRDefault="0022346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346A" w:rsidRDefault="0022346A">
      <w:pPr>
        <w:rPr>
          <w:szCs w:val="24"/>
        </w:rPr>
      </w:pPr>
      <w:r>
        <w:rPr>
          <w:szCs w:val="24"/>
        </w:rPr>
        <w:separator/>
      </w:r>
    </w:p>
  </w:footnote>
  <w:footnote w:type="continuationSeparator" w:id="0">
    <w:p w:rsidR="0022346A" w:rsidRDefault="0022346A">
      <w:pPr>
        <w:rPr>
          <w:szCs w:val="24"/>
        </w:rPr>
      </w:pPr>
      <w:r>
        <w:rPr>
          <w:szCs w:val="24"/>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46A" w:rsidRDefault="0022346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46A" w:rsidRDefault="0022346A">
    <w:pPr>
      <w:pStyle w:val="Antrats"/>
      <w:jc w:val="center"/>
    </w:pPr>
    <w:r>
      <w:fldChar w:fldCharType="begin"/>
    </w:r>
    <w:r>
      <w:instrText>PAGE   \* MERGEFORMAT</w:instrText>
    </w:r>
    <w:r>
      <w:fldChar w:fldCharType="separate"/>
    </w:r>
    <w:r w:rsidR="00305045">
      <w:rPr>
        <w:noProof/>
      </w:rPr>
      <w:t>17</w:t>
    </w:r>
    <w:r>
      <w:fldChar w:fldCharType="end"/>
    </w:r>
  </w:p>
  <w:p w:rsidR="0022346A" w:rsidRDefault="0022346A">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46A" w:rsidRDefault="0022346A">
    <w:pPr>
      <w:tabs>
        <w:tab w:val="center" w:pos="4153"/>
        <w:tab w:val="right" w:pos="8306"/>
      </w:tabs>
      <w:rPr>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D97"/>
    <w:rsid w:val="00010A00"/>
    <w:rsid w:val="00032403"/>
    <w:rsid w:val="0005268E"/>
    <w:rsid w:val="00151EA2"/>
    <w:rsid w:val="0022346A"/>
    <w:rsid w:val="00245D56"/>
    <w:rsid w:val="00305045"/>
    <w:rsid w:val="00350C6D"/>
    <w:rsid w:val="003B256F"/>
    <w:rsid w:val="004A0023"/>
    <w:rsid w:val="004D0D97"/>
    <w:rsid w:val="00573B66"/>
    <w:rsid w:val="0057493D"/>
    <w:rsid w:val="006407D9"/>
    <w:rsid w:val="00743C4F"/>
    <w:rsid w:val="00786CEC"/>
    <w:rsid w:val="007C5B52"/>
    <w:rsid w:val="00833F6E"/>
    <w:rsid w:val="00940DBA"/>
    <w:rsid w:val="00AE47D8"/>
    <w:rsid w:val="00BD7D66"/>
    <w:rsid w:val="00CC2172"/>
    <w:rsid w:val="00DD1944"/>
    <w:rsid w:val="00DF4FD4"/>
    <w:rsid w:val="00E6142B"/>
    <w:rsid w:val="00FB204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817"/>
    <o:shapelayout v:ext="edit">
      <o:idmap v:ext="edit" data="1"/>
    </o:shapelayout>
  </w:shapeDefaults>
  <w:decimalSymbol w:val=","/>
  <w:listSeparator w:val=";"/>
  <w14:docId w14:val="457F42C8"/>
  <w15:docId w15:val="{76E84AEC-F1D6-4424-B4BA-2ED2D7304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 w:type="character" w:styleId="Vietosrezervavimoenklotekstas">
    <w:name w:val="Placeholder Text"/>
    <w:basedOn w:val="Numatytasispastraiposriftas"/>
    <w:rPr>
      <w:color w:val="808080"/>
    </w:rPr>
  </w:style>
  <w:style w:type="character" w:styleId="Hipersaitas">
    <w:name w:val="Hyperlink"/>
    <w:basedOn w:val="Numatytasispastraiposriftas"/>
    <w:uiPriority w:val="99"/>
    <w:unhideWhenUsed/>
    <w:rsid w:val="00151EA2"/>
    <w:rPr>
      <w:color w:val="0563C1"/>
      <w:u w:val="single"/>
    </w:rPr>
  </w:style>
  <w:style w:type="character" w:styleId="Perirtashipersaitas">
    <w:name w:val="FollowedHyperlink"/>
    <w:basedOn w:val="Numatytasispastraiposriftas"/>
    <w:semiHidden/>
    <w:unhideWhenUsed/>
    <w:rsid w:val="007C5B5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271">
      <w:bodyDiv w:val="1"/>
      <w:marLeft w:val="0"/>
      <w:marRight w:val="0"/>
      <w:marTop w:val="0"/>
      <w:marBottom w:val="0"/>
      <w:divBdr>
        <w:top w:val="none" w:sz="0" w:space="0" w:color="auto"/>
        <w:left w:val="none" w:sz="0" w:space="0" w:color="auto"/>
        <w:bottom w:val="none" w:sz="0" w:space="0" w:color="auto"/>
        <w:right w:val="none" w:sz="0" w:space="0" w:color="auto"/>
      </w:divBdr>
    </w:div>
    <w:div w:id="187574300">
      <w:bodyDiv w:val="1"/>
      <w:marLeft w:val="0"/>
      <w:marRight w:val="0"/>
      <w:marTop w:val="0"/>
      <w:marBottom w:val="0"/>
      <w:divBdr>
        <w:top w:val="none" w:sz="0" w:space="0" w:color="auto"/>
        <w:left w:val="none" w:sz="0" w:space="0" w:color="auto"/>
        <w:bottom w:val="none" w:sz="0" w:space="0" w:color="auto"/>
        <w:right w:val="none" w:sz="0" w:space="0" w:color="auto"/>
      </w:divBdr>
    </w:div>
    <w:div w:id="223103228">
      <w:bodyDiv w:val="1"/>
      <w:marLeft w:val="0"/>
      <w:marRight w:val="0"/>
      <w:marTop w:val="0"/>
      <w:marBottom w:val="0"/>
      <w:divBdr>
        <w:top w:val="none" w:sz="0" w:space="0" w:color="auto"/>
        <w:left w:val="none" w:sz="0" w:space="0" w:color="auto"/>
        <w:bottom w:val="none" w:sz="0" w:space="0" w:color="auto"/>
        <w:right w:val="none" w:sz="0" w:space="0" w:color="auto"/>
      </w:divBdr>
    </w:div>
    <w:div w:id="335230021">
      <w:bodyDiv w:val="1"/>
      <w:marLeft w:val="0"/>
      <w:marRight w:val="0"/>
      <w:marTop w:val="0"/>
      <w:marBottom w:val="0"/>
      <w:divBdr>
        <w:top w:val="none" w:sz="0" w:space="0" w:color="auto"/>
        <w:left w:val="none" w:sz="0" w:space="0" w:color="auto"/>
        <w:bottom w:val="none" w:sz="0" w:space="0" w:color="auto"/>
        <w:right w:val="none" w:sz="0" w:space="0" w:color="auto"/>
      </w:divBdr>
    </w:div>
    <w:div w:id="521633788">
      <w:bodyDiv w:val="1"/>
      <w:marLeft w:val="0"/>
      <w:marRight w:val="0"/>
      <w:marTop w:val="0"/>
      <w:marBottom w:val="0"/>
      <w:divBdr>
        <w:top w:val="none" w:sz="0" w:space="0" w:color="auto"/>
        <w:left w:val="none" w:sz="0" w:space="0" w:color="auto"/>
        <w:bottom w:val="none" w:sz="0" w:space="0" w:color="auto"/>
        <w:right w:val="none" w:sz="0" w:space="0" w:color="auto"/>
      </w:divBdr>
    </w:div>
    <w:div w:id="994990223">
      <w:bodyDiv w:val="1"/>
      <w:marLeft w:val="0"/>
      <w:marRight w:val="0"/>
      <w:marTop w:val="0"/>
      <w:marBottom w:val="0"/>
      <w:divBdr>
        <w:top w:val="none" w:sz="0" w:space="0" w:color="auto"/>
        <w:left w:val="none" w:sz="0" w:space="0" w:color="auto"/>
        <w:bottom w:val="none" w:sz="0" w:space="0" w:color="auto"/>
        <w:right w:val="none" w:sz="0" w:space="0" w:color="auto"/>
      </w:divBdr>
    </w:div>
    <w:div w:id="1191921199">
      <w:bodyDiv w:val="1"/>
      <w:marLeft w:val="0"/>
      <w:marRight w:val="0"/>
      <w:marTop w:val="0"/>
      <w:marBottom w:val="0"/>
      <w:divBdr>
        <w:top w:val="none" w:sz="0" w:space="0" w:color="auto"/>
        <w:left w:val="none" w:sz="0" w:space="0" w:color="auto"/>
        <w:bottom w:val="none" w:sz="0" w:space="0" w:color="auto"/>
        <w:right w:val="none" w:sz="0" w:space="0" w:color="auto"/>
      </w:divBdr>
    </w:div>
    <w:div w:id="1198852885">
      <w:bodyDiv w:val="1"/>
      <w:marLeft w:val="0"/>
      <w:marRight w:val="0"/>
      <w:marTop w:val="0"/>
      <w:marBottom w:val="0"/>
      <w:divBdr>
        <w:top w:val="none" w:sz="0" w:space="0" w:color="auto"/>
        <w:left w:val="none" w:sz="0" w:space="0" w:color="auto"/>
        <w:bottom w:val="none" w:sz="0" w:space="0" w:color="auto"/>
        <w:right w:val="none" w:sz="0" w:space="0" w:color="auto"/>
      </w:divBdr>
    </w:div>
    <w:div w:id="1471626894">
      <w:bodyDiv w:val="1"/>
      <w:marLeft w:val="0"/>
      <w:marRight w:val="0"/>
      <w:marTop w:val="0"/>
      <w:marBottom w:val="0"/>
      <w:divBdr>
        <w:top w:val="none" w:sz="0" w:space="0" w:color="auto"/>
        <w:left w:val="none" w:sz="0" w:space="0" w:color="auto"/>
        <w:bottom w:val="none" w:sz="0" w:space="0" w:color="auto"/>
        <w:right w:val="none" w:sz="0" w:space="0" w:color="auto"/>
      </w:divBdr>
      <w:divsChild>
        <w:div w:id="1327830443">
          <w:marLeft w:val="0"/>
          <w:marRight w:val="0"/>
          <w:marTop w:val="0"/>
          <w:marBottom w:val="0"/>
          <w:divBdr>
            <w:top w:val="none" w:sz="0" w:space="0" w:color="auto"/>
            <w:left w:val="none" w:sz="0" w:space="0" w:color="auto"/>
            <w:bottom w:val="none" w:sz="0" w:space="0" w:color="auto"/>
            <w:right w:val="none" w:sz="0" w:space="0" w:color="auto"/>
          </w:divBdr>
          <w:divsChild>
            <w:div w:id="856964179">
              <w:marLeft w:val="0"/>
              <w:marRight w:val="0"/>
              <w:marTop w:val="0"/>
              <w:marBottom w:val="0"/>
              <w:divBdr>
                <w:top w:val="none" w:sz="0" w:space="0" w:color="auto"/>
                <w:left w:val="none" w:sz="0" w:space="0" w:color="auto"/>
                <w:bottom w:val="none" w:sz="0" w:space="0" w:color="auto"/>
                <w:right w:val="none" w:sz="0" w:space="0" w:color="auto"/>
              </w:divBdr>
              <w:divsChild>
                <w:div w:id="1441607002">
                  <w:marLeft w:val="0"/>
                  <w:marRight w:val="0"/>
                  <w:marTop w:val="0"/>
                  <w:marBottom w:val="0"/>
                  <w:divBdr>
                    <w:top w:val="none" w:sz="0" w:space="0" w:color="auto"/>
                    <w:left w:val="none" w:sz="0" w:space="0" w:color="auto"/>
                    <w:bottom w:val="none" w:sz="0" w:space="0" w:color="auto"/>
                    <w:right w:val="none" w:sz="0" w:space="0" w:color="auto"/>
                  </w:divBdr>
                </w:div>
                <w:div w:id="152424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759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dra.lt/lt/veikla/finansines-ir-biudzeto-vykdymo-ataskaitos" TargetMode="External"/><Relationship Id="rId13" Type="http://schemas.openxmlformats.org/officeDocument/2006/relationships/hyperlink" Target="https://www.sodra.lt/lt/situacijos/vadovu_darbotvarkes" TargetMode="External"/><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www.sodra.lt" TargetMode="External"/><Relationship Id="rId12" Type="http://schemas.openxmlformats.org/officeDocument/2006/relationships/hyperlink" Target="https://www.sodra.lt/lt/finansiniu-ataskaitu-rinkiniai"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sodra.lt/lt/vedlys/kaip-pasirinkti-pensiju-anuiteto-rusi" TargetMode="External"/><Relationship Id="rId11" Type="http://schemas.openxmlformats.org/officeDocument/2006/relationships/hyperlink" Target="http://www.sodra.lt/biudzeto-vykdymas-ir-finansines-ataskaitos"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www.sodra.lt/lt/veikla/finansines-ir-biudzeto-vykdymo-ataskaitos" TargetMode="External"/><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www.sodra.lt" TargetMode="External"/><Relationship Id="rId14" Type="http://schemas.openxmlformats.org/officeDocument/2006/relationships/hyperlink" Target="https://www.e-tar.lt/portal/lt/legalAct/bb23dfc001cc11ed8fa7d02a65c371ad"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18</Pages>
  <Words>3686</Words>
  <Characters>28029</Characters>
  <Application>Microsoft Office Word</Application>
  <DocSecurity>0</DocSecurity>
  <Lines>233</Lines>
  <Paragraphs>63</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31652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Zacharova</dc:creator>
  <cp:lastModifiedBy>Diana Stankevičienė</cp:lastModifiedBy>
  <cp:revision>19</cp:revision>
  <cp:lastPrinted>2001-05-09T14:13:00Z</cp:lastPrinted>
  <dcterms:created xsi:type="dcterms:W3CDTF">2022-12-09T08:08:00Z</dcterms:created>
  <dcterms:modified xsi:type="dcterms:W3CDTF">2022-12-20T05:20:00Z</dcterms:modified>
</cp:coreProperties>
</file>