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4574" w:rsidRDefault="00734574">
      <w:pPr>
        <w:pStyle w:val="Antrats"/>
        <w:tabs>
          <w:tab w:val="clear" w:pos="4153"/>
          <w:tab w:val="clear" w:pos="8306"/>
        </w:tabs>
      </w:pPr>
    </w:p>
    <w:p w:rsidR="00134B05" w:rsidRDefault="00A618FF" w:rsidP="00134B05">
      <w:pPr>
        <w:jc w:val="center"/>
        <w:rPr>
          <w:b/>
        </w:rPr>
      </w:pPr>
      <w:bookmarkStart w:id="0" w:name="Dok_Rusis"/>
      <w:r>
        <w:rPr>
          <w:noProof/>
          <w:lang w:val="en-US"/>
        </w:rPr>
        <w:drawing>
          <wp:inline distT="0" distB="0" distL="0" distR="0">
            <wp:extent cx="552450" cy="56388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563880"/>
                    </a:xfrm>
                    <a:prstGeom prst="rect">
                      <a:avLst/>
                    </a:prstGeom>
                    <a:noFill/>
                    <a:ln>
                      <a:noFill/>
                    </a:ln>
                  </pic:spPr>
                </pic:pic>
              </a:graphicData>
            </a:graphic>
          </wp:inline>
        </w:drawing>
      </w:r>
    </w:p>
    <w:p w:rsidR="00134B05" w:rsidRDefault="00134B05" w:rsidP="00134B05">
      <w:pPr>
        <w:jc w:val="center"/>
        <w:rPr>
          <w:b/>
        </w:rPr>
      </w:pPr>
    </w:p>
    <w:p w:rsidR="00134B05" w:rsidRDefault="00134B05" w:rsidP="00134B05">
      <w:pPr>
        <w:jc w:val="center"/>
        <w:rPr>
          <w:b/>
        </w:rPr>
      </w:pPr>
      <w:r>
        <w:rPr>
          <w:b/>
        </w:rPr>
        <w:t>VALSTYBINIO SOCIALINIO DRAUDIMO FONDO VALDYBOS</w:t>
      </w:r>
    </w:p>
    <w:p w:rsidR="00134B05" w:rsidRDefault="00134B05" w:rsidP="00134B05">
      <w:pPr>
        <w:jc w:val="center"/>
        <w:rPr>
          <w:b/>
        </w:rPr>
      </w:pPr>
      <w:r>
        <w:rPr>
          <w:b/>
        </w:rPr>
        <w:t>PRIE SOCIALINĖS APSAUGOS IR DARBO MINISTERIJOS</w:t>
      </w:r>
    </w:p>
    <w:p w:rsidR="00134B05" w:rsidRDefault="00134B05" w:rsidP="00134B05">
      <w:pPr>
        <w:jc w:val="center"/>
        <w:rPr>
          <w:b/>
        </w:rPr>
      </w:pPr>
      <w:r>
        <w:rPr>
          <w:b/>
        </w:rPr>
        <w:t>DIREKTORIUS</w:t>
      </w:r>
    </w:p>
    <w:p w:rsidR="00134B05" w:rsidRDefault="00134B05">
      <w:pPr>
        <w:jc w:val="center"/>
        <w:rPr>
          <w:b/>
          <w:bCs/>
          <w:caps/>
        </w:rPr>
      </w:pPr>
    </w:p>
    <w:p w:rsidR="00734574" w:rsidRDefault="00734574">
      <w:pPr>
        <w:jc w:val="center"/>
        <w:rPr>
          <w:b/>
          <w:bCs/>
          <w:caps/>
        </w:rPr>
      </w:pPr>
      <w:r>
        <w:rPr>
          <w:b/>
          <w:bCs/>
          <w:caps/>
        </w:rPr>
        <w:t>ĮSAKYMAS</w:t>
      </w:r>
      <w:bookmarkEnd w:id="0"/>
    </w:p>
    <w:p w:rsidR="00734574" w:rsidRDefault="00734574">
      <w:pPr>
        <w:jc w:val="center"/>
        <w:rPr>
          <w:b/>
          <w:bCs/>
          <w:caps/>
        </w:rPr>
      </w:pPr>
      <w:r>
        <w:rPr>
          <w:b/>
          <w:bCs/>
          <w:caps/>
        </w:rPr>
        <w:t>DĖL</w:t>
      </w:r>
      <w:r w:rsidR="00460819">
        <w:rPr>
          <w:b/>
          <w:bCs/>
          <w:caps/>
          <w:noProof/>
        </w:rPr>
        <w:t xml:space="preserve"> VALSTYBINIO SOCIALINIO DRAUDIMO FONDO VALDYBOS PRIE SOCIALINĖS APSAUGOS IR DARBO MINISTERIJOS DIREKTORIAUS 2009 M. GRUODŽIO 31 D. ĮSAKYMO NR. V-791 "DĖL PENSIJŲ, KOMPENSACIJŲ, KOMPENSACINIŲ IŠMOKŲ IR RENTŲ PRISTATYMO TVARKOS APRAŠO PATVIRTINIMO" PAKEITIMO</w:t>
      </w:r>
      <w:r>
        <w:rPr>
          <w:b/>
          <w:bCs/>
          <w:caps/>
        </w:rPr>
        <w:t xml:space="preserve"> </w:t>
      </w:r>
    </w:p>
    <w:p w:rsidR="008D5E94" w:rsidRDefault="008D5E94">
      <w:pPr>
        <w:jc w:val="center"/>
        <w:rPr>
          <w:b/>
          <w:bCs/>
          <w:caps/>
        </w:rPr>
      </w:pPr>
    </w:p>
    <w:p w:rsidR="00734574" w:rsidRDefault="00734574">
      <w:pPr>
        <w:jc w:val="center"/>
      </w:pPr>
      <w:bookmarkStart w:id="1" w:name="Dok_Metai"/>
      <w:r>
        <w:t>20</w:t>
      </w:r>
      <w:bookmarkEnd w:id="1"/>
      <w:r w:rsidR="00460819">
        <w:t>23</w:t>
      </w:r>
      <w:r>
        <w:t xml:space="preserve">  m. </w:t>
      </w:r>
      <w:r w:rsidR="008D5E94">
        <w:t>gruodžio</w:t>
      </w:r>
      <w:r>
        <w:t xml:space="preserve">         d. Nr. V-</w:t>
      </w:r>
    </w:p>
    <w:p w:rsidR="00734574" w:rsidRDefault="00734574">
      <w:pPr>
        <w:jc w:val="center"/>
      </w:pPr>
      <w:bookmarkStart w:id="2" w:name="Sudarymo_Vieta"/>
      <w:r>
        <w:t>Vilnius</w:t>
      </w:r>
      <w:bookmarkEnd w:id="2"/>
    </w:p>
    <w:p w:rsidR="00734574" w:rsidRDefault="00734574"/>
    <w:p w:rsidR="00460819" w:rsidRDefault="00460819" w:rsidP="00460819">
      <w:pPr>
        <w:ind w:firstLine="1134"/>
        <w:jc w:val="both"/>
      </w:pPr>
      <w:r>
        <w:t xml:space="preserve">Vadovaudamasis Valstybinio socialinio draudimo fondo tarybos 2023 m. gruodžio                   </w:t>
      </w:r>
      <w:bookmarkStart w:id="3" w:name="_GoBack"/>
      <w:bookmarkEnd w:id="3"/>
      <w:r>
        <w:t>20 d. nutarimu Nr. DO-4-3 „Dėl pritarimo Valstybinio socialinio draudimo fondo valdybos prie Socialinės apsaugos ir darbo ministerijos direktoriaus įsakymo „Dėl Valstybinio socialinio draudimo fondo valdybos prie Socialinės apsaugos ir darbo ministerijos direktoriaus 2009 m. gruodžio 31 d. įsakymo Nr. V-791 „Dėl Pensijų, kompensacijų, kompensacinių išmokų ir rentų pristatymo tvarkos aprašo patvirtinimo“ pakeitimo“ projektui“ (toliau – Įsakymas):</w:t>
      </w:r>
    </w:p>
    <w:p w:rsidR="00460819" w:rsidRDefault="008D5E94" w:rsidP="008D5E94">
      <w:pPr>
        <w:pStyle w:val="Sraopastraipa"/>
        <w:tabs>
          <w:tab w:val="left" w:pos="1701"/>
        </w:tabs>
        <w:ind w:left="0"/>
        <w:jc w:val="both"/>
      </w:pPr>
      <w:r>
        <w:t xml:space="preserve">                    1. </w:t>
      </w:r>
      <w:r w:rsidR="00460819">
        <w:t>P a k e i č i u Valstybinio socialinio draudimo fondo valdybos prie Socialinės apsaugos ir darbo ministerijos direktoriaus 2009 m. gruodžio 31 d. įsakymą Nr. V-791 „Dėl Pensijų, kompensacijų, kompensacinių išmokų ir rentų pristatymo tvarkos aprašo patvirtinimo“ (toliau – Įsakymas):</w:t>
      </w:r>
    </w:p>
    <w:p w:rsidR="00460819" w:rsidRDefault="00460819" w:rsidP="00460819">
      <w:pPr>
        <w:pStyle w:val="Sraopastraipa"/>
        <w:numPr>
          <w:ilvl w:val="1"/>
          <w:numId w:val="2"/>
        </w:numPr>
        <w:tabs>
          <w:tab w:val="left" w:pos="1701"/>
        </w:tabs>
        <w:ind w:left="0" w:firstLine="1134"/>
        <w:jc w:val="both"/>
      </w:pPr>
      <w:r>
        <w:t>pakeičiu Įsakymo antraštę ir ją išdėstau taip:</w:t>
      </w:r>
    </w:p>
    <w:p w:rsidR="00460819" w:rsidRDefault="00460819" w:rsidP="00460819">
      <w:pPr>
        <w:pStyle w:val="Sraopastraipa"/>
        <w:tabs>
          <w:tab w:val="left" w:pos="1701"/>
        </w:tabs>
        <w:ind w:left="0" w:firstLine="1134"/>
        <w:jc w:val="both"/>
        <w:rPr>
          <w:b/>
        </w:rPr>
      </w:pPr>
      <w:r>
        <w:t>„</w:t>
      </w:r>
      <w:r>
        <w:rPr>
          <w:b/>
        </w:rPr>
        <w:t>DĖL PENSINIŲ IŠMOKŲ PRISTATYMO TVARKOS APRAŠO PATVIRTINIMO</w:t>
      </w:r>
      <w:r>
        <w:t>“;</w:t>
      </w:r>
    </w:p>
    <w:p w:rsidR="00460819" w:rsidRDefault="00460819" w:rsidP="00460819">
      <w:pPr>
        <w:pStyle w:val="Sraopastraipa"/>
        <w:numPr>
          <w:ilvl w:val="1"/>
          <w:numId w:val="2"/>
        </w:numPr>
        <w:tabs>
          <w:tab w:val="left" w:pos="1701"/>
        </w:tabs>
        <w:ind w:left="0" w:firstLine="1134"/>
        <w:jc w:val="both"/>
      </w:pPr>
      <w:r>
        <w:t>pakeičiu Įsakymo 1 punktą ir jį išdėstau taip:</w:t>
      </w:r>
    </w:p>
    <w:p w:rsidR="00460819" w:rsidRDefault="00460819" w:rsidP="00460819">
      <w:pPr>
        <w:pStyle w:val="Sraopastraipa"/>
        <w:tabs>
          <w:tab w:val="left" w:pos="1701"/>
        </w:tabs>
        <w:ind w:left="0" w:firstLine="1134"/>
        <w:jc w:val="both"/>
      </w:pPr>
      <w:r>
        <w:t>„1. Tvirtinu Pensinių išmokų pristatymo tvarkos aprašą.“;</w:t>
      </w:r>
    </w:p>
    <w:p w:rsidR="00460819" w:rsidRDefault="00460819" w:rsidP="00460819">
      <w:pPr>
        <w:pStyle w:val="Sraopastraipa"/>
        <w:numPr>
          <w:ilvl w:val="1"/>
          <w:numId w:val="2"/>
        </w:numPr>
        <w:tabs>
          <w:tab w:val="left" w:pos="1701"/>
        </w:tabs>
        <w:ind w:left="0" w:firstLine="1134"/>
        <w:jc w:val="both"/>
      </w:pPr>
      <w:r>
        <w:t>pakeičiu Pensijų, kompensacijų, kompensacinių išmokų ir rentų pristatymo tvarkos aprašą, patvirtintą Įsakymu, ir išdėstau jį nauja redakcija (pridedama).</w:t>
      </w:r>
    </w:p>
    <w:p w:rsidR="00460819" w:rsidRDefault="00460819" w:rsidP="00460819">
      <w:pPr>
        <w:ind w:firstLine="1134"/>
        <w:jc w:val="both"/>
      </w:pPr>
      <w:r>
        <w:t xml:space="preserve">2 </w:t>
      </w:r>
      <w:r w:rsidR="008D5E94">
        <w:t xml:space="preserve"> </w:t>
      </w:r>
      <w:r>
        <w:t>N u s t a t a u, kad šio Įsakymo 1 punktas įsigalioja 2024 m. sausio 1 d.</w:t>
      </w:r>
    </w:p>
    <w:p w:rsidR="00460819" w:rsidRDefault="00460819" w:rsidP="00460819">
      <w:pPr>
        <w:ind w:firstLine="1134"/>
        <w:jc w:val="both"/>
      </w:pPr>
      <w:r>
        <w:t>3. Į p a r e i g o j u:</w:t>
      </w:r>
    </w:p>
    <w:p w:rsidR="00460819" w:rsidRDefault="00460819" w:rsidP="00460819">
      <w:pPr>
        <w:ind w:firstLine="1134"/>
        <w:jc w:val="both"/>
      </w:pPr>
      <w:r>
        <w:t>3.1. Valstybinio socialinio draudimo fondo valdybos prie Socialinės apsaugos ir darbo ministerijos (toliau – Fondo valdyba) Dokumentų tvarkymo skyrių šį Įsakymą išsiųsti Fondo valdybos direktoriaus pavaduotojams, Fondo valdybos Fondo finansų ir apskaitos, Pensinių išmokų, Teisės, Komunikacijos, Klientų aptarnavimo valdymo skyriams, Valstybinio socialinio draudimo fondo valdybos teritoriniams skyriams;</w:t>
      </w:r>
    </w:p>
    <w:p w:rsidR="00460819" w:rsidRDefault="00460819" w:rsidP="00460819">
      <w:pPr>
        <w:ind w:firstLine="1134"/>
        <w:jc w:val="both"/>
      </w:pPr>
      <w:r>
        <w:t>3.2. Fondo valdybos Teisės skyrių šį įsakymą pateikti Teisės aktų registrui;</w:t>
      </w:r>
    </w:p>
    <w:p w:rsidR="00460819" w:rsidRDefault="00460819" w:rsidP="00460819">
      <w:pPr>
        <w:ind w:firstLine="1134"/>
        <w:jc w:val="both"/>
      </w:pPr>
      <w:r>
        <w:t>3.3. Fondo valdybos Klientų aptarnavimo valdymo skyrių šį Įsakymą paskelbti Fondo valdybos interneto svetainėje;</w:t>
      </w:r>
    </w:p>
    <w:p w:rsidR="00460819" w:rsidRDefault="00460819" w:rsidP="00460819">
      <w:pPr>
        <w:ind w:firstLine="1134"/>
        <w:jc w:val="both"/>
      </w:pPr>
      <w:r>
        <w:t xml:space="preserve">3.4. </w:t>
      </w:r>
      <w:r>
        <w:rPr>
          <w:color w:val="000000"/>
        </w:rPr>
        <w:t>Fondo valdybos Fondo finansų ir apskaitos skyrių šį Įsakymą paskelbti Valstybinio socialinio draudimo fondo administravimo įstaigų intraneto svetainėje.</w:t>
      </w:r>
    </w:p>
    <w:p w:rsidR="00734574" w:rsidRDefault="00734574" w:rsidP="00C6496B">
      <w:pPr>
        <w:ind w:firstLine="1134"/>
        <w:jc w:val="both"/>
      </w:pPr>
    </w:p>
    <w:p w:rsidR="00734574" w:rsidRDefault="00734574" w:rsidP="00C6496B">
      <w:pPr>
        <w:ind w:firstLine="1134"/>
        <w:jc w:val="both"/>
      </w:pPr>
    </w:p>
    <w:p w:rsidR="00734574" w:rsidRDefault="00734574" w:rsidP="00C6496B">
      <w:pPr>
        <w:ind w:firstLine="1134"/>
        <w:jc w:val="both"/>
      </w:pPr>
    </w:p>
    <w:p w:rsidR="00165EC9" w:rsidRDefault="009E2BDC" w:rsidP="00165EC9">
      <w:r>
        <w:t>Direktorius</w:t>
      </w:r>
      <w:r w:rsidR="00734574">
        <w:t xml:space="preserve">                                                                                                     </w:t>
      </w:r>
      <w:r>
        <w:t>Kęstutis Čereška</w:t>
      </w:r>
    </w:p>
    <w:p w:rsidR="00165EC9" w:rsidRDefault="00165EC9" w:rsidP="00165EC9">
      <w:pPr>
        <w:sectPr w:rsidR="00165EC9" w:rsidSect="008D5E94">
          <w:headerReference w:type="even" r:id="rId9"/>
          <w:headerReference w:type="default" r:id="rId10"/>
          <w:footerReference w:type="default" r:id="rId11"/>
          <w:headerReference w:type="first" r:id="rId12"/>
          <w:type w:val="continuous"/>
          <w:pgSz w:w="11906" w:h="16838" w:code="9"/>
          <w:pgMar w:top="397" w:right="567" w:bottom="1134" w:left="1701" w:header="567" w:footer="284" w:gutter="0"/>
          <w:cols w:space="708"/>
          <w:titlePg/>
          <w:docGrid w:linePitch="360"/>
        </w:sectPr>
      </w:pPr>
    </w:p>
    <w:p w:rsidR="00165EC9" w:rsidRDefault="00165EC9" w:rsidP="00165EC9">
      <w:pPr>
        <w:ind w:left="5529"/>
        <w:rPr>
          <w:bCs/>
        </w:rPr>
      </w:pPr>
    </w:p>
    <w:p w:rsidR="009E2BDC" w:rsidRPr="009E2BDC" w:rsidRDefault="009E2BDC" w:rsidP="009E2BDC">
      <w:pPr>
        <w:widowControl w:val="0"/>
        <w:pBdr>
          <w:top w:val="nil"/>
          <w:left w:val="nil"/>
          <w:bottom w:val="nil"/>
          <w:right w:val="nil"/>
          <w:between w:val="nil"/>
          <w:bar w:val="nil"/>
        </w:pBdr>
        <w:ind w:left="4253"/>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en-US" w:eastAsia="lt-LT"/>
        </w:rPr>
        <w:t xml:space="preserve">PATVIRTINTA </w:t>
      </w:r>
    </w:p>
    <w:p w:rsidR="009E2BDC" w:rsidRPr="009E2BDC" w:rsidRDefault="009E2BDC" w:rsidP="009E2BDC">
      <w:pPr>
        <w:widowControl w:val="0"/>
        <w:pBdr>
          <w:top w:val="nil"/>
          <w:left w:val="nil"/>
          <w:bottom w:val="nil"/>
          <w:right w:val="nil"/>
          <w:between w:val="nil"/>
          <w:bar w:val="nil"/>
        </w:pBdr>
        <w:ind w:left="4253"/>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es-ES_tradnl" w:eastAsia="lt-LT"/>
        </w:rPr>
        <w:t xml:space="preserve">Valstybinio socialinio draudimo fondo </w:t>
      </w:r>
    </w:p>
    <w:p w:rsidR="009E2BDC" w:rsidRPr="009E2BDC" w:rsidRDefault="009E2BDC" w:rsidP="009E2BDC">
      <w:pPr>
        <w:widowControl w:val="0"/>
        <w:pBdr>
          <w:top w:val="nil"/>
          <w:left w:val="nil"/>
          <w:bottom w:val="nil"/>
          <w:right w:val="nil"/>
          <w:between w:val="nil"/>
          <w:bar w:val="nil"/>
        </w:pBdr>
        <w:ind w:left="4253"/>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es-ES_tradnl" w:eastAsia="lt-LT"/>
        </w:rPr>
        <w:t xml:space="preserve">valdybos prie Socialinės apsaugos ir darbo </w:t>
      </w:r>
    </w:p>
    <w:p w:rsidR="009E2BDC" w:rsidRPr="009E2BDC" w:rsidRDefault="009E2BDC" w:rsidP="009E2BDC">
      <w:pPr>
        <w:widowControl w:val="0"/>
        <w:pBdr>
          <w:top w:val="nil"/>
          <w:left w:val="nil"/>
          <w:bottom w:val="nil"/>
          <w:right w:val="nil"/>
          <w:between w:val="nil"/>
          <w:bar w:val="nil"/>
        </w:pBdr>
        <w:ind w:left="4253"/>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es-ES_tradnl" w:eastAsia="lt-LT"/>
        </w:rPr>
        <w:t>ministerijos direktoriaus 2009 m. gruodž</w:t>
      </w:r>
      <w:r w:rsidRPr="009E2BDC">
        <w:rPr>
          <w:rFonts w:eastAsia="Arial Unicode MS" w:cs="Arial Unicode MS"/>
          <w:color w:val="000000"/>
          <w:u w:color="000000"/>
          <w:bdr w:val="nil"/>
          <w:lang w:val="pt-PT" w:eastAsia="lt-LT"/>
        </w:rPr>
        <w:t xml:space="preserve">io 31 d. </w:t>
      </w:r>
    </w:p>
    <w:p w:rsidR="009E2BDC" w:rsidRPr="009E2BDC" w:rsidRDefault="009E2BDC" w:rsidP="009E2BDC">
      <w:pPr>
        <w:widowControl w:val="0"/>
        <w:pBdr>
          <w:top w:val="nil"/>
          <w:left w:val="nil"/>
          <w:bottom w:val="nil"/>
          <w:right w:val="nil"/>
          <w:between w:val="nil"/>
          <w:bar w:val="nil"/>
        </w:pBdr>
        <w:ind w:left="4253"/>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es-ES_tradnl" w:eastAsia="lt-LT"/>
        </w:rPr>
        <w:t>įsakymu Nr. V-791</w:t>
      </w:r>
    </w:p>
    <w:p w:rsidR="009E2BDC" w:rsidRPr="009E2BDC" w:rsidRDefault="009E2BDC" w:rsidP="009E2BDC">
      <w:pPr>
        <w:widowControl w:val="0"/>
        <w:pBdr>
          <w:top w:val="nil"/>
          <w:left w:val="nil"/>
          <w:bottom w:val="nil"/>
          <w:right w:val="nil"/>
          <w:between w:val="nil"/>
          <w:bar w:val="nil"/>
        </w:pBdr>
        <w:ind w:left="4253"/>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it-IT" w:eastAsia="lt-LT"/>
        </w:rPr>
        <w:t xml:space="preserve">(Valstybinio socialinio draudimo fondo valdybos </w:t>
      </w:r>
    </w:p>
    <w:p w:rsidR="009E2BDC" w:rsidRPr="009E2BDC" w:rsidRDefault="009E2BDC" w:rsidP="009E2BDC">
      <w:pPr>
        <w:widowControl w:val="0"/>
        <w:pBdr>
          <w:top w:val="nil"/>
          <w:left w:val="nil"/>
          <w:bottom w:val="nil"/>
          <w:right w:val="nil"/>
          <w:between w:val="nil"/>
          <w:bar w:val="nil"/>
        </w:pBdr>
        <w:ind w:left="4253"/>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es-ES_tradnl" w:eastAsia="lt-LT"/>
        </w:rPr>
        <w:t xml:space="preserve">prie Socialinės apsaugos ir darbo ministerijos </w:t>
      </w:r>
    </w:p>
    <w:p w:rsidR="009E2BDC" w:rsidRPr="009E2BDC" w:rsidRDefault="009E2BDC" w:rsidP="009E2BDC">
      <w:pPr>
        <w:widowControl w:val="0"/>
        <w:pBdr>
          <w:top w:val="nil"/>
          <w:left w:val="nil"/>
          <w:bottom w:val="nil"/>
          <w:right w:val="nil"/>
          <w:between w:val="nil"/>
          <w:bar w:val="nil"/>
        </w:pBdr>
        <w:ind w:left="4253"/>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de-DE" w:eastAsia="lt-LT"/>
        </w:rPr>
        <w:t xml:space="preserve">direktoriaus 2023 m. gruodžio    </w:t>
      </w:r>
      <w:r w:rsidRPr="009E2BDC">
        <w:rPr>
          <w:rFonts w:eastAsia="Arial Unicode MS" w:cs="Arial Unicode MS"/>
          <w:color w:val="000000"/>
          <w:u w:color="000000"/>
          <w:bdr w:val="nil"/>
          <w:lang w:val="es-ES_tradnl" w:eastAsia="lt-LT"/>
        </w:rPr>
        <w:t>d. įsakymo Nr. V-</w:t>
      </w:r>
      <w:r w:rsidRPr="009E2BDC">
        <w:rPr>
          <w:rFonts w:eastAsia="Arial Unicode MS" w:cs="Arial Unicode MS"/>
          <w:color w:val="000000"/>
          <w:u w:color="000000"/>
          <w:bdr w:val="nil"/>
          <w:lang w:val="da-DK" w:eastAsia="lt-LT"/>
        </w:rPr>
        <w:t xml:space="preserve">          </w:t>
      </w:r>
      <w:r w:rsidRPr="009E2BDC">
        <w:rPr>
          <w:rFonts w:eastAsia="Arial Unicode MS" w:cs="Arial Unicode MS"/>
          <w:color w:val="000000"/>
          <w:u w:color="000000"/>
          <w:bdr w:val="nil"/>
          <w:lang w:val="es-ES_tradnl" w:eastAsia="lt-LT"/>
        </w:rPr>
        <w:t>redakcija)</w:t>
      </w:r>
    </w:p>
    <w:p w:rsidR="009E2BDC" w:rsidRPr="009E2BDC" w:rsidRDefault="009E2BDC" w:rsidP="009E2BDC">
      <w:pPr>
        <w:widowControl w:val="0"/>
        <w:pBdr>
          <w:top w:val="nil"/>
          <w:left w:val="nil"/>
          <w:bottom w:val="nil"/>
          <w:right w:val="nil"/>
          <w:between w:val="nil"/>
          <w:bar w:val="nil"/>
        </w:pBdr>
        <w:ind w:firstLine="567"/>
        <w:jc w:val="both"/>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es-ES_tradnl" w:eastAsia="lt-LT"/>
        </w:rPr>
        <w:br/>
      </w:r>
    </w:p>
    <w:p w:rsidR="009E2BDC" w:rsidRPr="009E2BDC" w:rsidRDefault="009E2BDC" w:rsidP="009E2BDC">
      <w:pPr>
        <w:widowControl w:val="0"/>
        <w:pBdr>
          <w:top w:val="nil"/>
          <w:left w:val="nil"/>
          <w:bottom w:val="nil"/>
          <w:right w:val="nil"/>
          <w:between w:val="nil"/>
          <w:bar w:val="nil"/>
        </w:pBdr>
        <w:jc w:val="center"/>
        <w:rPr>
          <w:rFonts w:eastAsia="Arial Unicode MS" w:cs="Arial Unicode MS"/>
          <w:b/>
          <w:bCs/>
          <w:caps/>
          <w:color w:val="000000"/>
          <w:u w:color="000000"/>
          <w:bdr w:val="nil"/>
          <w:lang w:val="es-ES_tradnl" w:eastAsia="lt-LT"/>
        </w:rPr>
      </w:pPr>
      <w:r w:rsidRPr="009E2BDC">
        <w:rPr>
          <w:rFonts w:eastAsia="Arial Unicode MS" w:cs="Arial Unicode MS"/>
          <w:b/>
          <w:bCs/>
          <w:caps/>
          <w:color w:val="000000"/>
          <w:u w:color="000000"/>
          <w:bdr w:val="nil"/>
          <w:lang w:val="es-ES_tradnl" w:eastAsia="lt-LT"/>
        </w:rPr>
        <w:t>Pensinių išmokų PRISTATYMO TVARKOS APRAŠAS</w:t>
      </w:r>
    </w:p>
    <w:p w:rsidR="009E2BDC" w:rsidRPr="009E2BDC" w:rsidRDefault="009E2BDC" w:rsidP="009E2BDC">
      <w:pPr>
        <w:widowControl w:val="0"/>
        <w:pBdr>
          <w:top w:val="nil"/>
          <w:left w:val="nil"/>
          <w:bottom w:val="nil"/>
          <w:right w:val="nil"/>
          <w:between w:val="nil"/>
          <w:bar w:val="nil"/>
        </w:pBdr>
        <w:ind w:firstLine="567"/>
        <w:jc w:val="both"/>
        <w:rPr>
          <w:rFonts w:eastAsia="Arial Unicode MS" w:cs="Arial Unicode MS"/>
          <w:color w:val="000000"/>
          <w:u w:color="000000"/>
          <w:bdr w:val="nil"/>
          <w:lang w:val="es-ES_tradnl" w:eastAsia="lt-LT"/>
        </w:rPr>
      </w:pPr>
    </w:p>
    <w:p w:rsidR="009E2BDC" w:rsidRPr="009E2BDC" w:rsidRDefault="009E2BDC" w:rsidP="009E2BDC">
      <w:pPr>
        <w:widowControl w:val="0"/>
        <w:pBdr>
          <w:top w:val="nil"/>
          <w:left w:val="nil"/>
          <w:bottom w:val="nil"/>
          <w:right w:val="nil"/>
          <w:between w:val="nil"/>
          <w:bar w:val="nil"/>
        </w:pBdr>
        <w:jc w:val="center"/>
        <w:rPr>
          <w:rFonts w:eastAsia="Arial Unicode MS" w:cs="Arial Unicode MS"/>
          <w:b/>
          <w:bCs/>
          <w:caps/>
          <w:color w:val="000000"/>
          <w:u w:color="000000"/>
          <w:bdr w:val="nil"/>
          <w:lang w:val="es-ES_tradnl" w:eastAsia="lt-LT"/>
        </w:rPr>
      </w:pPr>
      <w:r w:rsidRPr="009E2BDC">
        <w:rPr>
          <w:rFonts w:eastAsia="Arial Unicode MS" w:cs="Arial Unicode MS"/>
          <w:b/>
          <w:bCs/>
          <w:caps/>
          <w:color w:val="000000"/>
          <w:u w:color="000000"/>
          <w:bdr w:val="nil"/>
          <w:lang w:val="es-ES_tradnl" w:eastAsia="lt-LT"/>
        </w:rPr>
        <w:t xml:space="preserve">I. </w:t>
      </w:r>
      <w:r w:rsidRPr="009E2BDC">
        <w:rPr>
          <w:rFonts w:eastAsia="Arial Unicode MS" w:cs="Arial Unicode MS"/>
          <w:b/>
          <w:bCs/>
          <w:caps/>
          <w:color w:val="000000"/>
          <w:u w:color="000000"/>
          <w:bdr w:val="nil"/>
          <w:lang w:val="de-DE" w:eastAsia="lt-LT"/>
        </w:rPr>
        <w:t>SKYRIUS</w:t>
      </w:r>
    </w:p>
    <w:p w:rsidR="009E2BDC" w:rsidRPr="009E2BDC" w:rsidRDefault="009E2BDC" w:rsidP="009E2BDC">
      <w:pPr>
        <w:widowControl w:val="0"/>
        <w:pBdr>
          <w:top w:val="nil"/>
          <w:left w:val="nil"/>
          <w:bottom w:val="nil"/>
          <w:right w:val="nil"/>
          <w:between w:val="nil"/>
          <w:bar w:val="nil"/>
        </w:pBdr>
        <w:jc w:val="center"/>
        <w:rPr>
          <w:rFonts w:eastAsia="Arial Unicode MS" w:cs="Arial Unicode MS"/>
          <w:b/>
          <w:bCs/>
          <w:caps/>
          <w:color w:val="000000"/>
          <w:u w:color="000000"/>
          <w:bdr w:val="nil"/>
          <w:lang w:val="es-ES_tradnl" w:eastAsia="lt-LT"/>
        </w:rPr>
      </w:pPr>
      <w:r w:rsidRPr="009E2BDC">
        <w:rPr>
          <w:rFonts w:eastAsia="Arial Unicode MS" w:cs="Arial Unicode MS"/>
          <w:b/>
          <w:bCs/>
          <w:caps/>
          <w:color w:val="000000"/>
          <w:u w:color="000000"/>
          <w:bdr w:val="nil"/>
          <w:lang w:val="de-DE" w:eastAsia="lt-LT"/>
        </w:rPr>
        <w:t>BENDROSIOS NUOSTATOS</w:t>
      </w:r>
    </w:p>
    <w:p w:rsidR="009E2BDC" w:rsidRPr="009E2BDC" w:rsidRDefault="009E2BDC" w:rsidP="009E2BDC">
      <w:pPr>
        <w:widowControl w:val="0"/>
        <w:pBdr>
          <w:top w:val="nil"/>
          <w:left w:val="nil"/>
          <w:bottom w:val="nil"/>
          <w:right w:val="nil"/>
          <w:between w:val="nil"/>
          <w:bar w:val="nil"/>
        </w:pBdr>
        <w:ind w:firstLine="567"/>
        <w:jc w:val="both"/>
        <w:rPr>
          <w:rFonts w:eastAsia="Arial Unicode MS" w:cs="Arial Unicode MS"/>
          <w:color w:val="000000"/>
          <w:u w:color="000000"/>
          <w:bdr w:val="nil"/>
          <w:lang w:val="es-ES_tradnl" w:eastAsia="lt-LT"/>
        </w:rPr>
      </w:pPr>
    </w:p>
    <w:p w:rsidR="009E2BDC" w:rsidRPr="009E2BDC" w:rsidRDefault="009E2BDC" w:rsidP="009E2BDC">
      <w:pPr>
        <w:pBdr>
          <w:top w:val="nil"/>
          <w:left w:val="nil"/>
          <w:bottom w:val="nil"/>
          <w:right w:val="nil"/>
          <w:between w:val="nil"/>
          <w:bar w:val="nil"/>
        </w:pBdr>
        <w:suppressAutoHyphens/>
        <w:ind w:firstLine="567"/>
        <w:jc w:val="both"/>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es-ES_tradnl" w:eastAsia="lt-LT"/>
        </w:rPr>
        <w:t>1. Pensinių išmokų pristatymo tvarkos apraš</w:t>
      </w:r>
      <w:r w:rsidRPr="009E2BDC">
        <w:rPr>
          <w:rFonts w:eastAsia="Arial Unicode MS" w:cs="Arial Unicode MS"/>
          <w:color w:val="000000"/>
          <w:u w:color="000000"/>
          <w:bdr w:val="nil"/>
          <w:lang w:val="fr-FR" w:eastAsia="lt-LT"/>
        </w:rPr>
        <w:t>as (toliau</w:t>
      </w:r>
      <w:r w:rsidRPr="009E2BDC">
        <w:rPr>
          <w:rFonts w:eastAsia="Arial Unicode MS" w:cs="Arial Unicode MS"/>
          <w:color w:val="000000"/>
          <w:u w:color="000000"/>
          <w:bdr w:val="nil"/>
          <w:lang w:val="es-ES_tradnl" w:eastAsia="lt-LT"/>
        </w:rPr>
        <w:t xml:space="preserve"> – Tvarkos aprašas) reglamentuoja socialinio draudimo pensijų, nukentėjusiųjų </w:t>
      </w:r>
      <w:r w:rsidRPr="009E2BDC">
        <w:rPr>
          <w:rFonts w:eastAsia="Arial Unicode MS" w:cs="Arial Unicode MS"/>
          <w:color w:val="000000"/>
          <w:u w:color="000000"/>
          <w:bdr w:val="nil"/>
          <w:lang w:val="it-IT" w:eastAsia="lt-LT"/>
        </w:rPr>
        <w:t>asmen</w:t>
      </w:r>
      <w:r w:rsidRPr="009E2BDC">
        <w:rPr>
          <w:rFonts w:eastAsia="Arial Unicode MS" w:cs="Arial Unicode MS"/>
          <w:color w:val="000000"/>
          <w:u w:color="000000"/>
          <w:bdr w:val="nil"/>
          <w:lang w:val="es-ES_tradnl" w:eastAsia="lt-LT"/>
        </w:rPr>
        <w:t xml:space="preserve">ų valstybinių pensijų, mokslininkų valstybinių pensijų, kompensacijų už </w:t>
      </w:r>
      <w:r w:rsidRPr="009E2BDC">
        <w:rPr>
          <w:rFonts w:eastAsia="Arial Unicode MS" w:cs="Arial Unicode MS"/>
          <w:color w:val="000000"/>
          <w:u w:color="000000"/>
          <w:bdr w:val="nil"/>
          <w:lang w:val="de-DE" w:eastAsia="lt-LT"/>
        </w:rPr>
        <w:t>ypatingas darbo s</w:t>
      </w:r>
      <w:r w:rsidRPr="009E2BDC">
        <w:rPr>
          <w:rFonts w:eastAsia="Arial Unicode MS" w:cs="Arial Unicode MS"/>
          <w:color w:val="000000"/>
          <w:u w:color="000000"/>
          <w:bdr w:val="nil"/>
          <w:lang w:val="es-ES_tradnl" w:eastAsia="lt-LT"/>
        </w:rPr>
        <w:t>ąlygas, pirmojo ir antrojo laipsnių valstybinių pensijų</w:t>
      </w:r>
      <w:r w:rsidRPr="009E2BDC">
        <w:rPr>
          <w:rFonts w:eastAsia="Arial Unicode MS" w:cs="Arial Unicode MS"/>
          <w:color w:val="000000"/>
          <w:u w:color="000000"/>
          <w:bdr w:val="nil"/>
          <w:lang w:val="it-IT" w:eastAsia="lt-LT"/>
        </w:rPr>
        <w:t>, personalini</w:t>
      </w:r>
      <w:r w:rsidRPr="009E2BDC">
        <w:rPr>
          <w:rFonts w:eastAsia="Arial Unicode MS" w:cs="Arial Unicode MS"/>
          <w:color w:val="000000"/>
          <w:u w:color="000000"/>
          <w:bdr w:val="nil"/>
          <w:lang w:val="es-ES_tradnl" w:eastAsia="lt-LT"/>
        </w:rPr>
        <w:t>ų pensijų,</w:t>
      </w:r>
      <w:r w:rsidRPr="009E2BDC">
        <w:rPr>
          <w:rFonts w:eastAsia="Arial Unicode MS" w:cs="Arial Unicode MS"/>
          <w:color w:val="000000"/>
          <w:sz w:val="20"/>
          <w:szCs w:val="20"/>
          <w:u w:color="000000"/>
          <w:bdr w:val="nil"/>
          <w:lang w:val="es-ES_tradnl" w:eastAsia="lt-LT"/>
        </w:rPr>
        <w:t xml:space="preserve"> </w:t>
      </w:r>
      <w:r w:rsidRPr="009E2BDC">
        <w:rPr>
          <w:rFonts w:eastAsia="Arial Unicode MS" w:cs="Arial Unicode MS"/>
          <w:color w:val="000000"/>
          <w:u w:color="000000"/>
          <w:bdr w:val="nil"/>
          <w:lang w:val="fr-FR" w:eastAsia="lt-LT"/>
        </w:rPr>
        <w:t>pareig</w:t>
      </w:r>
      <w:r w:rsidRPr="009E2BDC">
        <w:rPr>
          <w:rFonts w:eastAsia="Arial Unicode MS" w:cs="Arial Unicode MS"/>
          <w:color w:val="000000"/>
          <w:u w:color="000000"/>
          <w:bdr w:val="nil"/>
          <w:lang w:val="es-ES_tradnl" w:eastAsia="lt-LT"/>
        </w:rPr>
        <w:t>ūnų ir karių valstybinių pensijų, kompensacinių iš</w:t>
      </w:r>
      <w:r w:rsidRPr="009E2BDC">
        <w:rPr>
          <w:rFonts w:eastAsia="Arial Unicode MS" w:cs="Arial Unicode MS"/>
          <w:color w:val="000000"/>
          <w:u w:color="000000"/>
          <w:bdr w:val="nil"/>
          <w:lang w:val="sv-SE" w:eastAsia="lt-LT"/>
        </w:rPr>
        <w:t>mok</w:t>
      </w:r>
      <w:r w:rsidRPr="009E2BDC">
        <w:rPr>
          <w:rFonts w:eastAsia="Arial Unicode MS" w:cs="Arial Unicode MS"/>
          <w:color w:val="000000"/>
          <w:u w:color="000000"/>
          <w:bdr w:val="nil"/>
          <w:lang w:val="es-ES_tradnl" w:eastAsia="lt-LT"/>
        </w:rPr>
        <w:t xml:space="preserve">ų </w:t>
      </w:r>
      <w:r w:rsidRPr="009E2BDC">
        <w:rPr>
          <w:rFonts w:eastAsia="Arial Unicode MS" w:cs="Arial Unicode MS"/>
          <w:color w:val="000000"/>
          <w:u w:color="000000"/>
          <w:bdr w:val="nil"/>
          <w:lang w:val="it-IT" w:eastAsia="lt-LT"/>
        </w:rPr>
        <w:t xml:space="preserve">profesionaliojo scenos meno </w:t>
      </w:r>
      <w:r w:rsidRPr="009E2BDC">
        <w:rPr>
          <w:rFonts w:eastAsia="Arial Unicode MS" w:cs="Arial Unicode MS"/>
          <w:color w:val="000000"/>
          <w:u w:color="000000"/>
          <w:bdr w:val="nil"/>
          <w:lang w:val="es-ES_tradnl" w:eastAsia="lt-LT"/>
        </w:rPr>
        <w:t>įstaigų kū</w:t>
      </w:r>
      <w:r w:rsidRPr="009E2BDC">
        <w:rPr>
          <w:rFonts w:eastAsia="Arial Unicode MS" w:cs="Arial Unicode MS"/>
          <w:color w:val="000000"/>
          <w:u w:color="000000"/>
          <w:bdr w:val="nil"/>
          <w:lang w:val="it-IT" w:eastAsia="lt-LT"/>
        </w:rPr>
        <w:t>rybiniams darbuotojams, rent</w:t>
      </w:r>
      <w:r w:rsidRPr="009E2BDC">
        <w:rPr>
          <w:rFonts w:eastAsia="Arial Unicode MS" w:cs="Arial Unicode MS"/>
          <w:color w:val="000000"/>
          <w:u w:color="000000"/>
          <w:bdr w:val="nil"/>
          <w:lang w:val="es-ES_tradnl" w:eastAsia="lt-LT"/>
        </w:rPr>
        <w:t>ų buvusiems sportininkams, šalpos iš</w:t>
      </w:r>
      <w:r w:rsidRPr="009E2BDC">
        <w:rPr>
          <w:rFonts w:eastAsia="Arial Unicode MS" w:cs="Arial Unicode MS"/>
          <w:color w:val="000000"/>
          <w:u w:color="000000"/>
          <w:bdr w:val="nil"/>
          <w:lang w:val="sv-SE" w:eastAsia="lt-LT"/>
        </w:rPr>
        <w:t>mok</w:t>
      </w:r>
      <w:r w:rsidRPr="009E2BDC">
        <w:rPr>
          <w:rFonts w:eastAsia="Arial Unicode MS" w:cs="Arial Unicode MS"/>
          <w:color w:val="000000"/>
          <w:u w:color="000000"/>
          <w:bdr w:val="nil"/>
          <w:lang w:val="es-ES_tradnl" w:eastAsia="lt-LT"/>
        </w:rPr>
        <w:t>ų, vienišo asmens iš</w:t>
      </w:r>
      <w:r w:rsidRPr="009E2BDC">
        <w:rPr>
          <w:rFonts w:eastAsia="Arial Unicode MS" w:cs="Arial Unicode MS"/>
          <w:color w:val="000000"/>
          <w:u w:color="000000"/>
          <w:bdr w:val="nil"/>
          <w:lang w:val="sv-SE" w:eastAsia="lt-LT"/>
        </w:rPr>
        <w:t>mok</w:t>
      </w:r>
      <w:r w:rsidRPr="009E2BDC">
        <w:rPr>
          <w:rFonts w:eastAsia="Arial Unicode MS" w:cs="Arial Unicode MS"/>
          <w:color w:val="000000"/>
          <w:u w:color="000000"/>
          <w:bdr w:val="nil"/>
          <w:lang w:val="es-ES_tradnl" w:eastAsia="lt-LT"/>
        </w:rPr>
        <w:t>ų (toliau – išmokos), mirusio išmokos gavė</w:t>
      </w:r>
      <w:r w:rsidRPr="009E2BDC">
        <w:rPr>
          <w:rFonts w:eastAsia="Arial Unicode MS" w:cs="Arial Unicode MS"/>
          <w:color w:val="000000"/>
          <w:u w:color="000000"/>
          <w:bdr w:val="nil"/>
          <w:lang w:val="fr-FR" w:eastAsia="lt-LT"/>
        </w:rPr>
        <w:t>jo negaut</w:t>
      </w:r>
      <w:r w:rsidRPr="009E2BDC">
        <w:rPr>
          <w:rFonts w:eastAsia="Arial Unicode MS" w:cs="Arial Unicode MS"/>
          <w:color w:val="000000"/>
          <w:u w:color="000000"/>
          <w:bdr w:val="nil"/>
          <w:lang w:val="es-ES_tradnl" w:eastAsia="lt-LT"/>
        </w:rPr>
        <w:t>ų iš</w:t>
      </w:r>
      <w:r w:rsidRPr="009E2BDC">
        <w:rPr>
          <w:rFonts w:eastAsia="Arial Unicode MS" w:cs="Arial Unicode MS"/>
          <w:color w:val="000000"/>
          <w:u w:color="000000"/>
          <w:bdr w:val="nil"/>
          <w:lang w:val="sv-SE" w:eastAsia="lt-LT"/>
        </w:rPr>
        <w:t>mok</w:t>
      </w:r>
      <w:r w:rsidRPr="009E2BDC">
        <w:rPr>
          <w:rFonts w:eastAsia="Arial Unicode MS" w:cs="Arial Unicode MS"/>
          <w:color w:val="000000"/>
          <w:u w:color="000000"/>
          <w:bdr w:val="nil"/>
          <w:lang w:val="es-ES_tradnl" w:eastAsia="lt-LT"/>
        </w:rPr>
        <w:t>ų sumų jo įpė</w:t>
      </w:r>
      <w:r w:rsidRPr="009E2BDC">
        <w:rPr>
          <w:rFonts w:eastAsia="Arial Unicode MS" w:cs="Arial Unicode MS"/>
          <w:color w:val="000000"/>
          <w:u w:color="000000"/>
          <w:bdr w:val="nil"/>
          <w:lang w:val="it-IT" w:eastAsia="lt-LT"/>
        </w:rPr>
        <w:t xml:space="preserve">diniams (pagal </w:t>
      </w:r>
      <w:r w:rsidRPr="009E2BDC">
        <w:rPr>
          <w:rFonts w:eastAsia="Arial Unicode MS" w:cs="Arial Unicode MS"/>
          <w:color w:val="000000"/>
          <w:u w:color="000000"/>
          <w:bdr w:val="nil"/>
          <w:lang w:val="es-ES_tradnl" w:eastAsia="lt-LT"/>
        </w:rPr>
        <w:t xml:space="preserve">įstatymą </w:t>
      </w:r>
      <w:r w:rsidRPr="009E2BDC">
        <w:rPr>
          <w:rFonts w:eastAsia="Arial Unicode MS" w:cs="Arial Unicode MS"/>
          <w:color w:val="000000"/>
          <w:u w:color="000000"/>
          <w:bdr w:val="nil"/>
          <w:lang w:val="pt-PT" w:eastAsia="lt-LT"/>
        </w:rPr>
        <w:t>ar pagal testament</w:t>
      </w:r>
      <w:r w:rsidRPr="009E2BDC">
        <w:rPr>
          <w:rFonts w:eastAsia="Arial Unicode MS" w:cs="Arial Unicode MS"/>
          <w:color w:val="000000"/>
          <w:u w:color="000000"/>
          <w:bdr w:val="nil"/>
          <w:lang w:val="es-ES_tradnl" w:eastAsia="lt-LT"/>
        </w:rPr>
        <w:t>ą</w:t>
      </w:r>
      <w:r w:rsidRPr="009E2BDC">
        <w:rPr>
          <w:rFonts w:eastAsia="Arial Unicode MS" w:cs="Arial Unicode MS"/>
          <w:color w:val="000000"/>
          <w:u w:color="000000"/>
          <w:bdr w:val="nil"/>
          <w:lang w:val="de-DE" w:eastAsia="lt-LT"/>
        </w:rPr>
        <w:t>) bei i</w:t>
      </w:r>
      <w:r w:rsidRPr="009E2BDC">
        <w:rPr>
          <w:rFonts w:eastAsia="Arial Unicode MS" w:cs="Arial Unicode MS"/>
          <w:color w:val="000000"/>
          <w:u w:color="000000"/>
          <w:bdr w:val="nil"/>
          <w:lang w:val="es-ES_tradnl" w:eastAsia="lt-LT"/>
        </w:rPr>
        <w:t>š</w:t>
      </w:r>
      <w:r w:rsidRPr="009E2BDC">
        <w:rPr>
          <w:rFonts w:eastAsia="Arial Unicode MS" w:cs="Arial Unicode MS"/>
          <w:color w:val="000000"/>
          <w:u w:color="000000"/>
          <w:bdr w:val="nil"/>
          <w:lang w:val="sv-SE" w:eastAsia="lt-LT"/>
        </w:rPr>
        <w:t>mok</w:t>
      </w:r>
      <w:r w:rsidRPr="009E2BDC">
        <w:rPr>
          <w:rFonts w:eastAsia="Arial Unicode MS" w:cs="Arial Unicode MS"/>
          <w:color w:val="000000"/>
          <w:u w:color="000000"/>
          <w:bdr w:val="nil"/>
          <w:lang w:val="es-ES_tradnl" w:eastAsia="lt-LT"/>
        </w:rPr>
        <w:t xml:space="preserve">ų išmokos gavėją laidojusiems asmenims  pristatymo tvarką. </w:t>
      </w:r>
    </w:p>
    <w:p w:rsidR="009E2BDC" w:rsidRPr="009E2BDC" w:rsidRDefault="009E2BDC" w:rsidP="009E2BDC">
      <w:pPr>
        <w:pBdr>
          <w:top w:val="nil"/>
          <w:left w:val="nil"/>
          <w:bottom w:val="nil"/>
          <w:right w:val="nil"/>
          <w:between w:val="nil"/>
          <w:bar w:val="nil"/>
        </w:pBdr>
        <w:suppressAutoHyphens/>
        <w:ind w:firstLine="567"/>
        <w:jc w:val="both"/>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es-ES_tradnl" w:eastAsia="lt-LT"/>
        </w:rPr>
        <w:t xml:space="preserve">2. Tvarkos aprašas parengtas vadovaujantis Lietuvos Respublikos valstybinio socialinio draudimo įstatymu, Lietuvos Respublikos socialinio draudimo pensijų įstatymu, Lietuvos Respublikos valstybinių pensijų įstatymu, Lietuvos Respublikos mokslininkų valstybinių pensijų laikinuoju įstatymu, Lietuvos Respublikos šalpos pensijų įstatymu, Lietuvos Respublikos pareigūnų ir karių valstybinių pensijų įstatymu, Lietuvos Respublikos mokėjimų įstatymu, Lietuvos Respublikos vienišo asmens išmokos įstatymu, Pirmojo ir antrojo laipsnių valstybinių pensijų </w:t>
      </w:r>
      <w:r w:rsidRPr="009E2BDC">
        <w:rPr>
          <w:rFonts w:eastAsia="Arial Unicode MS" w:cs="Arial Unicode MS"/>
          <w:color w:val="000000"/>
          <w:u w:color="000000"/>
          <w:bdr w:val="nil"/>
          <w:lang w:val="it-IT" w:eastAsia="lt-LT"/>
        </w:rPr>
        <w:t>skyrimo ir mok</w:t>
      </w:r>
      <w:r w:rsidRPr="009E2BDC">
        <w:rPr>
          <w:rFonts w:eastAsia="Arial Unicode MS" w:cs="Arial Unicode MS"/>
          <w:color w:val="000000"/>
          <w:u w:color="000000"/>
          <w:bdr w:val="nil"/>
          <w:lang w:val="es-ES_tradnl" w:eastAsia="lt-LT"/>
        </w:rPr>
        <w:t>ėjimo nuostatais,</w:t>
      </w:r>
      <w:r w:rsidRPr="009E2BDC">
        <w:rPr>
          <w:rFonts w:eastAsia="Arial Unicode MS" w:cs="Arial Unicode MS"/>
          <w:color w:val="000000"/>
          <w:sz w:val="20"/>
          <w:szCs w:val="20"/>
          <w:u w:color="000000"/>
          <w:bdr w:val="nil"/>
          <w:lang w:val="es-ES_tradnl" w:eastAsia="lt-LT"/>
        </w:rPr>
        <w:t xml:space="preserve"> </w:t>
      </w:r>
      <w:r w:rsidRPr="009E2BDC">
        <w:rPr>
          <w:rFonts w:eastAsia="Arial Unicode MS" w:cs="Arial Unicode MS"/>
          <w:color w:val="000000"/>
          <w:u w:color="000000"/>
          <w:bdr w:val="nil"/>
          <w:lang w:val="es-ES_tradnl" w:eastAsia="lt-LT"/>
        </w:rPr>
        <w:t xml:space="preserve">patvirtintais Lietuvos Respublikos Vyriausybės 2007 m. kovo 14 d. nutarimu Nr. 255 „Dėl Lietuvos Respublikos Pirmojo ir antrojo laipsnių valstybinių pensijų </w:t>
      </w:r>
      <w:r w:rsidRPr="009E2BDC">
        <w:rPr>
          <w:rFonts w:eastAsia="Arial Unicode MS" w:cs="Arial Unicode MS"/>
          <w:color w:val="000000"/>
          <w:u w:color="000000"/>
          <w:bdr w:val="nil"/>
          <w:lang w:val="it-IT" w:eastAsia="lt-LT"/>
        </w:rPr>
        <w:t>skyrimo ir mok</w:t>
      </w:r>
      <w:r w:rsidRPr="009E2BDC">
        <w:rPr>
          <w:rFonts w:eastAsia="Arial Unicode MS" w:cs="Arial Unicode MS"/>
          <w:color w:val="000000"/>
          <w:u w:color="000000"/>
          <w:bdr w:val="nil"/>
          <w:lang w:val="es-ES_tradnl" w:eastAsia="lt-LT"/>
        </w:rPr>
        <w:t>ė</w:t>
      </w:r>
      <w:r w:rsidRPr="009E2BDC">
        <w:rPr>
          <w:rFonts w:eastAsia="Arial Unicode MS" w:cs="Arial Unicode MS"/>
          <w:color w:val="000000"/>
          <w:u w:color="000000"/>
          <w:bdr w:val="nil"/>
          <w:lang w:val="it-IT" w:eastAsia="lt-LT"/>
        </w:rPr>
        <w:t>jimo nuosta</w:t>
      </w:r>
      <w:r w:rsidRPr="009E2BDC">
        <w:rPr>
          <w:rFonts w:eastAsia="Arial Unicode MS" w:cs="Arial Unicode MS"/>
          <w:color w:val="000000"/>
          <w:u w:color="000000"/>
          <w:bdr w:val="nil"/>
          <w:lang w:val="es-ES_tradnl" w:eastAsia="lt-LT"/>
        </w:rPr>
        <w:t>tų patvirtinimo</w:t>
      </w:r>
      <w:r w:rsidRPr="009E2BDC">
        <w:rPr>
          <w:rFonts w:eastAsia="Arial Unicode MS" w:cs="Arial Unicode MS"/>
          <w:color w:val="000000"/>
          <w:u w:color="000000"/>
          <w:bdr w:val="nil"/>
          <w:rtl/>
          <w:lang w:val="ar-SA" w:eastAsia="lt-LT"/>
        </w:rPr>
        <w:t>“</w:t>
      </w:r>
      <w:r w:rsidRPr="009E2BDC">
        <w:rPr>
          <w:rFonts w:eastAsia="Arial Unicode MS" w:cs="Arial Unicode MS"/>
          <w:color w:val="000000"/>
          <w:u w:color="000000"/>
          <w:bdr w:val="nil"/>
          <w:lang w:val="de-DE" w:eastAsia="lt-LT"/>
        </w:rPr>
        <w:t>, Rent</w:t>
      </w:r>
      <w:r w:rsidRPr="009E2BDC">
        <w:rPr>
          <w:rFonts w:eastAsia="Arial Unicode MS" w:cs="Arial Unicode MS"/>
          <w:color w:val="000000"/>
          <w:u w:color="000000"/>
          <w:bdr w:val="nil"/>
          <w:lang w:val="es-ES_tradnl" w:eastAsia="lt-LT"/>
        </w:rPr>
        <w:t xml:space="preserve">ų buvusiems sportininkams skyrimo ir </w:t>
      </w:r>
      <w:r w:rsidRPr="009E2BDC">
        <w:rPr>
          <w:rFonts w:eastAsia="Arial Unicode MS" w:cs="Arial Unicode MS"/>
          <w:color w:val="000000"/>
          <w:u w:color="000000"/>
          <w:bdr w:val="nil"/>
          <w:lang w:val="sv-SE" w:eastAsia="lt-LT"/>
        </w:rPr>
        <w:t>mok</w:t>
      </w:r>
      <w:r w:rsidRPr="009E2BDC">
        <w:rPr>
          <w:rFonts w:eastAsia="Arial Unicode MS" w:cs="Arial Unicode MS"/>
          <w:color w:val="000000"/>
          <w:u w:color="000000"/>
          <w:bdr w:val="nil"/>
          <w:lang w:val="es-ES_tradnl" w:eastAsia="lt-LT"/>
        </w:rPr>
        <w:t>ėjimo tvarkos aprašu, patvirtintu Lietuvos Respublikos švietimo, mokslo ir sporto ministro 2022 m. liepos 1 d. įsakymu Nr. V-1111 „Dėl rentų buvusiems sportininkams skyrimo ir mokėjimo tvarkos aprašo patvirtinimo“</w:t>
      </w:r>
      <w:r w:rsidRPr="009E2BDC">
        <w:rPr>
          <w:rFonts w:eastAsia="Arial Unicode MS" w:cs="Arial Unicode MS"/>
          <w:color w:val="000000"/>
          <w:u w:color="000000"/>
          <w:bdr w:val="nil"/>
          <w:lang w:val="nl-NL" w:eastAsia="lt-LT"/>
        </w:rPr>
        <w:t>, Pareig</w:t>
      </w:r>
      <w:r w:rsidRPr="009E2BDC">
        <w:rPr>
          <w:rFonts w:eastAsia="Arial Unicode MS" w:cs="Arial Unicode MS"/>
          <w:color w:val="000000"/>
          <w:u w:color="000000"/>
          <w:bdr w:val="nil"/>
          <w:lang w:val="es-ES_tradnl" w:eastAsia="lt-LT"/>
        </w:rPr>
        <w:t xml:space="preserve">ūnų ir karių valstybinių pensijų </w:t>
      </w:r>
      <w:r w:rsidRPr="009E2BDC">
        <w:rPr>
          <w:rFonts w:eastAsia="Arial Unicode MS" w:cs="Arial Unicode MS"/>
          <w:color w:val="000000"/>
          <w:u w:color="000000"/>
          <w:bdr w:val="nil"/>
          <w:lang w:val="it-IT" w:eastAsia="lt-LT"/>
        </w:rPr>
        <w:t>skyrimo bei mok</w:t>
      </w:r>
      <w:r w:rsidRPr="009E2BDC">
        <w:rPr>
          <w:rFonts w:eastAsia="Arial Unicode MS" w:cs="Arial Unicode MS"/>
          <w:color w:val="000000"/>
          <w:u w:color="000000"/>
          <w:bdr w:val="nil"/>
          <w:lang w:val="es-ES_tradnl" w:eastAsia="lt-LT"/>
        </w:rPr>
        <w:t xml:space="preserve">ėjimo nuostatais, patvirtintais Lietuvos Respublikos Vyriausybės 2015 m. vasario 11 d. nutarimu Nr. 128 „Dėl </w:t>
      </w:r>
      <w:r w:rsidRPr="009E2BDC">
        <w:rPr>
          <w:rFonts w:eastAsia="Arial Unicode MS" w:cs="Arial Unicode MS"/>
          <w:color w:val="000000"/>
          <w:u w:color="000000"/>
          <w:bdr w:val="nil"/>
          <w:lang w:val="de-DE" w:eastAsia="lt-LT"/>
        </w:rPr>
        <w:t>Pareig</w:t>
      </w:r>
      <w:r w:rsidRPr="009E2BDC">
        <w:rPr>
          <w:rFonts w:eastAsia="Arial Unicode MS" w:cs="Arial Unicode MS"/>
          <w:color w:val="000000"/>
          <w:u w:color="000000"/>
          <w:bdr w:val="nil"/>
          <w:lang w:val="es-ES_tradnl" w:eastAsia="lt-LT"/>
        </w:rPr>
        <w:t xml:space="preserve">ūnų ir karių valstybinių pensijų </w:t>
      </w:r>
      <w:r w:rsidRPr="009E2BDC">
        <w:rPr>
          <w:rFonts w:eastAsia="Arial Unicode MS" w:cs="Arial Unicode MS"/>
          <w:color w:val="000000"/>
          <w:u w:color="000000"/>
          <w:bdr w:val="nil"/>
          <w:lang w:val="it-IT" w:eastAsia="lt-LT"/>
        </w:rPr>
        <w:t>skyrimo ir mok</w:t>
      </w:r>
      <w:r w:rsidRPr="009E2BDC">
        <w:rPr>
          <w:rFonts w:eastAsia="Arial Unicode MS" w:cs="Arial Unicode MS"/>
          <w:color w:val="000000"/>
          <w:u w:color="000000"/>
          <w:bdr w:val="nil"/>
          <w:lang w:val="es-ES_tradnl" w:eastAsia="lt-LT"/>
        </w:rPr>
        <w:t>ė</w:t>
      </w:r>
      <w:r w:rsidRPr="009E2BDC">
        <w:rPr>
          <w:rFonts w:eastAsia="Arial Unicode MS" w:cs="Arial Unicode MS"/>
          <w:color w:val="000000"/>
          <w:u w:color="000000"/>
          <w:bdr w:val="nil"/>
          <w:lang w:val="it-IT" w:eastAsia="lt-LT"/>
        </w:rPr>
        <w:t>jimo nuostat</w:t>
      </w:r>
      <w:r w:rsidRPr="009E2BDC">
        <w:rPr>
          <w:rFonts w:eastAsia="Arial Unicode MS" w:cs="Arial Unicode MS"/>
          <w:color w:val="000000"/>
          <w:u w:color="000000"/>
          <w:bdr w:val="nil"/>
          <w:lang w:val="es-ES_tradnl" w:eastAsia="lt-LT"/>
        </w:rPr>
        <w:t>ų patvirtinimo</w:t>
      </w:r>
      <w:r w:rsidRPr="009E2BDC">
        <w:rPr>
          <w:rFonts w:eastAsia="Arial Unicode MS" w:cs="Arial Unicode MS"/>
          <w:color w:val="000000"/>
          <w:u w:color="000000"/>
          <w:bdr w:val="nil"/>
          <w:rtl/>
          <w:lang w:val="ar-SA" w:eastAsia="lt-LT"/>
        </w:rPr>
        <w:t>“</w:t>
      </w:r>
      <w:r w:rsidRPr="009E2BDC">
        <w:rPr>
          <w:rFonts w:eastAsia="Arial Unicode MS" w:cs="Arial Unicode MS"/>
          <w:color w:val="000000"/>
          <w:u w:color="000000"/>
          <w:bdr w:val="nil"/>
          <w:lang w:val="es-ES_tradnl" w:eastAsia="lt-LT"/>
        </w:rPr>
        <w:t>, Kompensacinių iš</w:t>
      </w:r>
      <w:r w:rsidRPr="009E2BDC">
        <w:rPr>
          <w:rFonts w:eastAsia="Arial Unicode MS" w:cs="Arial Unicode MS"/>
          <w:color w:val="000000"/>
          <w:u w:color="000000"/>
          <w:bdr w:val="nil"/>
          <w:lang w:val="sv-SE" w:eastAsia="lt-LT"/>
        </w:rPr>
        <w:t>mok</w:t>
      </w:r>
      <w:r w:rsidRPr="009E2BDC">
        <w:rPr>
          <w:rFonts w:eastAsia="Arial Unicode MS" w:cs="Arial Unicode MS"/>
          <w:color w:val="000000"/>
          <w:u w:color="000000"/>
          <w:bdr w:val="nil"/>
          <w:lang w:val="es-ES_tradnl" w:eastAsia="lt-LT"/>
        </w:rPr>
        <w:t xml:space="preserve">ų </w:t>
      </w:r>
      <w:r w:rsidRPr="009E2BDC">
        <w:rPr>
          <w:rFonts w:eastAsia="Arial Unicode MS" w:cs="Arial Unicode MS"/>
          <w:color w:val="000000"/>
          <w:u w:color="000000"/>
          <w:bdr w:val="nil"/>
          <w:lang w:val="it-IT" w:eastAsia="lt-LT"/>
        </w:rPr>
        <w:t xml:space="preserve">profesionaliojo scenos meno </w:t>
      </w:r>
      <w:r w:rsidRPr="009E2BDC">
        <w:rPr>
          <w:rFonts w:eastAsia="Arial Unicode MS" w:cs="Arial Unicode MS"/>
          <w:color w:val="000000"/>
          <w:u w:color="000000"/>
          <w:bdr w:val="nil"/>
          <w:lang w:val="es-ES_tradnl" w:eastAsia="lt-LT"/>
        </w:rPr>
        <w:t>įstaigų kū</w:t>
      </w:r>
      <w:r w:rsidRPr="009E2BDC">
        <w:rPr>
          <w:rFonts w:eastAsia="Arial Unicode MS" w:cs="Arial Unicode MS"/>
          <w:color w:val="000000"/>
          <w:u w:color="000000"/>
          <w:bdr w:val="nil"/>
          <w:lang w:val="it-IT" w:eastAsia="lt-LT"/>
        </w:rPr>
        <w:t>rybiniams darbuotojams skyrimo ir mok</w:t>
      </w:r>
      <w:r w:rsidRPr="009E2BDC">
        <w:rPr>
          <w:rFonts w:eastAsia="Arial Unicode MS" w:cs="Arial Unicode MS"/>
          <w:color w:val="000000"/>
          <w:u w:color="000000"/>
          <w:bdr w:val="nil"/>
          <w:lang w:val="es-ES_tradnl" w:eastAsia="lt-LT"/>
        </w:rPr>
        <w:t>ėjimo tvarkos aprašu, patvirtintu</w:t>
      </w:r>
      <w:r w:rsidRPr="009E2BDC">
        <w:rPr>
          <w:rFonts w:eastAsia="Arial Unicode MS" w:cs="Arial Unicode MS"/>
          <w:color w:val="000000"/>
          <w:sz w:val="20"/>
          <w:szCs w:val="20"/>
          <w:u w:color="000000"/>
          <w:bdr w:val="nil"/>
          <w:lang w:val="es-ES_tradnl" w:eastAsia="lt-LT"/>
        </w:rPr>
        <w:t xml:space="preserve"> </w:t>
      </w:r>
      <w:r w:rsidRPr="009E2BDC">
        <w:rPr>
          <w:rFonts w:eastAsia="Arial Unicode MS" w:cs="Arial Unicode MS"/>
          <w:color w:val="000000"/>
          <w:u w:color="000000"/>
          <w:bdr w:val="nil"/>
          <w:lang w:val="es-ES_tradnl" w:eastAsia="lt-LT"/>
        </w:rPr>
        <w:t>Lietuvos Respublikos Vyriausybė</w:t>
      </w:r>
      <w:r w:rsidRPr="009E2BDC">
        <w:rPr>
          <w:rFonts w:eastAsia="Arial Unicode MS" w:cs="Arial Unicode MS"/>
          <w:color w:val="000000"/>
          <w:u w:color="000000"/>
          <w:bdr w:val="nil"/>
          <w:lang w:val="it-IT" w:eastAsia="lt-LT"/>
        </w:rPr>
        <w:t>s 2005 m. vasario 24 d. nutarimu Nr. 217</w:t>
      </w:r>
      <w:r w:rsidRPr="009E2BDC">
        <w:rPr>
          <w:rFonts w:eastAsia="Arial Unicode MS" w:cs="Arial Unicode MS"/>
          <w:color w:val="000000"/>
          <w:u w:color="000000"/>
          <w:bdr w:val="nil"/>
          <w:lang w:val="es-ES_tradnl" w:eastAsia="lt-LT"/>
        </w:rPr>
        <w:t xml:space="preserve"> „Dėl Kompensacinių iš</w:t>
      </w:r>
      <w:r w:rsidRPr="009E2BDC">
        <w:rPr>
          <w:rFonts w:eastAsia="Arial Unicode MS" w:cs="Arial Unicode MS"/>
          <w:color w:val="000000"/>
          <w:u w:color="000000"/>
          <w:bdr w:val="nil"/>
          <w:lang w:val="sv-SE" w:eastAsia="lt-LT"/>
        </w:rPr>
        <w:t>mok</w:t>
      </w:r>
      <w:r w:rsidRPr="009E2BDC">
        <w:rPr>
          <w:rFonts w:eastAsia="Arial Unicode MS" w:cs="Arial Unicode MS"/>
          <w:color w:val="000000"/>
          <w:u w:color="000000"/>
          <w:bdr w:val="nil"/>
          <w:lang w:val="es-ES_tradnl" w:eastAsia="lt-LT"/>
        </w:rPr>
        <w:t xml:space="preserve">ų </w:t>
      </w:r>
      <w:r w:rsidRPr="009E2BDC">
        <w:rPr>
          <w:rFonts w:eastAsia="Arial Unicode MS" w:cs="Arial Unicode MS"/>
          <w:color w:val="000000"/>
          <w:u w:color="000000"/>
          <w:bdr w:val="nil"/>
          <w:lang w:val="it-IT" w:eastAsia="lt-LT"/>
        </w:rPr>
        <w:t xml:space="preserve">profesionaliojo scenos meno </w:t>
      </w:r>
      <w:r w:rsidRPr="009E2BDC">
        <w:rPr>
          <w:rFonts w:eastAsia="Arial Unicode MS" w:cs="Arial Unicode MS"/>
          <w:color w:val="000000"/>
          <w:u w:color="000000"/>
          <w:bdr w:val="nil"/>
          <w:lang w:val="es-ES_tradnl" w:eastAsia="lt-LT"/>
        </w:rPr>
        <w:t>įstaigų kū</w:t>
      </w:r>
      <w:r w:rsidRPr="009E2BDC">
        <w:rPr>
          <w:rFonts w:eastAsia="Arial Unicode MS" w:cs="Arial Unicode MS"/>
          <w:color w:val="000000"/>
          <w:u w:color="000000"/>
          <w:bdr w:val="nil"/>
          <w:lang w:val="it-IT" w:eastAsia="lt-LT"/>
        </w:rPr>
        <w:t>rybiniams darbuotojams skyrimo ir mok</w:t>
      </w:r>
      <w:r w:rsidRPr="009E2BDC">
        <w:rPr>
          <w:rFonts w:eastAsia="Arial Unicode MS" w:cs="Arial Unicode MS"/>
          <w:color w:val="000000"/>
          <w:u w:color="000000"/>
          <w:bdr w:val="nil"/>
          <w:lang w:val="es-ES_tradnl" w:eastAsia="lt-LT"/>
        </w:rPr>
        <w:t>ėjimo tvarkos aprašo patvirtinimo</w:t>
      </w:r>
      <w:r w:rsidRPr="009E2BDC">
        <w:rPr>
          <w:rFonts w:eastAsia="Arial Unicode MS" w:cs="Arial Unicode MS"/>
          <w:color w:val="000000"/>
          <w:u w:color="000000"/>
          <w:bdr w:val="nil"/>
          <w:rtl/>
          <w:lang w:val="ar-SA" w:eastAsia="lt-LT"/>
        </w:rPr>
        <w:t>“</w:t>
      </w:r>
      <w:r w:rsidRPr="009E2BDC">
        <w:rPr>
          <w:rFonts w:eastAsia="Arial Unicode MS" w:cs="Arial Unicode MS"/>
          <w:color w:val="000000"/>
          <w:u w:color="000000"/>
          <w:bdr w:val="nil"/>
          <w:lang w:val="es-ES_tradnl" w:eastAsia="lt-LT"/>
        </w:rPr>
        <w:t>, Šalpos iš</w:t>
      </w:r>
      <w:r w:rsidRPr="009E2BDC">
        <w:rPr>
          <w:rFonts w:eastAsia="Arial Unicode MS" w:cs="Arial Unicode MS"/>
          <w:color w:val="000000"/>
          <w:u w:color="000000"/>
          <w:bdr w:val="nil"/>
          <w:lang w:val="sv-SE" w:eastAsia="lt-LT"/>
        </w:rPr>
        <w:t>mok</w:t>
      </w:r>
      <w:r w:rsidRPr="009E2BDC">
        <w:rPr>
          <w:rFonts w:eastAsia="Arial Unicode MS" w:cs="Arial Unicode MS"/>
          <w:color w:val="000000"/>
          <w:u w:color="000000"/>
          <w:bdr w:val="nil"/>
          <w:lang w:val="es-ES_tradnl" w:eastAsia="lt-LT"/>
        </w:rPr>
        <w:t xml:space="preserve">ų </w:t>
      </w:r>
      <w:r w:rsidRPr="009E2BDC">
        <w:rPr>
          <w:rFonts w:eastAsia="Arial Unicode MS" w:cs="Arial Unicode MS"/>
          <w:color w:val="000000"/>
          <w:u w:color="000000"/>
          <w:bdr w:val="nil"/>
          <w:lang w:val="it-IT" w:eastAsia="lt-LT"/>
        </w:rPr>
        <w:t>skyrimo ir mok</w:t>
      </w:r>
      <w:r w:rsidRPr="009E2BDC">
        <w:rPr>
          <w:rFonts w:eastAsia="Arial Unicode MS" w:cs="Arial Unicode MS"/>
          <w:color w:val="000000"/>
          <w:u w:color="000000"/>
          <w:bdr w:val="nil"/>
          <w:lang w:val="es-ES_tradnl" w:eastAsia="lt-LT"/>
        </w:rPr>
        <w:t>ėjimo nuostatais, patvirtintais Lietuvos Respublikos socialinės apsaugos ir darbo ministro 2018 m. gruodž</w:t>
      </w:r>
      <w:r w:rsidRPr="009E2BDC">
        <w:rPr>
          <w:rFonts w:eastAsia="Arial Unicode MS" w:cs="Arial Unicode MS"/>
          <w:color w:val="000000"/>
          <w:u w:color="000000"/>
          <w:bdr w:val="nil"/>
          <w:lang w:val="it-IT" w:eastAsia="lt-LT"/>
        </w:rPr>
        <w:t xml:space="preserve">io 27 d.  </w:t>
      </w:r>
      <w:r w:rsidRPr="009E2BDC">
        <w:rPr>
          <w:rFonts w:eastAsia="Arial Unicode MS" w:cs="Arial Unicode MS"/>
          <w:color w:val="000000"/>
          <w:u w:color="000000"/>
          <w:bdr w:val="nil"/>
          <w:lang w:val="es-ES_tradnl" w:eastAsia="lt-LT"/>
        </w:rPr>
        <w:t>įsakymu Nr. A1-759 „Dėl Šalpos iš</w:t>
      </w:r>
      <w:r w:rsidRPr="009E2BDC">
        <w:rPr>
          <w:rFonts w:eastAsia="Arial Unicode MS" w:cs="Arial Unicode MS"/>
          <w:color w:val="000000"/>
          <w:u w:color="000000"/>
          <w:bdr w:val="nil"/>
          <w:lang w:val="sv-SE" w:eastAsia="lt-LT"/>
        </w:rPr>
        <w:t>mok</w:t>
      </w:r>
      <w:r w:rsidRPr="009E2BDC">
        <w:rPr>
          <w:rFonts w:eastAsia="Arial Unicode MS" w:cs="Arial Unicode MS"/>
          <w:color w:val="000000"/>
          <w:u w:color="000000"/>
          <w:bdr w:val="nil"/>
          <w:lang w:val="es-ES_tradnl" w:eastAsia="lt-LT"/>
        </w:rPr>
        <w:t xml:space="preserve">ų </w:t>
      </w:r>
      <w:r w:rsidRPr="009E2BDC">
        <w:rPr>
          <w:rFonts w:eastAsia="Arial Unicode MS" w:cs="Arial Unicode MS"/>
          <w:color w:val="000000"/>
          <w:u w:color="000000"/>
          <w:bdr w:val="nil"/>
          <w:lang w:val="it-IT" w:eastAsia="lt-LT"/>
        </w:rPr>
        <w:t>skyrimo ir mok</w:t>
      </w:r>
      <w:r w:rsidRPr="009E2BDC">
        <w:rPr>
          <w:rFonts w:eastAsia="Arial Unicode MS" w:cs="Arial Unicode MS"/>
          <w:color w:val="000000"/>
          <w:u w:color="000000"/>
          <w:bdr w:val="nil"/>
          <w:lang w:val="es-ES_tradnl" w:eastAsia="lt-LT"/>
        </w:rPr>
        <w:t>ė</w:t>
      </w:r>
      <w:r w:rsidRPr="009E2BDC">
        <w:rPr>
          <w:rFonts w:eastAsia="Arial Unicode MS" w:cs="Arial Unicode MS"/>
          <w:color w:val="000000"/>
          <w:u w:color="000000"/>
          <w:bdr w:val="nil"/>
          <w:lang w:val="it-IT" w:eastAsia="lt-LT"/>
        </w:rPr>
        <w:t>jimo nuostat</w:t>
      </w:r>
      <w:r w:rsidRPr="009E2BDC">
        <w:rPr>
          <w:rFonts w:eastAsia="Arial Unicode MS" w:cs="Arial Unicode MS"/>
          <w:color w:val="000000"/>
          <w:u w:color="000000"/>
          <w:bdr w:val="nil"/>
          <w:lang w:val="es-ES_tradnl" w:eastAsia="lt-LT"/>
        </w:rPr>
        <w:t>ų patvirtinimo</w:t>
      </w:r>
      <w:r w:rsidRPr="009E2BDC">
        <w:rPr>
          <w:rFonts w:eastAsia="Arial Unicode MS" w:cs="Arial Unicode MS"/>
          <w:color w:val="000000"/>
          <w:u w:color="000000"/>
          <w:bdr w:val="nil"/>
          <w:rtl/>
          <w:lang w:val="ar-SA" w:eastAsia="lt-LT"/>
        </w:rPr>
        <w:t>“</w:t>
      </w:r>
      <w:r w:rsidRPr="009E2BDC">
        <w:rPr>
          <w:rFonts w:eastAsia="Arial Unicode MS" w:cs="Arial Unicode MS"/>
          <w:b/>
          <w:bCs/>
          <w:color w:val="000000"/>
          <w:u w:color="000000"/>
          <w:bdr w:val="nil"/>
          <w:lang w:val="es-ES_tradnl" w:eastAsia="lt-LT"/>
        </w:rPr>
        <w:t xml:space="preserve">, </w:t>
      </w:r>
      <w:r w:rsidRPr="009E2BDC">
        <w:rPr>
          <w:rFonts w:eastAsia="Arial Unicode MS" w:cs="Arial Unicode MS"/>
          <w:color w:val="000000"/>
          <w:u w:color="000000"/>
          <w:bdr w:val="nil"/>
          <w:lang w:val="es-ES_tradnl" w:eastAsia="lt-LT"/>
        </w:rPr>
        <w:t>Vieniš</w:t>
      </w:r>
      <w:r w:rsidRPr="009E2BDC">
        <w:rPr>
          <w:rFonts w:eastAsia="Arial Unicode MS" w:cs="Arial Unicode MS"/>
          <w:color w:val="000000"/>
          <w:u w:color="000000"/>
          <w:bdr w:val="nil"/>
          <w:lang w:val="it-IT" w:eastAsia="lt-LT"/>
        </w:rPr>
        <w:t>o asmens i</w:t>
      </w:r>
      <w:r w:rsidRPr="009E2BDC">
        <w:rPr>
          <w:rFonts w:eastAsia="Arial Unicode MS" w:cs="Arial Unicode MS"/>
          <w:color w:val="000000"/>
          <w:u w:color="000000"/>
          <w:bdr w:val="nil"/>
          <w:lang w:val="es-ES_tradnl" w:eastAsia="lt-LT"/>
        </w:rPr>
        <w:t>š</w:t>
      </w:r>
      <w:r w:rsidRPr="009E2BDC">
        <w:rPr>
          <w:rFonts w:eastAsia="Arial Unicode MS" w:cs="Arial Unicode MS"/>
          <w:color w:val="000000"/>
          <w:u w:color="000000"/>
          <w:bdr w:val="nil"/>
          <w:lang w:val="sv-SE" w:eastAsia="lt-LT"/>
        </w:rPr>
        <w:t>mokos skyrimo ir mok</w:t>
      </w:r>
      <w:r w:rsidRPr="009E2BDC">
        <w:rPr>
          <w:rFonts w:eastAsia="Arial Unicode MS" w:cs="Arial Unicode MS"/>
          <w:color w:val="000000"/>
          <w:u w:color="000000"/>
          <w:bdr w:val="nil"/>
          <w:lang w:val="es-ES_tradnl" w:eastAsia="lt-LT"/>
        </w:rPr>
        <w:t>ė</w:t>
      </w:r>
      <w:r w:rsidRPr="009E2BDC">
        <w:rPr>
          <w:rFonts w:eastAsia="Arial Unicode MS" w:cs="Arial Unicode MS"/>
          <w:color w:val="000000"/>
          <w:u w:color="000000"/>
          <w:bdr w:val="nil"/>
          <w:lang w:val="pt-PT" w:eastAsia="lt-LT"/>
        </w:rPr>
        <w:t>jimo nuostatais, patvirtintais Valstybinio socialinio draudimo fondo valdybos prie Socialin</w:t>
      </w:r>
      <w:r w:rsidRPr="009E2BDC">
        <w:rPr>
          <w:rFonts w:eastAsia="Arial Unicode MS" w:cs="Arial Unicode MS"/>
          <w:color w:val="000000"/>
          <w:u w:color="000000"/>
          <w:bdr w:val="nil"/>
          <w:lang w:val="es-ES_tradnl" w:eastAsia="lt-LT"/>
        </w:rPr>
        <w:t>ės apsaugos ir darbo ministerijos direktoriaus 2021 m. birželio 30 d. įsakymu Nr. V-400 „Dėl Vienišo asmens iš</w:t>
      </w:r>
      <w:r w:rsidRPr="009E2BDC">
        <w:rPr>
          <w:rFonts w:eastAsia="Arial Unicode MS" w:cs="Arial Unicode MS"/>
          <w:color w:val="000000"/>
          <w:u w:color="000000"/>
          <w:bdr w:val="nil"/>
          <w:lang w:val="sv-SE" w:eastAsia="lt-LT"/>
        </w:rPr>
        <w:t>mokos skyrimo ir mok</w:t>
      </w:r>
      <w:r w:rsidRPr="009E2BDC">
        <w:rPr>
          <w:rFonts w:eastAsia="Arial Unicode MS" w:cs="Arial Unicode MS"/>
          <w:color w:val="000000"/>
          <w:u w:color="000000"/>
          <w:bdr w:val="nil"/>
          <w:lang w:val="es-ES_tradnl" w:eastAsia="lt-LT"/>
        </w:rPr>
        <w:t>ė</w:t>
      </w:r>
      <w:r w:rsidRPr="009E2BDC">
        <w:rPr>
          <w:rFonts w:eastAsia="Arial Unicode MS" w:cs="Arial Unicode MS"/>
          <w:color w:val="000000"/>
          <w:u w:color="000000"/>
          <w:bdr w:val="nil"/>
          <w:lang w:val="it-IT" w:eastAsia="lt-LT"/>
        </w:rPr>
        <w:t>jimo nuostat</w:t>
      </w:r>
      <w:r w:rsidRPr="009E2BDC">
        <w:rPr>
          <w:rFonts w:eastAsia="Arial Unicode MS" w:cs="Arial Unicode MS"/>
          <w:color w:val="000000"/>
          <w:u w:color="000000"/>
          <w:bdr w:val="nil"/>
          <w:lang w:val="es-ES_tradnl" w:eastAsia="lt-LT"/>
        </w:rPr>
        <w:t>ų patvirtinimo</w:t>
      </w:r>
      <w:r w:rsidRPr="009E2BDC">
        <w:rPr>
          <w:rFonts w:eastAsia="Arial Unicode MS" w:cs="Arial Unicode MS"/>
          <w:color w:val="000000"/>
          <w:u w:color="000000"/>
          <w:bdr w:val="nil"/>
          <w:rtl/>
          <w:lang w:val="ar-SA" w:eastAsia="lt-LT"/>
        </w:rPr>
        <w:t>“</w:t>
      </w:r>
      <w:r w:rsidRPr="009E2BDC">
        <w:rPr>
          <w:rFonts w:eastAsia="Arial Unicode MS" w:cs="Arial Unicode MS"/>
          <w:color w:val="000000"/>
          <w:u w:color="000000"/>
          <w:bdr w:val="nil"/>
          <w:lang w:val="es-ES_tradnl" w:eastAsia="lt-LT"/>
        </w:rPr>
        <w:t xml:space="preserve">. </w:t>
      </w:r>
    </w:p>
    <w:p w:rsidR="009E2BDC" w:rsidRPr="009E2BDC" w:rsidRDefault="009E2BDC" w:rsidP="009E2BDC">
      <w:pPr>
        <w:widowControl w:val="0"/>
        <w:pBdr>
          <w:top w:val="nil"/>
          <w:left w:val="nil"/>
          <w:bottom w:val="nil"/>
          <w:right w:val="nil"/>
          <w:between w:val="nil"/>
          <w:bar w:val="nil"/>
        </w:pBdr>
        <w:ind w:firstLine="567"/>
        <w:jc w:val="both"/>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es-ES_tradnl" w:eastAsia="lt-LT"/>
        </w:rPr>
        <w:t>3. Laikantis Tvarkos aprašo są</w:t>
      </w:r>
      <w:r w:rsidRPr="009E2BDC">
        <w:rPr>
          <w:rFonts w:eastAsia="Arial Unicode MS" w:cs="Arial Unicode MS"/>
          <w:color w:val="000000"/>
          <w:u w:color="000000"/>
          <w:bdr w:val="nil"/>
          <w:lang w:val="da-DK" w:eastAsia="lt-LT"/>
        </w:rPr>
        <w:t>lyg</w:t>
      </w:r>
      <w:r w:rsidRPr="009E2BDC">
        <w:rPr>
          <w:rFonts w:eastAsia="Arial Unicode MS" w:cs="Arial Unicode MS"/>
          <w:color w:val="000000"/>
          <w:u w:color="000000"/>
          <w:bdr w:val="nil"/>
          <w:lang w:val="es-ES_tradnl" w:eastAsia="lt-LT"/>
        </w:rPr>
        <w:t>ų, išmokos gali bū</w:t>
      </w:r>
      <w:r w:rsidRPr="009E2BDC">
        <w:rPr>
          <w:rFonts w:eastAsia="Arial Unicode MS" w:cs="Arial Unicode MS"/>
          <w:color w:val="000000"/>
          <w:u w:color="000000"/>
          <w:bdr w:val="nil"/>
          <w:lang w:val="pt-PT" w:eastAsia="lt-LT"/>
        </w:rPr>
        <w:t>ti pristatomos tokiais b</w:t>
      </w:r>
      <w:r w:rsidRPr="009E2BDC">
        <w:rPr>
          <w:rFonts w:eastAsia="Arial Unicode MS" w:cs="Arial Unicode MS"/>
          <w:color w:val="000000"/>
          <w:u w:color="000000"/>
          <w:bdr w:val="nil"/>
          <w:lang w:val="es-ES_tradnl" w:eastAsia="lt-LT"/>
        </w:rPr>
        <w:t>ū</w:t>
      </w:r>
      <w:r w:rsidRPr="009E2BDC">
        <w:rPr>
          <w:rFonts w:eastAsia="Arial Unicode MS" w:cs="Arial Unicode MS"/>
          <w:color w:val="000000"/>
          <w:u w:color="000000"/>
          <w:bdr w:val="nil"/>
          <w:lang w:val="fr-FR" w:eastAsia="lt-LT"/>
        </w:rPr>
        <w:t>dais:</w:t>
      </w:r>
    </w:p>
    <w:p w:rsidR="009E2BDC" w:rsidRPr="009E2BDC" w:rsidRDefault="009E2BDC" w:rsidP="009E2BDC">
      <w:pPr>
        <w:widowControl w:val="0"/>
        <w:pBdr>
          <w:top w:val="nil"/>
          <w:left w:val="nil"/>
          <w:bottom w:val="nil"/>
          <w:right w:val="nil"/>
          <w:between w:val="nil"/>
          <w:bar w:val="nil"/>
        </w:pBdr>
        <w:ind w:firstLine="567"/>
        <w:jc w:val="both"/>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pt-PT" w:eastAsia="lt-LT"/>
        </w:rPr>
        <w:t>3.1. pristatomos pagal i</w:t>
      </w:r>
      <w:r w:rsidRPr="009E2BDC">
        <w:rPr>
          <w:rFonts w:eastAsia="Arial Unicode MS" w:cs="Arial Unicode MS"/>
          <w:color w:val="000000"/>
          <w:u w:color="000000"/>
          <w:bdr w:val="nil"/>
          <w:lang w:val="es-ES_tradnl" w:eastAsia="lt-LT"/>
        </w:rPr>
        <w:t xml:space="preserve">šmokos gavėjo (toliau – </w:t>
      </w:r>
      <w:r w:rsidRPr="009E2BDC">
        <w:rPr>
          <w:rFonts w:eastAsia="Arial Unicode MS" w:cs="Arial Unicode MS"/>
          <w:color w:val="000000"/>
          <w:u w:color="000000"/>
          <w:bdr w:val="nil"/>
          <w:lang w:val="da-DK" w:eastAsia="lt-LT"/>
        </w:rPr>
        <w:t>gav</w:t>
      </w:r>
      <w:r w:rsidRPr="009E2BDC">
        <w:rPr>
          <w:rFonts w:eastAsia="Arial Unicode MS" w:cs="Arial Unicode MS"/>
          <w:color w:val="000000"/>
          <w:u w:color="000000"/>
          <w:bdr w:val="nil"/>
          <w:lang w:val="es-ES_tradnl" w:eastAsia="lt-LT"/>
        </w:rPr>
        <w:t>ė</w:t>
      </w:r>
      <w:r w:rsidRPr="009E2BDC">
        <w:rPr>
          <w:rFonts w:eastAsia="Arial Unicode MS" w:cs="Arial Unicode MS"/>
          <w:color w:val="000000"/>
          <w:u w:color="000000"/>
          <w:bdr w:val="nil"/>
          <w:lang w:val="it-IT" w:eastAsia="lt-LT"/>
        </w:rPr>
        <w:t>jas) nuolatin</w:t>
      </w:r>
      <w:r w:rsidRPr="009E2BDC">
        <w:rPr>
          <w:rFonts w:eastAsia="Arial Unicode MS" w:cs="Arial Unicode MS"/>
          <w:color w:val="000000"/>
          <w:u w:color="000000"/>
          <w:bdr w:val="nil"/>
          <w:lang w:val="es-ES_tradnl" w:eastAsia="lt-LT"/>
        </w:rPr>
        <w:t xml:space="preserve">ę </w:t>
      </w:r>
      <w:r w:rsidRPr="009E2BDC">
        <w:rPr>
          <w:rFonts w:eastAsia="Arial Unicode MS" w:cs="Arial Unicode MS"/>
          <w:color w:val="000000"/>
          <w:u w:color="000000"/>
          <w:bdr w:val="nil"/>
          <w:lang w:val="sv-SE" w:eastAsia="lt-LT"/>
        </w:rPr>
        <w:t>arba faktin</w:t>
      </w:r>
      <w:r w:rsidRPr="009E2BDC">
        <w:rPr>
          <w:rFonts w:eastAsia="Arial Unicode MS" w:cs="Arial Unicode MS"/>
          <w:color w:val="000000"/>
          <w:u w:color="000000"/>
          <w:bdr w:val="nil"/>
          <w:lang w:val="es-ES_tradnl" w:eastAsia="lt-LT"/>
        </w:rPr>
        <w:t>ę gyvenamąją vietą Lietuvos Respublikos teritorijoje (toliau – pristatymas pagal gyvenamąją vietą</w:t>
      </w:r>
      <w:r w:rsidRPr="009E2BDC">
        <w:rPr>
          <w:rFonts w:eastAsia="Arial Unicode MS" w:cs="Arial Unicode MS"/>
          <w:color w:val="000000"/>
          <w:u w:color="000000"/>
          <w:bdr w:val="nil"/>
          <w:lang w:val="it-IT" w:eastAsia="lt-LT"/>
        </w:rPr>
        <w:t>);</w:t>
      </w:r>
    </w:p>
    <w:p w:rsidR="009E2BDC" w:rsidRPr="009E2BDC" w:rsidRDefault="009E2BDC" w:rsidP="009E2BDC">
      <w:pPr>
        <w:widowControl w:val="0"/>
        <w:pBdr>
          <w:top w:val="nil"/>
          <w:left w:val="nil"/>
          <w:bottom w:val="nil"/>
          <w:right w:val="nil"/>
          <w:between w:val="nil"/>
          <w:bar w:val="nil"/>
        </w:pBdr>
        <w:ind w:firstLine="567"/>
        <w:jc w:val="both"/>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es-ES_tradnl" w:eastAsia="lt-LT"/>
        </w:rPr>
        <w:t xml:space="preserve">3.2. išmokamos mokėjimo ar elektroninių </w:t>
      </w:r>
      <w:r w:rsidRPr="009E2BDC">
        <w:rPr>
          <w:rFonts w:eastAsia="Arial Unicode MS" w:cs="Arial Unicode MS"/>
          <w:color w:val="000000"/>
          <w:u w:color="000000"/>
          <w:bdr w:val="nil"/>
          <w:lang w:val="de-DE" w:eastAsia="lt-LT"/>
        </w:rPr>
        <w:t>pinig</w:t>
      </w:r>
      <w:r w:rsidRPr="009E2BDC">
        <w:rPr>
          <w:rFonts w:eastAsia="Arial Unicode MS" w:cs="Arial Unicode MS"/>
          <w:color w:val="000000"/>
          <w:u w:color="000000"/>
          <w:bdr w:val="nil"/>
          <w:lang w:val="es-ES_tradnl" w:eastAsia="lt-LT"/>
        </w:rPr>
        <w:t xml:space="preserve">ų įstaigoje (jos padalinyje) (toliau – </w:t>
      </w:r>
      <w:r w:rsidRPr="009E2BDC">
        <w:rPr>
          <w:rFonts w:eastAsia="Arial Unicode MS" w:cs="Arial Unicode MS"/>
          <w:color w:val="000000"/>
          <w:u w:color="000000"/>
          <w:bdr w:val="nil"/>
          <w:lang w:val="es-ES_tradnl" w:eastAsia="lt-LT"/>
        </w:rPr>
        <w:lastRenderedPageBreak/>
        <w:t>iš</w:t>
      </w:r>
      <w:r w:rsidRPr="009E2BDC">
        <w:rPr>
          <w:rFonts w:eastAsia="Arial Unicode MS" w:cs="Arial Unicode MS"/>
          <w:color w:val="000000"/>
          <w:u w:color="000000"/>
          <w:bdr w:val="nil"/>
          <w:lang w:val="sv-SE" w:eastAsia="lt-LT"/>
        </w:rPr>
        <w:t>mok</w:t>
      </w:r>
      <w:r w:rsidRPr="009E2BDC">
        <w:rPr>
          <w:rFonts w:eastAsia="Arial Unicode MS" w:cs="Arial Unicode MS"/>
          <w:color w:val="000000"/>
          <w:u w:color="000000"/>
          <w:bdr w:val="nil"/>
          <w:lang w:val="es-ES_tradnl" w:eastAsia="lt-LT"/>
        </w:rPr>
        <w:t xml:space="preserve">ėjimas mokėjimo įstaigoje); </w:t>
      </w:r>
    </w:p>
    <w:p w:rsidR="009E2BDC" w:rsidRPr="009E2BDC" w:rsidRDefault="009E2BDC" w:rsidP="009E2BDC">
      <w:pPr>
        <w:pBdr>
          <w:top w:val="nil"/>
          <w:left w:val="nil"/>
          <w:bottom w:val="nil"/>
          <w:right w:val="nil"/>
          <w:between w:val="nil"/>
          <w:bar w:val="nil"/>
        </w:pBdr>
        <w:ind w:firstLine="567"/>
        <w:jc w:val="both"/>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pt-PT" w:eastAsia="lt-LT"/>
        </w:rPr>
        <w:t xml:space="preserve">3.3. pervedamos </w:t>
      </w:r>
      <w:r w:rsidRPr="009E2BDC">
        <w:rPr>
          <w:rFonts w:eastAsia="Arial Unicode MS" w:cs="Arial Unicode MS"/>
          <w:color w:val="000000"/>
          <w:u w:color="000000"/>
          <w:bdr w:val="nil"/>
          <w:lang w:val="es-ES_tradnl" w:eastAsia="lt-LT"/>
        </w:rPr>
        <w:t xml:space="preserve">į </w:t>
      </w:r>
      <w:r w:rsidRPr="009E2BDC">
        <w:rPr>
          <w:rFonts w:eastAsia="Arial Unicode MS" w:cs="Arial Unicode MS"/>
          <w:color w:val="000000"/>
          <w:u w:color="000000"/>
          <w:bdr w:val="nil"/>
          <w:lang w:val="da-DK" w:eastAsia="lt-LT"/>
        </w:rPr>
        <w:t>gav</w:t>
      </w:r>
      <w:r w:rsidRPr="009E2BDC">
        <w:rPr>
          <w:rFonts w:eastAsia="Arial Unicode MS" w:cs="Arial Unicode MS"/>
          <w:color w:val="000000"/>
          <w:u w:color="000000"/>
          <w:bdr w:val="nil"/>
          <w:lang w:val="es-ES_tradnl" w:eastAsia="lt-LT"/>
        </w:rPr>
        <w:t xml:space="preserve">ėjo sąskaitą kredito, </w:t>
      </w:r>
      <w:r w:rsidRPr="009E2BDC">
        <w:rPr>
          <w:rFonts w:eastAsia="Arial Unicode MS" w:cs="Arial Unicode MS"/>
          <w:color w:val="000000"/>
          <w:u w:color="000000"/>
          <w:bdr w:val="nil"/>
          <w:lang w:val="sv-SE" w:eastAsia="lt-LT"/>
        </w:rPr>
        <w:t>mok</w:t>
      </w:r>
      <w:r w:rsidRPr="009E2BDC">
        <w:rPr>
          <w:rFonts w:eastAsia="Arial Unicode MS" w:cs="Arial Unicode MS"/>
          <w:color w:val="000000"/>
          <w:u w:color="000000"/>
          <w:bdr w:val="nil"/>
          <w:lang w:val="es-ES_tradnl" w:eastAsia="lt-LT"/>
        </w:rPr>
        <w:t xml:space="preserve">ėjimo  ar elektroninių </w:t>
      </w:r>
      <w:r w:rsidRPr="009E2BDC">
        <w:rPr>
          <w:rFonts w:eastAsia="Arial Unicode MS" w:cs="Arial Unicode MS"/>
          <w:color w:val="000000"/>
          <w:u w:color="000000"/>
          <w:bdr w:val="nil"/>
          <w:lang w:val="de-DE" w:eastAsia="lt-LT"/>
        </w:rPr>
        <w:t>pinig</w:t>
      </w:r>
      <w:r w:rsidRPr="009E2BDC">
        <w:rPr>
          <w:rFonts w:eastAsia="Arial Unicode MS" w:cs="Arial Unicode MS"/>
          <w:color w:val="000000"/>
          <w:u w:color="000000"/>
          <w:bdr w:val="nil"/>
          <w:lang w:val="es-ES_tradnl" w:eastAsia="lt-LT"/>
        </w:rPr>
        <w:t xml:space="preserve">ų įstaigoje, kredito unijoje (toliau – pervedimas į </w:t>
      </w:r>
      <w:r w:rsidRPr="009E2BDC">
        <w:rPr>
          <w:rFonts w:eastAsia="Arial Unicode MS" w:cs="Arial Unicode MS"/>
          <w:color w:val="000000"/>
          <w:u w:color="000000"/>
          <w:bdr w:val="nil"/>
          <w:lang w:val="da-DK" w:eastAsia="lt-LT"/>
        </w:rPr>
        <w:t>gav</w:t>
      </w:r>
      <w:r w:rsidRPr="009E2BDC">
        <w:rPr>
          <w:rFonts w:eastAsia="Arial Unicode MS" w:cs="Arial Unicode MS"/>
          <w:color w:val="000000"/>
          <w:u w:color="000000"/>
          <w:bdr w:val="nil"/>
          <w:lang w:val="es-ES_tradnl" w:eastAsia="lt-LT"/>
        </w:rPr>
        <w:t>ėjo sąskaitą);</w:t>
      </w:r>
      <w:r w:rsidRPr="009E2BDC">
        <w:rPr>
          <w:rFonts w:eastAsia="Arial Unicode MS" w:cs="Arial Unicode MS"/>
          <w:strike/>
          <w:color w:val="000000"/>
          <w:u w:color="000000"/>
          <w:bdr w:val="nil"/>
          <w:lang w:val="es-ES_tradnl" w:eastAsia="lt-LT"/>
        </w:rPr>
        <w:t xml:space="preserve"> </w:t>
      </w:r>
    </w:p>
    <w:p w:rsidR="009E2BDC" w:rsidRPr="009E2BDC" w:rsidRDefault="009E2BDC" w:rsidP="009E2BDC">
      <w:pPr>
        <w:widowControl w:val="0"/>
        <w:pBdr>
          <w:top w:val="nil"/>
          <w:left w:val="nil"/>
          <w:bottom w:val="nil"/>
          <w:right w:val="nil"/>
          <w:between w:val="nil"/>
          <w:bar w:val="nil"/>
        </w:pBdr>
        <w:ind w:firstLine="567"/>
        <w:jc w:val="both"/>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es-ES_tradnl" w:eastAsia="lt-LT"/>
        </w:rPr>
        <w:t>4. Išmokos pristatymo būdą pasirenka gavėjas, laikydamasis Tvarkos aprašo są</w:t>
      </w:r>
      <w:r w:rsidRPr="009E2BDC">
        <w:rPr>
          <w:rFonts w:eastAsia="Arial Unicode MS" w:cs="Arial Unicode MS"/>
          <w:color w:val="000000"/>
          <w:u w:color="000000"/>
          <w:bdr w:val="nil"/>
          <w:lang w:val="da-DK" w:eastAsia="lt-LT"/>
        </w:rPr>
        <w:t>lyg</w:t>
      </w:r>
      <w:r w:rsidRPr="009E2BDC">
        <w:rPr>
          <w:rFonts w:eastAsia="Arial Unicode MS" w:cs="Arial Unicode MS"/>
          <w:color w:val="000000"/>
          <w:u w:color="000000"/>
          <w:bdr w:val="nil"/>
          <w:lang w:val="es-ES_tradnl" w:eastAsia="lt-LT"/>
        </w:rPr>
        <w:t>ų.</w:t>
      </w:r>
    </w:p>
    <w:p w:rsidR="009E2BDC" w:rsidRPr="009E2BDC" w:rsidRDefault="009E2BDC" w:rsidP="009E2BDC">
      <w:pPr>
        <w:widowControl w:val="0"/>
        <w:pBdr>
          <w:top w:val="nil"/>
          <w:left w:val="nil"/>
          <w:bottom w:val="nil"/>
          <w:right w:val="nil"/>
          <w:between w:val="nil"/>
          <w:bar w:val="nil"/>
        </w:pBdr>
        <w:ind w:firstLine="567"/>
        <w:jc w:val="both"/>
        <w:rPr>
          <w:rFonts w:eastAsia="Arial Unicode MS" w:cs="Arial Unicode MS"/>
          <w:color w:val="000000"/>
          <w:u w:color="000000"/>
          <w:bdr w:val="nil"/>
          <w:lang w:val="es-ES_tradnl" w:eastAsia="lt-LT"/>
        </w:rPr>
      </w:pPr>
    </w:p>
    <w:p w:rsidR="009E2BDC" w:rsidRPr="009E2BDC" w:rsidRDefault="009E2BDC" w:rsidP="009E2BDC">
      <w:pPr>
        <w:widowControl w:val="0"/>
        <w:pBdr>
          <w:top w:val="nil"/>
          <w:left w:val="nil"/>
          <w:bottom w:val="nil"/>
          <w:right w:val="nil"/>
          <w:between w:val="nil"/>
          <w:bar w:val="nil"/>
        </w:pBdr>
        <w:jc w:val="center"/>
        <w:rPr>
          <w:rFonts w:eastAsia="Arial Unicode MS" w:cs="Arial Unicode MS"/>
          <w:b/>
          <w:bCs/>
          <w:caps/>
          <w:color w:val="000000"/>
          <w:u w:color="000000"/>
          <w:bdr w:val="nil"/>
          <w:lang w:val="es-ES_tradnl" w:eastAsia="lt-LT"/>
        </w:rPr>
      </w:pPr>
      <w:r w:rsidRPr="009E2BDC">
        <w:rPr>
          <w:rFonts w:eastAsia="Arial Unicode MS" w:cs="Arial Unicode MS"/>
          <w:b/>
          <w:bCs/>
          <w:caps/>
          <w:color w:val="000000"/>
          <w:u w:color="000000"/>
          <w:bdr w:val="nil"/>
          <w:lang w:val="es-ES_tradnl" w:eastAsia="lt-LT"/>
        </w:rPr>
        <w:t xml:space="preserve">II. </w:t>
      </w:r>
      <w:r w:rsidRPr="009E2BDC">
        <w:rPr>
          <w:rFonts w:eastAsia="Arial Unicode MS" w:cs="Arial Unicode MS"/>
          <w:b/>
          <w:bCs/>
          <w:caps/>
          <w:color w:val="000000"/>
          <w:u w:color="000000"/>
          <w:bdr w:val="nil"/>
          <w:lang w:val="de-DE" w:eastAsia="lt-LT"/>
        </w:rPr>
        <w:t>SKYRIUS</w:t>
      </w:r>
    </w:p>
    <w:p w:rsidR="009E2BDC" w:rsidRPr="009E2BDC" w:rsidRDefault="009E2BDC" w:rsidP="009E2BDC">
      <w:pPr>
        <w:widowControl w:val="0"/>
        <w:pBdr>
          <w:top w:val="nil"/>
          <w:left w:val="nil"/>
          <w:bottom w:val="nil"/>
          <w:right w:val="nil"/>
          <w:between w:val="nil"/>
          <w:bar w:val="nil"/>
        </w:pBdr>
        <w:jc w:val="center"/>
        <w:rPr>
          <w:rFonts w:eastAsia="Arial Unicode MS" w:cs="Arial Unicode MS"/>
          <w:b/>
          <w:bCs/>
          <w:caps/>
          <w:color w:val="000000"/>
          <w:u w:color="000000"/>
          <w:bdr w:val="nil"/>
          <w:lang w:val="es-ES_tradnl" w:eastAsia="lt-LT"/>
        </w:rPr>
      </w:pPr>
      <w:r w:rsidRPr="009E2BDC">
        <w:rPr>
          <w:rFonts w:eastAsia="Arial Unicode MS" w:cs="Arial Unicode MS"/>
          <w:b/>
          <w:bCs/>
          <w:caps/>
          <w:color w:val="000000"/>
          <w:u w:color="000000"/>
          <w:bdr w:val="nil"/>
          <w:lang w:val="es-ES_tradnl" w:eastAsia="lt-LT"/>
        </w:rPr>
        <w:t>IŠMOKŲ PRISTATYMAS pagal gyvenamąją vietą</w:t>
      </w:r>
    </w:p>
    <w:p w:rsidR="009E2BDC" w:rsidRPr="009E2BDC" w:rsidRDefault="009E2BDC" w:rsidP="009E2BDC">
      <w:pPr>
        <w:widowControl w:val="0"/>
        <w:pBdr>
          <w:top w:val="nil"/>
          <w:left w:val="nil"/>
          <w:bottom w:val="nil"/>
          <w:right w:val="nil"/>
          <w:between w:val="nil"/>
          <w:bar w:val="nil"/>
        </w:pBdr>
        <w:ind w:firstLine="567"/>
        <w:jc w:val="both"/>
        <w:rPr>
          <w:rFonts w:eastAsia="Arial Unicode MS" w:cs="Arial Unicode MS"/>
          <w:color w:val="000000"/>
          <w:u w:color="000000"/>
          <w:bdr w:val="nil"/>
          <w:lang w:val="es-ES_tradnl" w:eastAsia="lt-LT"/>
        </w:rPr>
      </w:pPr>
    </w:p>
    <w:p w:rsidR="009E2BDC" w:rsidRPr="009E2BDC" w:rsidRDefault="009E2BDC" w:rsidP="009E2BDC">
      <w:pPr>
        <w:widowControl w:val="0"/>
        <w:pBdr>
          <w:top w:val="nil"/>
          <w:left w:val="nil"/>
          <w:bottom w:val="nil"/>
          <w:right w:val="nil"/>
          <w:between w:val="nil"/>
          <w:bar w:val="nil"/>
        </w:pBdr>
        <w:ind w:firstLine="567"/>
        <w:jc w:val="both"/>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es-ES_tradnl" w:eastAsia="lt-LT"/>
        </w:rPr>
        <w:t>5. Tvarkos aprašo 3.1  papunktyje nurodytu būdu gali bū</w:t>
      </w:r>
      <w:r w:rsidRPr="009E2BDC">
        <w:rPr>
          <w:rFonts w:eastAsia="Arial Unicode MS" w:cs="Arial Unicode MS"/>
          <w:color w:val="000000"/>
          <w:u w:color="000000"/>
          <w:bdr w:val="nil"/>
          <w:lang w:val="it-IT" w:eastAsia="lt-LT"/>
        </w:rPr>
        <w:t>ti pristatomos:</w:t>
      </w:r>
    </w:p>
    <w:p w:rsidR="009E2BDC" w:rsidRPr="009E2BDC" w:rsidRDefault="009E2BDC" w:rsidP="009E2BDC">
      <w:pPr>
        <w:pBdr>
          <w:top w:val="nil"/>
          <w:left w:val="nil"/>
          <w:bottom w:val="nil"/>
          <w:right w:val="nil"/>
          <w:between w:val="nil"/>
          <w:bar w:val="nil"/>
        </w:pBdr>
        <w:suppressAutoHyphens/>
        <w:ind w:firstLine="540"/>
        <w:jc w:val="both"/>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es-ES_tradnl" w:eastAsia="lt-LT"/>
        </w:rPr>
        <w:t>5.1. išmokos, iš</w:t>
      </w:r>
      <w:r w:rsidRPr="009E2BDC">
        <w:rPr>
          <w:rFonts w:eastAsia="Arial Unicode MS" w:cs="Arial Unicode MS"/>
          <w:color w:val="000000"/>
          <w:u w:color="000000"/>
          <w:bdr w:val="nil"/>
          <w:lang w:val="sv-SE" w:eastAsia="lt-LT"/>
        </w:rPr>
        <w:t xml:space="preserve">skyrus </w:t>
      </w:r>
      <w:r w:rsidRPr="009E2BDC">
        <w:rPr>
          <w:rFonts w:eastAsia="Arial Unicode MS" w:cs="Arial Unicode MS"/>
          <w:color w:val="000000"/>
          <w:u w:color="000000"/>
          <w:bdr w:val="nil"/>
          <w:lang w:val="es-ES_tradnl" w:eastAsia="lt-LT"/>
        </w:rPr>
        <w:t>šalpos išmokas, kurios 2009 metų gruodž</w:t>
      </w:r>
      <w:r w:rsidRPr="009E2BDC">
        <w:rPr>
          <w:rFonts w:eastAsia="Arial Unicode MS" w:cs="Arial Unicode MS"/>
          <w:color w:val="000000"/>
          <w:u w:color="000000"/>
          <w:bdr w:val="nil"/>
          <w:lang w:val="it-IT" w:eastAsia="lt-LT"/>
        </w:rPr>
        <w:t>io m</w:t>
      </w:r>
      <w:r w:rsidRPr="009E2BDC">
        <w:rPr>
          <w:rFonts w:eastAsia="Arial Unicode MS" w:cs="Arial Unicode MS"/>
          <w:color w:val="000000"/>
          <w:u w:color="000000"/>
          <w:bdr w:val="nil"/>
          <w:lang w:val="es-ES_tradnl" w:eastAsia="lt-LT"/>
        </w:rPr>
        <w:t xml:space="preserve">ėnesį buvo pristatytos pagal gavėjo gyvenamąją vietą; </w:t>
      </w:r>
    </w:p>
    <w:p w:rsidR="009E2BDC" w:rsidRPr="009E2BDC" w:rsidRDefault="009E2BDC" w:rsidP="009E2BDC">
      <w:pPr>
        <w:pBdr>
          <w:top w:val="nil"/>
          <w:left w:val="nil"/>
          <w:bottom w:val="nil"/>
          <w:right w:val="nil"/>
          <w:between w:val="nil"/>
          <w:bar w:val="nil"/>
        </w:pBdr>
        <w:ind w:firstLine="567"/>
        <w:jc w:val="both"/>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es-ES_tradnl" w:eastAsia="lt-LT"/>
        </w:rPr>
        <w:t>5.2. išmokos gavėjams, kurie yra netekę 75–100 procentų dalyvumo / darbingumo (I grupės invalidai) arba kuriems yra nustatytas individualios pagalbos teikimo išlaidų kompensacijos poreikis, specialusis nuolatinės slaugos poreikis, specialusis nuolatinės priežiūros (pagalbos) poreikis, specialusis transporto išlaidų kompensacijos poreikis arba didelių specialiųjų poreikių lygis;</w:t>
      </w:r>
    </w:p>
    <w:p w:rsidR="009E2BDC" w:rsidRPr="009E2BDC" w:rsidRDefault="009E2BDC" w:rsidP="009E2BDC">
      <w:pPr>
        <w:widowControl w:val="0"/>
        <w:pBdr>
          <w:top w:val="nil"/>
          <w:left w:val="nil"/>
          <w:bottom w:val="nil"/>
          <w:right w:val="nil"/>
          <w:between w:val="nil"/>
          <w:bar w:val="nil"/>
        </w:pBdr>
        <w:ind w:firstLine="567"/>
        <w:jc w:val="both"/>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es-ES_tradnl" w:eastAsia="lt-LT"/>
        </w:rPr>
        <w:t>5.3. išmokos gavėjams, kurie gyvena vietovė</w:t>
      </w:r>
      <w:r w:rsidRPr="009E2BDC">
        <w:rPr>
          <w:rFonts w:eastAsia="Arial Unicode MS" w:cs="Arial Unicode MS"/>
          <w:color w:val="000000"/>
          <w:u w:color="000000"/>
          <w:bdr w:val="nil"/>
          <w:lang w:val="de-DE" w:eastAsia="lt-LT"/>
        </w:rPr>
        <w:t>se, kuriose n</w:t>
      </w:r>
      <w:r w:rsidRPr="009E2BDC">
        <w:rPr>
          <w:rFonts w:eastAsia="Arial Unicode MS" w:cs="Arial Unicode MS"/>
          <w:color w:val="000000"/>
          <w:u w:color="000000"/>
          <w:bdr w:val="nil"/>
          <w:lang w:val="es-ES_tradnl" w:eastAsia="lt-LT"/>
        </w:rPr>
        <w:t>ėra galimybės iš</w:t>
      </w:r>
      <w:r w:rsidRPr="009E2BDC">
        <w:rPr>
          <w:rFonts w:eastAsia="Arial Unicode MS" w:cs="Arial Unicode MS"/>
          <w:color w:val="000000"/>
          <w:u w:color="000000"/>
          <w:bdr w:val="nil"/>
          <w:lang w:val="sv-SE" w:eastAsia="lt-LT"/>
        </w:rPr>
        <w:t>mok</w:t>
      </w:r>
      <w:r w:rsidRPr="009E2BDC">
        <w:rPr>
          <w:rFonts w:eastAsia="Arial Unicode MS" w:cs="Arial Unicode MS"/>
          <w:color w:val="000000"/>
          <w:u w:color="000000"/>
          <w:bdr w:val="nil"/>
          <w:lang w:val="es-ES_tradnl" w:eastAsia="lt-LT"/>
        </w:rPr>
        <w:t>ė</w:t>
      </w:r>
      <w:r w:rsidRPr="009E2BDC">
        <w:rPr>
          <w:rFonts w:eastAsia="Arial Unicode MS" w:cs="Arial Unicode MS"/>
          <w:color w:val="000000"/>
          <w:u w:color="000000"/>
          <w:bdr w:val="nil"/>
          <w:lang w:val="it-IT" w:eastAsia="lt-LT"/>
        </w:rPr>
        <w:t>ti i</w:t>
      </w:r>
      <w:r w:rsidRPr="009E2BDC">
        <w:rPr>
          <w:rFonts w:eastAsia="Arial Unicode MS" w:cs="Arial Unicode MS"/>
          <w:color w:val="000000"/>
          <w:u w:color="000000"/>
          <w:bdr w:val="nil"/>
          <w:lang w:val="es-ES_tradnl" w:eastAsia="lt-LT"/>
        </w:rPr>
        <w:t>šmokos Tvarkos aprašo 3.2 papunktyje nurodytu būdu arba išgryninti Tvarkos aprašo 3.3 papunktyje nurodytu būdu pristatytą iš</w:t>
      </w:r>
      <w:r w:rsidRPr="009E2BDC">
        <w:rPr>
          <w:rFonts w:eastAsia="Arial Unicode MS" w:cs="Arial Unicode MS"/>
          <w:color w:val="000000"/>
          <w:u w:color="000000"/>
          <w:bdr w:val="nil"/>
          <w:lang w:val="sv-SE" w:eastAsia="lt-LT"/>
        </w:rPr>
        <w:t>mok</w:t>
      </w:r>
      <w:r w:rsidRPr="009E2BDC">
        <w:rPr>
          <w:rFonts w:eastAsia="Arial Unicode MS" w:cs="Arial Unicode MS"/>
          <w:color w:val="000000"/>
          <w:u w:color="000000"/>
          <w:bdr w:val="nil"/>
          <w:lang w:val="es-ES_tradnl" w:eastAsia="lt-LT"/>
        </w:rPr>
        <w:t>ą;</w:t>
      </w:r>
    </w:p>
    <w:p w:rsidR="009E2BDC" w:rsidRPr="009E2BDC" w:rsidRDefault="009E2BDC" w:rsidP="009E2BDC">
      <w:pPr>
        <w:widowControl w:val="0"/>
        <w:pBdr>
          <w:top w:val="nil"/>
          <w:left w:val="nil"/>
          <w:bottom w:val="nil"/>
          <w:right w:val="nil"/>
          <w:between w:val="nil"/>
          <w:bar w:val="nil"/>
        </w:pBdr>
        <w:ind w:firstLine="567"/>
        <w:jc w:val="both"/>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es-ES_tradnl" w:eastAsia="lt-LT"/>
        </w:rPr>
        <w:t>5.4. išmokos gavėjams, kurie yra sukakę 80 ir daugiau metų;</w:t>
      </w:r>
    </w:p>
    <w:p w:rsidR="009E2BDC" w:rsidRPr="009E2BDC" w:rsidRDefault="009E2BDC" w:rsidP="009E2BDC">
      <w:pPr>
        <w:pBdr>
          <w:top w:val="nil"/>
          <w:left w:val="nil"/>
          <w:bottom w:val="nil"/>
          <w:right w:val="nil"/>
          <w:between w:val="nil"/>
          <w:bar w:val="nil"/>
        </w:pBdr>
        <w:ind w:firstLine="540"/>
        <w:jc w:val="both"/>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es-ES_tradnl" w:eastAsia="lt-LT"/>
        </w:rPr>
        <w:t>5.5. šalpos išmokos</w:t>
      </w:r>
      <w:r w:rsidRPr="009E2BDC">
        <w:rPr>
          <w:rFonts w:eastAsia="Arial Unicode MS" w:cs="Arial Unicode MS"/>
          <w:color w:val="000000"/>
          <w:u w:color="000000"/>
          <w:bdr w:val="nil"/>
          <w:lang w:val="de-DE" w:eastAsia="lt-LT"/>
        </w:rPr>
        <w:t>, kurios  2018 met</w:t>
      </w:r>
      <w:r w:rsidRPr="009E2BDC">
        <w:rPr>
          <w:rFonts w:eastAsia="Arial Unicode MS" w:cs="Arial Unicode MS"/>
          <w:color w:val="000000"/>
          <w:u w:color="000000"/>
          <w:bdr w:val="nil"/>
          <w:lang w:val="es-ES_tradnl" w:eastAsia="lt-LT"/>
        </w:rPr>
        <w:t>ų gruodž</w:t>
      </w:r>
      <w:r w:rsidRPr="009E2BDC">
        <w:rPr>
          <w:rFonts w:eastAsia="Arial Unicode MS" w:cs="Arial Unicode MS"/>
          <w:color w:val="000000"/>
          <w:u w:color="000000"/>
          <w:bdr w:val="nil"/>
          <w:lang w:val="it-IT" w:eastAsia="lt-LT"/>
        </w:rPr>
        <w:t>io m</w:t>
      </w:r>
      <w:r w:rsidRPr="009E2BDC">
        <w:rPr>
          <w:rFonts w:eastAsia="Arial Unicode MS" w:cs="Arial Unicode MS"/>
          <w:color w:val="000000"/>
          <w:u w:color="000000"/>
          <w:bdr w:val="nil"/>
          <w:lang w:val="es-ES_tradnl" w:eastAsia="lt-LT"/>
        </w:rPr>
        <w:t xml:space="preserve">ėnesį buvo pristatytos pagal gavėjo gyvenamąją vietą. </w:t>
      </w:r>
    </w:p>
    <w:p w:rsidR="009E2BDC" w:rsidRPr="009E2BDC" w:rsidRDefault="009E2BDC" w:rsidP="009E2BDC">
      <w:pPr>
        <w:pBdr>
          <w:top w:val="nil"/>
          <w:left w:val="nil"/>
          <w:bottom w:val="nil"/>
          <w:right w:val="nil"/>
          <w:between w:val="nil"/>
          <w:bar w:val="nil"/>
        </w:pBdr>
        <w:rPr>
          <w:rFonts w:eastAsia="Arial Unicode MS" w:cs="Arial Unicode MS"/>
          <w:color w:val="000000"/>
          <w:u w:color="000000"/>
          <w:bdr w:val="nil"/>
          <w:lang w:val="es-ES_tradnl" w:eastAsia="lt-LT"/>
        </w:rPr>
      </w:pPr>
    </w:p>
    <w:p w:rsidR="009E2BDC" w:rsidRPr="009E2BDC" w:rsidRDefault="009E2BDC" w:rsidP="009E2BDC">
      <w:pPr>
        <w:widowControl w:val="0"/>
        <w:pBdr>
          <w:top w:val="nil"/>
          <w:left w:val="nil"/>
          <w:bottom w:val="nil"/>
          <w:right w:val="nil"/>
          <w:between w:val="nil"/>
          <w:bar w:val="nil"/>
        </w:pBdr>
        <w:jc w:val="center"/>
        <w:rPr>
          <w:rFonts w:eastAsia="Arial Unicode MS" w:cs="Arial Unicode MS"/>
          <w:b/>
          <w:bCs/>
          <w:caps/>
          <w:color w:val="000000"/>
          <w:u w:color="000000"/>
          <w:bdr w:val="nil"/>
          <w:lang w:val="es-ES_tradnl" w:eastAsia="lt-LT"/>
        </w:rPr>
      </w:pPr>
      <w:r w:rsidRPr="009E2BDC">
        <w:rPr>
          <w:rFonts w:eastAsia="Arial Unicode MS" w:cs="Arial Unicode MS"/>
          <w:b/>
          <w:bCs/>
          <w:caps/>
          <w:color w:val="000000"/>
          <w:u w:color="000000"/>
          <w:bdr w:val="nil"/>
          <w:lang w:val="es-ES_tradnl" w:eastAsia="lt-LT"/>
        </w:rPr>
        <w:t xml:space="preserve">III. </w:t>
      </w:r>
      <w:r w:rsidRPr="009E2BDC">
        <w:rPr>
          <w:rFonts w:eastAsia="Arial Unicode MS" w:cs="Arial Unicode MS"/>
          <w:b/>
          <w:bCs/>
          <w:caps/>
          <w:color w:val="000000"/>
          <w:u w:color="000000"/>
          <w:bdr w:val="nil"/>
          <w:lang w:val="de-DE" w:eastAsia="lt-LT"/>
        </w:rPr>
        <w:t>SKYRIUS</w:t>
      </w:r>
    </w:p>
    <w:p w:rsidR="009E2BDC" w:rsidRPr="009E2BDC" w:rsidRDefault="009E2BDC" w:rsidP="009E2BDC">
      <w:pPr>
        <w:widowControl w:val="0"/>
        <w:pBdr>
          <w:top w:val="nil"/>
          <w:left w:val="nil"/>
          <w:bottom w:val="nil"/>
          <w:right w:val="nil"/>
          <w:between w:val="nil"/>
          <w:bar w:val="nil"/>
        </w:pBdr>
        <w:jc w:val="center"/>
        <w:rPr>
          <w:rFonts w:eastAsia="Arial Unicode MS" w:cs="Arial Unicode MS"/>
          <w:b/>
          <w:bCs/>
          <w:caps/>
          <w:color w:val="000000"/>
          <w:u w:color="000000"/>
          <w:bdr w:val="nil"/>
          <w:lang w:val="es-ES_tradnl" w:eastAsia="lt-LT"/>
        </w:rPr>
      </w:pPr>
      <w:r w:rsidRPr="009E2BDC">
        <w:rPr>
          <w:rFonts w:eastAsia="Arial Unicode MS" w:cs="Arial Unicode MS"/>
          <w:b/>
          <w:bCs/>
          <w:caps/>
          <w:color w:val="000000"/>
          <w:u w:color="000000"/>
          <w:bdr w:val="nil"/>
          <w:lang w:val="es-ES_tradnl" w:eastAsia="lt-LT"/>
        </w:rPr>
        <w:t>IŠMOKŲ iš</w:t>
      </w:r>
      <w:r w:rsidRPr="009E2BDC">
        <w:rPr>
          <w:rFonts w:eastAsia="Arial Unicode MS" w:cs="Arial Unicode MS"/>
          <w:b/>
          <w:bCs/>
          <w:caps/>
          <w:color w:val="000000"/>
          <w:u w:color="000000"/>
          <w:bdr w:val="nil"/>
          <w:lang w:val="sv-SE" w:eastAsia="lt-LT"/>
        </w:rPr>
        <w:t>mok</w:t>
      </w:r>
      <w:r w:rsidRPr="009E2BDC">
        <w:rPr>
          <w:rFonts w:eastAsia="Arial Unicode MS" w:cs="Arial Unicode MS"/>
          <w:b/>
          <w:bCs/>
          <w:caps/>
          <w:color w:val="000000"/>
          <w:u w:color="000000"/>
          <w:bdr w:val="nil"/>
          <w:lang w:val="es-ES_tradnl" w:eastAsia="lt-LT"/>
        </w:rPr>
        <w:t>ėjimas mokėjimo įstaigoje</w:t>
      </w:r>
    </w:p>
    <w:p w:rsidR="009E2BDC" w:rsidRPr="009E2BDC" w:rsidRDefault="009E2BDC" w:rsidP="009E2BDC">
      <w:pPr>
        <w:widowControl w:val="0"/>
        <w:pBdr>
          <w:top w:val="nil"/>
          <w:left w:val="nil"/>
          <w:bottom w:val="nil"/>
          <w:right w:val="nil"/>
          <w:between w:val="nil"/>
          <w:bar w:val="nil"/>
        </w:pBdr>
        <w:ind w:firstLine="567"/>
        <w:jc w:val="both"/>
        <w:rPr>
          <w:rFonts w:eastAsia="Arial Unicode MS" w:cs="Arial Unicode MS"/>
          <w:color w:val="000000"/>
          <w:u w:color="000000"/>
          <w:bdr w:val="nil"/>
          <w:lang w:val="es-ES_tradnl" w:eastAsia="lt-LT"/>
        </w:rPr>
      </w:pPr>
    </w:p>
    <w:p w:rsidR="009E2BDC" w:rsidRPr="009E2BDC" w:rsidRDefault="009E2BDC" w:rsidP="009E2BDC">
      <w:pPr>
        <w:widowControl w:val="0"/>
        <w:pBdr>
          <w:top w:val="nil"/>
          <w:left w:val="nil"/>
          <w:bottom w:val="nil"/>
          <w:right w:val="nil"/>
          <w:between w:val="nil"/>
          <w:bar w:val="nil"/>
        </w:pBdr>
        <w:ind w:firstLine="567"/>
        <w:jc w:val="both"/>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es-ES_tradnl" w:eastAsia="lt-LT"/>
        </w:rPr>
        <w:t>6. Tvarkos aprašo 3.2  papunktyje nurodytu būdu gali bū</w:t>
      </w:r>
      <w:r w:rsidRPr="009E2BDC">
        <w:rPr>
          <w:rFonts w:eastAsia="Arial Unicode MS" w:cs="Arial Unicode MS"/>
          <w:color w:val="000000"/>
          <w:u w:color="000000"/>
          <w:bdr w:val="nil"/>
          <w:lang w:val="it-IT" w:eastAsia="lt-LT"/>
        </w:rPr>
        <w:t>ti pristatomos:</w:t>
      </w:r>
    </w:p>
    <w:p w:rsidR="009E2BDC" w:rsidRPr="009E2BDC" w:rsidRDefault="009E2BDC" w:rsidP="009E2BDC">
      <w:pPr>
        <w:widowControl w:val="0"/>
        <w:pBdr>
          <w:top w:val="nil"/>
          <w:left w:val="nil"/>
          <w:bottom w:val="nil"/>
          <w:right w:val="nil"/>
          <w:between w:val="nil"/>
          <w:bar w:val="nil"/>
        </w:pBdr>
        <w:ind w:firstLine="567"/>
        <w:jc w:val="both"/>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es-ES_tradnl" w:eastAsia="lt-LT"/>
        </w:rPr>
        <w:t>6.1. išmokos gavėjams, kurie gyvena vietovė</w:t>
      </w:r>
      <w:r w:rsidRPr="009E2BDC">
        <w:rPr>
          <w:rFonts w:eastAsia="Arial Unicode MS" w:cs="Arial Unicode MS"/>
          <w:color w:val="000000"/>
          <w:u w:color="000000"/>
          <w:bdr w:val="nil"/>
          <w:lang w:val="de-DE" w:eastAsia="lt-LT"/>
        </w:rPr>
        <w:t>se, kuriose n</w:t>
      </w:r>
      <w:r w:rsidRPr="009E2BDC">
        <w:rPr>
          <w:rFonts w:eastAsia="Arial Unicode MS" w:cs="Arial Unicode MS"/>
          <w:color w:val="000000"/>
          <w:u w:color="000000"/>
          <w:bdr w:val="nil"/>
          <w:lang w:val="es-ES_tradnl" w:eastAsia="lt-LT"/>
        </w:rPr>
        <w:t>ėra galimybės išgryninti Tvarkos aprašo 3.3 papunktyje nurodytu būdu pristatytą iš</w:t>
      </w:r>
      <w:r w:rsidRPr="009E2BDC">
        <w:rPr>
          <w:rFonts w:eastAsia="Arial Unicode MS" w:cs="Arial Unicode MS"/>
          <w:color w:val="000000"/>
          <w:u w:color="000000"/>
          <w:bdr w:val="nil"/>
          <w:lang w:val="sv-SE" w:eastAsia="lt-LT"/>
        </w:rPr>
        <w:t>mok</w:t>
      </w:r>
      <w:r w:rsidRPr="009E2BDC">
        <w:rPr>
          <w:rFonts w:eastAsia="Arial Unicode MS" w:cs="Arial Unicode MS"/>
          <w:color w:val="000000"/>
          <w:u w:color="000000"/>
          <w:bdr w:val="nil"/>
          <w:lang w:val="es-ES_tradnl" w:eastAsia="lt-LT"/>
        </w:rPr>
        <w:t>ą;</w:t>
      </w:r>
    </w:p>
    <w:p w:rsidR="009E2BDC" w:rsidRPr="009E2BDC" w:rsidRDefault="009E2BDC" w:rsidP="009E2BDC">
      <w:pPr>
        <w:widowControl w:val="0"/>
        <w:pBdr>
          <w:top w:val="nil"/>
          <w:left w:val="nil"/>
          <w:bottom w:val="nil"/>
          <w:right w:val="nil"/>
          <w:between w:val="nil"/>
          <w:bar w:val="nil"/>
        </w:pBdr>
        <w:ind w:firstLine="567"/>
        <w:jc w:val="both"/>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es-ES_tradnl" w:eastAsia="lt-LT"/>
        </w:rPr>
        <w:t>6.2. išmokos gavė</w:t>
      </w:r>
      <w:r w:rsidRPr="009E2BDC">
        <w:rPr>
          <w:rFonts w:eastAsia="Arial Unicode MS" w:cs="Arial Unicode MS"/>
          <w:color w:val="000000"/>
          <w:u w:color="000000"/>
          <w:bdr w:val="nil"/>
          <w:lang w:val="de-DE" w:eastAsia="lt-LT"/>
        </w:rPr>
        <w:t>jams, kuriems i</w:t>
      </w:r>
      <w:r w:rsidRPr="009E2BDC">
        <w:rPr>
          <w:rFonts w:eastAsia="Arial Unicode MS" w:cs="Arial Unicode MS"/>
          <w:color w:val="000000"/>
          <w:u w:color="000000"/>
          <w:bdr w:val="nil"/>
          <w:lang w:val="es-ES_tradnl" w:eastAsia="lt-LT"/>
        </w:rPr>
        <w:t>šmokos buvo ar gali būti pristatomos Tvarkos aprašo 3.1  papunktyje nurodytu būdu, jeigu jie atitinka bent vieną iš Tvarkos aprašo 5.1 - 5.5 papunkč</w:t>
      </w:r>
      <w:r w:rsidRPr="009E2BDC">
        <w:rPr>
          <w:rFonts w:eastAsia="Arial Unicode MS" w:cs="Arial Unicode MS"/>
          <w:color w:val="000000"/>
          <w:u w:color="000000"/>
          <w:bdr w:val="nil"/>
          <w:lang w:val="de-DE" w:eastAsia="lt-LT"/>
        </w:rPr>
        <w:t>iuose nurodyt</w:t>
      </w:r>
      <w:r w:rsidRPr="009E2BDC">
        <w:rPr>
          <w:rFonts w:eastAsia="Arial Unicode MS" w:cs="Arial Unicode MS"/>
          <w:color w:val="000000"/>
          <w:u w:color="000000"/>
          <w:bdr w:val="nil"/>
          <w:lang w:val="es-ES_tradnl" w:eastAsia="lt-LT"/>
        </w:rPr>
        <w:t>ų są</w:t>
      </w:r>
      <w:r w:rsidRPr="009E2BDC">
        <w:rPr>
          <w:rFonts w:eastAsia="Arial Unicode MS" w:cs="Arial Unicode MS"/>
          <w:color w:val="000000"/>
          <w:u w:color="000000"/>
          <w:bdr w:val="nil"/>
          <w:lang w:val="da-DK" w:eastAsia="lt-LT"/>
        </w:rPr>
        <w:t>lyg</w:t>
      </w:r>
      <w:r w:rsidRPr="009E2BDC">
        <w:rPr>
          <w:rFonts w:eastAsia="Arial Unicode MS" w:cs="Arial Unicode MS"/>
          <w:color w:val="000000"/>
          <w:u w:color="000000"/>
          <w:bdr w:val="nil"/>
          <w:lang w:val="es-ES_tradnl" w:eastAsia="lt-LT"/>
        </w:rPr>
        <w:t>ų.</w:t>
      </w:r>
    </w:p>
    <w:p w:rsidR="009E2BDC" w:rsidRPr="009E2BDC" w:rsidRDefault="009E2BDC" w:rsidP="009E2BDC">
      <w:pPr>
        <w:pBdr>
          <w:top w:val="nil"/>
          <w:left w:val="nil"/>
          <w:bottom w:val="nil"/>
          <w:right w:val="nil"/>
          <w:between w:val="nil"/>
          <w:bar w:val="nil"/>
        </w:pBdr>
        <w:suppressAutoHyphens/>
        <w:ind w:firstLine="630"/>
        <w:jc w:val="both"/>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es-ES_tradnl" w:eastAsia="lt-LT"/>
        </w:rPr>
        <w:t>6.3. šalpos iš</w:t>
      </w:r>
      <w:r w:rsidRPr="009E2BDC">
        <w:rPr>
          <w:rFonts w:eastAsia="Arial Unicode MS" w:cs="Arial Unicode MS"/>
          <w:color w:val="000000"/>
          <w:u w:color="000000"/>
          <w:bdr w:val="nil"/>
          <w:lang w:val="de-DE" w:eastAsia="lt-LT"/>
        </w:rPr>
        <w:t>mokos, kurios 2018 met</w:t>
      </w:r>
      <w:r w:rsidRPr="009E2BDC">
        <w:rPr>
          <w:rFonts w:eastAsia="Arial Unicode MS" w:cs="Arial Unicode MS"/>
          <w:color w:val="000000"/>
          <w:u w:color="000000"/>
          <w:bdr w:val="nil"/>
          <w:lang w:val="es-ES_tradnl" w:eastAsia="lt-LT"/>
        </w:rPr>
        <w:t>ų gruodž</w:t>
      </w:r>
      <w:r w:rsidRPr="009E2BDC">
        <w:rPr>
          <w:rFonts w:eastAsia="Arial Unicode MS" w:cs="Arial Unicode MS"/>
          <w:color w:val="000000"/>
          <w:u w:color="000000"/>
          <w:bdr w:val="nil"/>
          <w:lang w:val="it-IT" w:eastAsia="lt-LT"/>
        </w:rPr>
        <w:t>io m</w:t>
      </w:r>
      <w:r w:rsidRPr="009E2BDC">
        <w:rPr>
          <w:rFonts w:eastAsia="Arial Unicode MS" w:cs="Arial Unicode MS"/>
          <w:color w:val="000000"/>
          <w:u w:color="000000"/>
          <w:bdr w:val="nil"/>
          <w:lang w:val="es-ES_tradnl" w:eastAsia="lt-LT"/>
        </w:rPr>
        <w:t>ėnesį buvo iš</w:t>
      </w:r>
      <w:r w:rsidRPr="009E2BDC">
        <w:rPr>
          <w:rFonts w:eastAsia="Arial Unicode MS" w:cs="Arial Unicode MS"/>
          <w:color w:val="000000"/>
          <w:u w:color="000000"/>
          <w:bdr w:val="nil"/>
          <w:lang w:val="sv-SE" w:eastAsia="lt-LT"/>
        </w:rPr>
        <w:t>mok</w:t>
      </w:r>
      <w:r w:rsidRPr="009E2BDC">
        <w:rPr>
          <w:rFonts w:eastAsia="Arial Unicode MS" w:cs="Arial Unicode MS"/>
          <w:color w:val="000000"/>
          <w:u w:color="000000"/>
          <w:bdr w:val="nil"/>
          <w:lang w:val="es-ES_tradnl" w:eastAsia="lt-LT"/>
        </w:rPr>
        <w:t>ė</w:t>
      </w:r>
      <w:r w:rsidRPr="009E2BDC">
        <w:rPr>
          <w:rFonts w:eastAsia="Arial Unicode MS" w:cs="Arial Unicode MS"/>
          <w:color w:val="000000"/>
          <w:u w:color="000000"/>
          <w:bdr w:val="nil"/>
          <w:lang w:val="pt-PT" w:eastAsia="lt-LT"/>
        </w:rPr>
        <w:t>tos mok</w:t>
      </w:r>
      <w:r w:rsidRPr="009E2BDC">
        <w:rPr>
          <w:rFonts w:eastAsia="Arial Unicode MS" w:cs="Arial Unicode MS"/>
          <w:color w:val="000000"/>
          <w:u w:color="000000"/>
          <w:bdr w:val="nil"/>
          <w:lang w:val="es-ES_tradnl" w:eastAsia="lt-LT"/>
        </w:rPr>
        <w:t xml:space="preserve">ėjimo įstaigoje. </w:t>
      </w:r>
    </w:p>
    <w:p w:rsidR="009E2BDC" w:rsidRPr="009E2BDC" w:rsidRDefault="009E2BDC" w:rsidP="009E2BDC">
      <w:pPr>
        <w:pBdr>
          <w:top w:val="nil"/>
          <w:left w:val="nil"/>
          <w:bottom w:val="nil"/>
          <w:right w:val="nil"/>
          <w:between w:val="nil"/>
          <w:bar w:val="nil"/>
        </w:pBdr>
        <w:suppressAutoHyphens/>
        <w:ind w:firstLine="630"/>
        <w:jc w:val="both"/>
        <w:rPr>
          <w:rFonts w:eastAsia="Arial Unicode MS" w:cs="Arial Unicode MS"/>
          <w:color w:val="000000"/>
          <w:u w:color="000000"/>
          <w:bdr w:val="nil"/>
          <w:lang w:val="es-ES_tradnl" w:eastAsia="lt-LT"/>
        </w:rPr>
      </w:pPr>
    </w:p>
    <w:p w:rsidR="009E2BDC" w:rsidRPr="009E2BDC" w:rsidRDefault="009E2BDC" w:rsidP="009E2BDC">
      <w:pPr>
        <w:widowControl w:val="0"/>
        <w:pBdr>
          <w:top w:val="nil"/>
          <w:left w:val="nil"/>
          <w:bottom w:val="nil"/>
          <w:right w:val="nil"/>
          <w:between w:val="nil"/>
          <w:bar w:val="nil"/>
        </w:pBdr>
        <w:jc w:val="center"/>
        <w:rPr>
          <w:rFonts w:eastAsia="Arial Unicode MS" w:cs="Arial Unicode MS"/>
          <w:b/>
          <w:bCs/>
          <w:caps/>
          <w:color w:val="000000"/>
          <w:u w:color="000000"/>
          <w:bdr w:val="nil"/>
          <w:lang w:val="es-ES_tradnl" w:eastAsia="lt-LT"/>
        </w:rPr>
      </w:pPr>
      <w:r w:rsidRPr="009E2BDC">
        <w:rPr>
          <w:rFonts w:eastAsia="Arial Unicode MS" w:cs="Arial Unicode MS"/>
          <w:b/>
          <w:bCs/>
          <w:caps/>
          <w:color w:val="000000"/>
          <w:u w:color="000000"/>
          <w:bdr w:val="nil"/>
          <w:lang w:val="es-ES_tradnl" w:eastAsia="lt-LT"/>
        </w:rPr>
        <w:t xml:space="preserve">IV. </w:t>
      </w:r>
      <w:r w:rsidRPr="009E2BDC">
        <w:rPr>
          <w:rFonts w:eastAsia="Arial Unicode MS" w:cs="Arial Unicode MS"/>
          <w:b/>
          <w:bCs/>
          <w:caps/>
          <w:color w:val="000000"/>
          <w:u w:color="000000"/>
          <w:bdr w:val="nil"/>
          <w:lang w:val="de-DE" w:eastAsia="lt-LT"/>
        </w:rPr>
        <w:t>SKYRIUS</w:t>
      </w:r>
    </w:p>
    <w:p w:rsidR="009E2BDC" w:rsidRPr="009E2BDC" w:rsidRDefault="009E2BDC" w:rsidP="009E2BDC">
      <w:pPr>
        <w:pBdr>
          <w:top w:val="nil"/>
          <w:left w:val="nil"/>
          <w:bottom w:val="nil"/>
          <w:right w:val="nil"/>
          <w:between w:val="nil"/>
          <w:bar w:val="nil"/>
        </w:pBdr>
        <w:suppressAutoHyphens/>
        <w:spacing w:before="40" w:line="283" w:lineRule="auto"/>
        <w:jc w:val="center"/>
        <w:rPr>
          <w:rFonts w:eastAsia="Arial Unicode MS" w:cs="Arial Unicode MS"/>
          <w:b/>
          <w:bCs/>
          <w:color w:val="000000"/>
          <w:u w:color="000000"/>
          <w:bdr w:val="nil"/>
          <w:lang w:val="es-ES_tradnl" w:eastAsia="lt-LT"/>
        </w:rPr>
      </w:pPr>
      <w:r w:rsidRPr="009E2BDC">
        <w:rPr>
          <w:rFonts w:eastAsia="Arial Unicode MS" w:cs="Arial Unicode MS"/>
          <w:b/>
          <w:bCs/>
          <w:color w:val="000000"/>
          <w:u w:color="000000"/>
          <w:bdr w:val="nil"/>
          <w:lang w:eastAsia="lt-LT"/>
        </w:rPr>
        <w:t xml:space="preserve">IŠMOKŲ </w:t>
      </w:r>
      <w:r w:rsidRPr="009E2BDC">
        <w:rPr>
          <w:rFonts w:eastAsia="Arial Unicode MS" w:cs="Arial Unicode MS"/>
          <w:b/>
          <w:bCs/>
          <w:color w:val="000000"/>
          <w:u w:color="000000"/>
          <w:bdr w:val="nil"/>
          <w:lang w:val="de-DE" w:eastAsia="lt-LT"/>
        </w:rPr>
        <w:t xml:space="preserve">PERVEDIMAS </w:t>
      </w:r>
      <w:r w:rsidRPr="009E2BDC">
        <w:rPr>
          <w:rFonts w:eastAsia="Arial Unicode MS" w:cs="Arial Unicode MS"/>
          <w:b/>
          <w:bCs/>
          <w:color w:val="000000"/>
          <w:u w:color="000000"/>
          <w:bdr w:val="nil"/>
          <w:lang w:eastAsia="lt-LT"/>
        </w:rPr>
        <w:t>Į GAVĖ</w:t>
      </w:r>
      <w:r w:rsidRPr="009E2BDC">
        <w:rPr>
          <w:rFonts w:eastAsia="Arial Unicode MS" w:cs="Arial Unicode MS"/>
          <w:b/>
          <w:bCs/>
          <w:color w:val="000000"/>
          <w:u w:color="000000"/>
          <w:bdr w:val="nil"/>
          <w:lang w:val="pt-PT" w:eastAsia="lt-LT"/>
        </w:rPr>
        <w:t>JO S</w:t>
      </w:r>
      <w:r w:rsidRPr="009E2BDC">
        <w:rPr>
          <w:rFonts w:eastAsia="Arial Unicode MS" w:cs="Arial Unicode MS"/>
          <w:b/>
          <w:bCs/>
          <w:color w:val="000000"/>
          <w:u w:color="000000"/>
          <w:bdr w:val="nil"/>
          <w:lang w:eastAsia="lt-LT"/>
        </w:rPr>
        <w:t>Ą</w:t>
      </w:r>
      <w:r w:rsidRPr="009E2BDC">
        <w:rPr>
          <w:rFonts w:eastAsia="Arial Unicode MS" w:cs="Arial Unicode MS"/>
          <w:b/>
          <w:bCs/>
          <w:color w:val="000000"/>
          <w:u w:color="000000"/>
          <w:bdr w:val="nil"/>
          <w:lang w:val="de-DE" w:eastAsia="lt-LT"/>
        </w:rPr>
        <w:t>SKAIT</w:t>
      </w:r>
      <w:r w:rsidRPr="009E2BDC">
        <w:rPr>
          <w:rFonts w:eastAsia="Arial Unicode MS" w:cs="Arial Unicode MS"/>
          <w:b/>
          <w:bCs/>
          <w:color w:val="000000"/>
          <w:u w:color="000000"/>
          <w:bdr w:val="nil"/>
          <w:lang w:eastAsia="lt-LT"/>
        </w:rPr>
        <w:t>Ą KREDITO UNIJOJE IR Į GAVĖ</w:t>
      </w:r>
      <w:r w:rsidRPr="009E2BDC">
        <w:rPr>
          <w:rFonts w:eastAsia="Arial Unicode MS" w:cs="Arial Unicode MS"/>
          <w:b/>
          <w:bCs/>
          <w:color w:val="000000"/>
          <w:u w:color="000000"/>
          <w:bdr w:val="nil"/>
          <w:lang w:val="pt-PT" w:eastAsia="lt-LT"/>
        </w:rPr>
        <w:t>JO S</w:t>
      </w:r>
      <w:r w:rsidRPr="009E2BDC">
        <w:rPr>
          <w:rFonts w:eastAsia="Arial Unicode MS" w:cs="Arial Unicode MS"/>
          <w:b/>
          <w:bCs/>
          <w:color w:val="000000"/>
          <w:u w:color="000000"/>
          <w:bdr w:val="nil"/>
          <w:lang w:eastAsia="lt-LT"/>
        </w:rPr>
        <w:t>Ą</w:t>
      </w:r>
      <w:r w:rsidRPr="009E2BDC">
        <w:rPr>
          <w:rFonts w:eastAsia="Arial Unicode MS" w:cs="Arial Unicode MS"/>
          <w:b/>
          <w:bCs/>
          <w:color w:val="000000"/>
          <w:u w:color="000000"/>
          <w:bdr w:val="nil"/>
          <w:lang w:val="de-DE" w:eastAsia="lt-LT"/>
        </w:rPr>
        <w:t>SKAIT</w:t>
      </w:r>
      <w:r w:rsidRPr="009E2BDC">
        <w:rPr>
          <w:rFonts w:eastAsia="Arial Unicode MS" w:cs="Arial Unicode MS"/>
          <w:b/>
          <w:bCs/>
          <w:color w:val="000000"/>
          <w:u w:color="000000"/>
          <w:bdr w:val="nil"/>
          <w:lang w:eastAsia="lt-LT"/>
        </w:rPr>
        <w:t xml:space="preserve">Ą KREDITO, MOKĖJIMO AR ELEKTRONINIŲ </w:t>
      </w:r>
      <w:r w:rsidRPr="009E2BDC">
        <w:rPr>
          <w:rFonts w:eastAsia="Arial Unicode MS" w:cs="Arial Unicode MS"/>
          <w:b/>
          <w:bCs/>
          <w:color w:val="000000"/>
          <w:u w:color="000000"/>
          <w:bdr w:val="nil"/>
          <w:lang w:val="de-DE" w:eastAsia="lt-LT"/>
        </w:rPr>
        <w:t>PINIG</w:t>
      </w:r>
      <w:r w:rsidRPr="009E2BDC">
        <w:rPr>
          <w:rFonts w:eastAsia="Arial Unicode MS" w:cs="Arial Unicode MS"/>
          <w:b/>
          <w:bCs/>
          <w:color w:val="000000"/>
          <w:u w:color="000000"/>
          <w:bdr w:val="nil"/>
          <w:lang w:eastAsia="lt-LT"/>
        </w:rPr>
        <w:t>Ų ĮSTAIGOJE</w:t>
      </w:r>
    </w:p>
    <w:p w:rsidR="009E2BDC" w:rsidRPr="009E2BDC" w:rsidRDefault="009E2BDC" w:rsidP="009E2BDC">
      <w:pPr>
        <w:pBdr>
          <w:top w:val="nil"/>
          <w:left w:val="nil"/>
          <w:bottom w:val="nil"/>
          <w:right w:val="nil"/>
          <w:between w:val="nil"/>
          <w:bar w:val="nil"/>
        </w:pBdr>
        <w:suppressAutoHyphens/>
        <w:spacing w:before="40" w:line="283" w:lineRule="auto"/>
        <w:ind w:firstLine="1296"/>
        <w:jc w:val="center"/>
        <w:rPr>
          <w:rFonts w:eastAsia="Arial Unicode MS" w:cs="Arial Unicode MS"/>
          <w:b/>
          <w:bCs/>
          <w:color w:val="000000"/>
          <w:u w:color="000000"/>
          <w:bdr w:val="nil"/>
          <w:lang w:eastAsia="lt-LT"/>
        </w:rPr>
      </w:pPr>
    </w:p>
    <w:p w:rsidR="009E2BDC" w:rsidRPr="009E2BDC" w:rsidRDefault="009E2BDC" w:rsidP="009E2BDC">
      <w:pPr>
        <w:widowControl w:val="0"/>
        <w:pBdr>
          <w:top w:val="nil"/>
          <w:left w:val="nil"/>
          <w:bottom w:val="nil"/>
          <w:right w:val="nil"/>
          <w:between w:val="nil"/>
          <w:bar w:val="nil"/>
        </w:pBdr>
        <w:ind w:firstLine="567"/>
        <w:jc w:val="both"/>
        <w:rPr>
          <w:rFonts w:eastAsia="Arial Unicode MS" w:cs="Arial Unicode MS"/>
          <w:b/>
          <w:bCs/>
          <w:caps/>
          <w:color w:val="000000"/>
          <w:u w:color="000000"/>
          <w:bdr w:val="nil"/>
          <w:lang w:val="es-ES_tradnl" w:eastAsia="lt-LT"/>
        </w:rPr>
      </w:pPr>
      <w:r w:rsidRPr="009E2BDC">
        <w:rPr>
          <w:rFonts w:eastAsia="Arial Unicode MS" w:cs="Arial Unicode MS"/>
          <w:color w:val="000000"/>
          <w:u w:color="000000"/>
          <w:bdr w:val="nil"/>
          <w:lang w:val="es-ES_tradnl" w:eastAsia="lt-LT"/>
        </w:rPr>
        <w:t>7. Tvarkos aprašo 3.3 papunktyje nurodytu būdu gali bū</w:t>
      </w:r>
      <w:r w:rsidRPr="009E2BDC">
        <w:rPr>
          <w:rFonts w:eastAsia="Arial Unicode MS" w:cs="Arial Unicode MS"/>
          <w:color w:val="000000"/>
          <w:u w:color="000000"/>
          <w:bdr w:val="nil"/>
          <w:lang w:val="it-IT" w:eastAsia="lt-LT"/>
        </w:rPr>
        <w:t>ti pristatomos</w:t>
      </w:r>
      <w:r w:rsidRPr="009E2BDC">
        <w:rPr>
          <w:rFonts w:eastAsia="Arial Unicode MS" w:cs="Arial Unicode MS"/>
          <w:color w:val="000000"/>
          <w:u w:color="000000"/>
          <w:bdr w:val="nil"/>
          <w:lang w:val="es-ES_tradnl" w:eastAsia="lt-LT"/>
        </w:rPr>
        <w:t xml:space="preserve"> visos išmokos, nepriklausomai nuo jų </w:t>
      </w:r>
      <w:r w:rsidRPr="009E2BDC">
        <w:rPr>
          <w:rFonts w:eastAsia="Arial Unicode MS" w:cs="Arial Unicode MS"/>
          <w:color w:val="000000"/>
          <w:u w:color="000000"/>
          <w:bdr w:val="nil"/>
          <w:lang w:val="it-IT" w:eastAsia="lt-LT"/>
        </w:rPr>
        <w:t>paskyrimo datos.</w:t>
      </w:r>
      <w:r w:rsidRPr="009E2BDC">
        <w:rPr>
          <w:rFonts w:eastAsia="Arial Unicode MS" w:cs="Arial Unicode MS"/>
          <w:b/>
          <w:bCs/>
          <w:color w:val="000000"/>
          <w:u w:color="000000"/>
          <w:bdr w:val="nil"/>
          <w:lang w:val="es-ES_tradnl" w:eastAsia="lt-LT"/>
        </w:rPr>
        <w:t xml:space="preserve"> </w:t>
      </w:r>
    </w:p>
    <w:p w:rsidR="009E2BDC" w:rsidRPr="009E2BDC" w:rsidRDefault="009E2BDC" w:rsidP="009E2BDC">
      <w:pPr>
        <w:widowControl w:val="0"/>
        <w:pBdr>
          <w:top w:val="nil"/>
          <w:left w:val="nil"/>
          <w:bottom w:val="nil"/>
          <w:right w:val="nil"/>
          <w:between w:val="nil"/>
          <w:bar w:val="nil"/>
        </w:pBdr>
        <w:ind w:firstLine="567"/>
        <w:jc w:val="both"/>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es-ES_tradnl" w:eastAsia="lt-LT"/>
        </w:rPr>
        <w:t>8. Gavėjams, gyvenantiems valstybė</w:t>
      </w:r>
      <w:r w:rsidRPr="009E2BDC">
        <w:rPr>
          <w:rFonts w:eastAsia="Arial Unicode MS" w:cs="Arial Unicode MS"/>
          <w:color w:val="000000"/>
          <w:u w:color="000000"/>
          <w:bdr w:val="nil"/>
          <w:lang w:val="pt-PT" w:eastAsia="lt-LT"/>
        </w:rPr>
        <w:t>se, kuriose galioja 2012 m. kovo 14 d. Europos Parlamento ir Tarybos reglamentas (ES) Nr. 260/2012, kuriuo nustatomi kredito pervedim</w:t>
      </w:r>
      <w:r w:rsidRPr="009E2BDC">
        <w:rPr>
          <w:rFonts w:eastAsia="Arial Unicode MS" w:cs="Arial Unicode MS"/>
          <w:color w:val="000000"/>
          <w:u w:color="000000"/>
          <w:bdr w:val="nil"/>
          <w:lang w:val="es-ES_tradnl" w:eastAsia="lt-LT"/>
        </w:rPr>
        <w:t xml:space="preserve">ų ir tiesioginio debeto operacijų eurais techniniai ir komerciniai reikalavimai ir iš </w:t>
      </w:r>
      <w:r w:rsidRPr="009E2BDC">
        <w:rPr>
          <w:rFonts w:eastAsia="Arial Unicode MS" w:cs="Arial Unicode MS"/>
          <w:color w:val="000000"/>
          <w:u w:color="000000"/>
          <w:bdr w:val="nil"/>
          <w:lang w:val="de-DE" w:eastAsia="lt-LT"/>
        </w:rPr>
        <w:t>dalies kei</w:t>
      </w:r>
      <w:r w:rsidRPr="009E2BDC">
        <w:rPr>
          <w:rFonts w:eastAsia="Arial Unicode MS" w:cs="Arial Unicode MS"/>
          <w:color w:val="000000"/>
          <w:u w:color="000000"/>
          <w:bdr w:val="nil"/>
          <w:lang w:val="es-ES_tradnl" w:eastAsia="lt-LT"/>
        </w:rPr>
        <w:t>č</w:t>
      </w:r>
      <w:r w:rsidRPr="009E2BDC">
        <w:rPr>
          <w:rFonts w:eastAsia="Arial Unicode MS" w:cs="Arial Unicode MS"/>
          <w:color w:val="000000"/>
          <w:u w:color="000000"/>
          <w:bdr w:val="nil"/>
          <w:lang w:val="pt-PT" w:eastAsia="lt-LT"/>
        </w:rPr>
        <w:t>iamas Reglamentas (EB) Nr. 924/2009 (OL2012 L 94, p. 22; toliau - Reglamentas), i</w:t>
      </w:r>
      <w:r w:rsidRPr="009E2BDC">
        <w:rPr>
          <w:rFonts w:eastAsia="Arial Unicode MS" w:cs="Arial Unicode MS"/>
          <w:color w:val="000000"/>
          <w:u w:color="000000"/>
          <w:bdr w:val="nil"/>
          <w:lang w:val="es-ES_tradnl" w:eastAsia="lt-LT"/>
        </w:rPr>
        <w:t>š</w:t>
      </w:r>
      <w:r w:rsidRPr="009E2BDC">
        <w:rPr>
          <w:rFonts w:eastAsia="Arial Unicode MS" w:cs="Arial Unicode MS"/>
          <w:color w:val="000000"/>
          <w:u w:color="000000"/>
          <w:bdr w:val="nil"/>
          <w:lang w:val="pt-PT" w:eastAsia="lt-LT"/>
        </w:rPr>
        <w:t xml:space="preserve">mokos pervedamos tik </w:t>
      </w:r>
      <w:r w:rsidRPr="009E2BDC">
        <w:rPr>
          <w:rFonts w:eastAsia="Arial Unicode MS" w:cs="Arial Unicode MS"/>
          <w:color w:val="000000"/>
          <w:u w:color="000000"/>
          <w:bdr w:val="nil"/>
          <w:lang w:val="es-ES_tradnl" w:eastAsia="lt-LT"/>
        </w:rPr>
        <w:t>į jų sąskaitas banke, kredito unijoje ar mokėjimo įstaigoje (filialuose) (toliau – kredito (mokėjimo) įstaiga), veikianč</w:t>
      </w:r>
      <w:r w:rsidRPr="009E2BDC">
        <w:rPr>
          <w:rFonts w:eastAsia="Arial Unicode MS" w:cs="Arial Unicode MS"/>
          <w:color w:val="000000"/>
          <w:u w:color="000000"/>
          <w:bdr w:val="nil"/>
          <w:lang w:val="it-IT" w:eastAsia="lt-LT"/>
        </w:rPr>
        <w:t>iose (</w:t>
      </w:r>
      <w:r w:rsidRPr="009E2BDC">
        <w:rPr>
          <w:rFonts w:eastAsia="Arial Unicode MS" w:cs="Arial Unicode MS"/>
          <w:color w:val="000000"/>
          <w:u w:color="000000"/>
          <w:bdr w:val="nil"/>
          <w:lang w:val="es-ES_tradnl" w:eastAsia="lt-LT"/>
        </w:rPr>
        <w:t>į</w:t>
      </w:r>
      <w:r w:rsidRPr="009E2BDC">
        <w:rPr>
          <w:rFonts w:eastAsia="Arial Unicode MS" w:cs="Arial Unicode MS"/>
          <w:color w:val="000000"/>
          <w:u w:color="000000"/>
          <w:bdr w:val="nil"/>
          <w:lang w:val="it-IT" w:eastAsia="lt-LT"/>
        </w:rPr>
        <w:t>registruotose) valstyb</w:t>
      </w:r>
      <w:r w:rsidRPr="009E2BDC">
        <w:rPr>
          <w:rFonts w:eastAsia="Arial Unicode MS" w:cs="Arial Unicode MS"/>
          <w:color w:val="000000"/>
          <w:u w:color="000000"/>
          <w:bdr w:val="nil"/>
          <w:lang w:val="es-ES_tradnl" w:eastAsia="lt-LT"/>
        </w:rPr>
        <w:t>ėse, kuriose galioja Reglamentas.</w:t>
      </w:r>
    </w:p>
    <w:p w:rsidR="009E2BDC" w:rsidRPr="009E2BDC" w:rsidRDefault="009E2BDC" w:rsidP="009E2BDC">
      <w:pPr>
        <w:widowControl w:val="0"/>
        <w:pBdr>
          <w:top w:val="nil"/>
          <w:left w:val="nil"/>
          <w:bottom w:val="nil"/>
          <w:right w:val="nil"/>
          <w:between w:val="nil"/>
          <w:bar w:val="nil"/>
        </w:pBdr>
        <w:ind w:firstLine="567"/>
        <w:jc w:val="both"/>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es-ES_tradnl" w:eastAsia="lt-LT"/>
        </w:rPr>
        <w:t>9. Gavėjams, gyvenantiems Tvarkos apraš</w:t>
      </w:r>
      <w:r w:rsidRPr="009E2BDC">
        <w:rPr>
          <w:rFonts w:eastAsia="Arial Unicode MS" w:cs="Arial Unicode MS"/>
          <w:color w:val="000000"/>
          <w:u w:color="000000"/>
          <w:bdr w:val="nil"/>
          <w:lang w:val="de-DE" w:eastAsia="lt-LT"/>
        </w:rPr>
        <w:t>o 8 punkte  nenurodytose valstyb</w:t>
      </w:r>
      <w:r w:rsidRPr="009E2BDC">
        <w:rPr>
          <w:rFonts w:eastAsia="Arial Unicode MS" w:cs="Arial Unicode MS"/>
          <w:color w:val="000000"/>
          <w:u w:color="000000"/>
          <w:bdr w:val="nil"/>
          <w:lang w:val="es-ES_tradnl" w:eastAsia="lt-LT"/>
        </w:rPr>
        <w:t>ė</w:t>
      </w:r>
      <w:r w:rsidRPr="009E2BDC">
        <w:rPr>
          <w:rFonts w:eastAsia="Arial Unicode MS" w:cs="Arial Unicode MS"/>
          <w:color w:val="000000"/>
          <w:u w:color="000000"/>
          <w:bdr w:val="nil"/>
          <w:lang w:val="it-IT" w:eastAsia="lt-LT"/>
        </w:rPr>
        <w:t>se, i</w:t>
      </w:r>
      <w:r w:rsidRPr="009E2BDC">
        <w:rPr>
          <w:rFonts w:eastAsia="Arial Unicode MS" w:cs="Arial Unicode MS"/>
          <w:color w:val="000000"/>
          <w:u w:color="000000"/>
          <w:bdr w:val="nil"/>
          <w:lang w:val="es-ES_tradnl" w:eastAsia="lt-LT"/>
        </w:rPr>
        <w:t>šmokos gali bū</w:t>
      </w:r>
      <w:r w:rsidRPr="009E2BDC">
        <w:rPr>
          <w:rFonts w:eastAsia="Arial Unicode MS" w:cs="Arial Unicode MS"/>
          <w:color w:val="000000"/>
          <w:u w:color="000000"/>
          <w:bdr w:val="nil"/>
          <w:lang w:val="it-IT" w:eastAsia="lt-LT"/>
        </w:rPr>
        <w:t xml:space="preserve">ti pervedamos </w:t>
      </w:r>
      <w:r w:rsidRPr="009E2BDC">
        <w:rPr>
          <w:rFonts w:eastAsia="Arial Unicode MS" w:cs="Arial Unicode MS"/>
          <w:color w:val="000000"/>
          <w:u w:color="000000"/>
          <w:bdr w:val="nil"/>
          <w:lang w:val="es-ES_tradnl" w:eastAsia="lt-LT"/>
        </w:rPr>
        <w:t>į jų sąskaitas kredito (mokėjimo) įstaigoje, veikiančioje (įregistruotoje) Lietuvos Respublikoje arba bet kurioje užsienio valstybėje. Iš</w:t>
      </w:r>
      <w:r w:rsidRPr="009E2BDC">
        <w:rPr>
          <w:rFonts w:eastAsia="Arial Unicode MS" w:cs="Arial Unicode MS"/>
          <w:color w:val="000000"/>
          <w:u w:color="000000"/>
          <w:bdr w:val="nil"/>
          <w:lang w:val="sv-SE" w:eastAsia="lt-LT"/>
        </w:rPr>
        <w:t>mok</w:t>
      </w:r>
      <w:r w:rsidRPr="009E2BDC">
        <w:rPr>
          <w:rFonts w:eastAsia="Arial Unicode MS" w:cs="Arial Unicode MS"/>
          <w:color w:val="000000"/>
          <w:u w:color="000000"/>
          <w:bdr w:val="nil"/>
          <w:lang w:val="es-ES_tradnl" w:eastAsia="lt-LT"/>
        </w:rPr>
        <w:t xml:space="preserve">ų </w:t>
      </w:r>
      <w:r w:rsidRPr="009E2BDC">
        <w:rPr>
          <w:rFonts w:eastAsia="Arial Unicode MS" w:cs="Arial Unicode MS"/>
          <w:color w:val="000000"/>
          <w:u w:color="000000"/>
          <w:bdr w:val="nil"/>
          <w:lang w:val="it-IT" w:eastAsia="lt-LT"/>
        </w:rPr>
        <w:t xml:space="preserve">pervedimai </w:t>
      </w:r>
      <w:r w:rsidRPr="009E2BDC">
        <w:rPr>
          <w:rFonts w:eastAsia="Arial Unicode MS" w:cs="Arial Unicode MS"/>
          <w:color w:val="000000"/>
          <w:u w:color="000000"/>
          <w:bdr w:val="nil"/>
          <w:lang w:val="es-ES_tradnl" w:eastAsia="lt-LT"/>
        </w:rPr>
        <w:t>į kredito (mokėjimo) įstaigą, veikiančią (į</w:t>
      </w:r>
      <w:r w:rsidRPr="009E2BDC">
        <w:rPr>
          <w:rFonts w:eastAsia="Arial Unicode MS" w:cs="Arial Unicode MS"/>
          <w:color w:val="000000"/>
          <w:u w:color="000000"/>
          <w:bdr w:val="nil"/>
          <w:lang w:val="it-IT" w:eastAsia="lt-LT"/>
        </w:rPr>
        <w:t>registruot</w:t>
      </w:r>
      <w:r w:rsidRPr="009E2BDC">
        <w:rPr>
          <w:rFonts w:eastAsia="Arial Unicode MS" w:cs="Arial Unicode MS"/>
          <w:color w:val="000000"/>
          <w:u w:color="000000"/>
          <w:bdr w:val="nil"/>
          <w:lang w:val="es-ES_tradnl" w:eastAsia="lt-LT"/>
        </w:rPr>
        <w:t>ą) kitoje užsienio valstybėje, atliekami eurais, jeigu teisės aktuose nenustatyta kitaip.</w:t>
      </w:r>
    </w:p>
    <w:p w:rsidR="009E2BDC" w:rsidRPr="009E2BDC" w:rsidRDefault="009E2BDC" w:rsidP="009E2BDC">
      <w:pPr>
        <w:widowControl w:val="0"/>
        <w:pBdr>
          <w:top w:val="nil"/>
          <w:left w:val="nil"/>
          <w:bottom w:val="nil"/>
          <w:right w:val="nil"/>
          <w:between w:val="nil"/>
          <w:bar w:val="nil"/>
        </w:pBdr>
        <w:ind w:firstLine="567"/>
        <w:jc w:val="both"/>
        <w:rPr>
          <w:rFonts w:eastAsia="Arial Unicode MS" w:cs="Arial Unicode MS"/>
          <w:color w:val="000000"/>
          <w:u w:color="000000"/>
          <w:bdr w:val="nil"/>
          <w:lang w:val="es-ES_tradnl" w:eastAsia="lt-LT"/>
        </w:rPr>
      </w:pPr>
    </w:p>
    <w:p w:rsidR="009E2BDC" w:rsidRPr="009E2BDC" w:rsidRDefault="009E2BDC" w:rsidP="009E2BDC">
      <w:pPr>
        <w:widowControl w:val="0"/>
        <w:pBdr>
          <w:top w:val="nil"/>
          <w:left w:val="nil"/>
          <w:bottom w:val="nil"/>
          <w:right w:val="nil"/>
          <w:between w:val="nil"/>
          <w:bar w:val="nil"/>
        </w:pBdr>
        <w:ind w:firstLine="567"/>
        <w:jc w:val="both"/>
        <w:rPr>
          <w:rFonts w:eastAsia="Arial Unicode MS" w:cs="Arial Unicode MS"/>
          <w:color w:val="000000"/>
          <w:u w:color="000000"/>
          <w:bdr w:val="nil"/>
          <w:lang w:val="es-ES_tradnl" w:eastAsia="lt-LT"/>
        </w:rPr>
      </w:pPr>
    </w:p>
    <w:p w:rsidR="009E2BDC" w:rsidRPr="009E2BDC" w:rsidRDefault="009E2BDC" w:rsidP="009E2BDC">
      <w:pPr>
        <w:pBdr>
          <w:top w:val="nil"/>
          <w:left w:val="nil"/>
          <w:bottom w:val="nil"/>
          <w:right w:val="nil"/>
          <w:between w:val="nil"/>
          <w:bar w:val="nil"/>
        </w:pBdr>
        <w:rPr>
          <w:rFonts w:eastAsia="Arial Unicode MS" w:cs="Arial Unicode MS"/>
          <w:color w:val="000000"/>
          <w:u w:color="000000"/>
          <w:bdr w:val="nil"/>
          <w:lang w:val="es-ES_tradnl" w:eastAsia="lt-LT"/>
        </w:rPr>
      </w:pPr>
    </w:p>
    <w:p w:rsidR="009E2BDC" w:rsidRPr="009E2BDC" w:rsidRDefault="009E2BDC" w:rsidP="009E2BDC">
      <w:pPr>
        <w:widowControl w:val="0"/>
        <w:pBdr>
          <w:top w:val="nil"/>
          <w:left w:val="nil"/>
          <w:bottom w:val="nil"/>
          <w:right w:val="nil"/>
          <w:between w:val="nil"/>
          <w:bar w:val="nil"/>
        </w:pBdr>
        <w:jc w:val="center"/>
        <w:rPr>
          <w:rFonts w:eastAsia="Arial Unicode MS" w:cs="Arial Unicode MS"/>
          <w:b/>
          <w:bCs/>
          <w:caps/>
          <w:color w:val="000000"/>
          <w:u w:color="000000"/>
          <w:bdr w:val="nil"/>
          <w:lang w:val="es-ES_tradnl" w:eastAsia="lt-LT"/>
        </w:rPr>
      </w:pPr>
      <w:r w:rsidRPr="009E2BDC">
        <w:rPr>
          <w:rFonts w:eastAsia="Arial Unicode MS" w:cs="Arial Unicode MS"/>
          <w:b/>
          <w:bCs/>
          <w:caps/>
          <w:color w:val="000000"/>
          <w:u w:color="000000"/>
          <w:bdr w:val="nil"/>
          <w:lang w:val="es-ES_tradnl" w:eastAsia="lt-LT"/>
        </w:rPr>
        <w:lastRenderedPageBreak/>
        <w:t xml:space="preserve">V. </w:t>
      </w:r>
      <w:r w:rsidRPr="009E2BDC">
        <w:rPr>
          <w:rFonts w:eastAsia="Arial Unicode MS" w:cs="Arial Unicode MS"/>
          <w:b/>
          <w:bCs/>
          <w:caps/>
          <w:color w:val="000000"/>
          <w:u w:color="000000"/>
          <w:bdr w:val="nil"/>
          <w:lang w:val="de-DE" w:eastAsia="lt-LT"/>
        </w:rPr>
        <w:t>SKYRIUS</w:t>
      </w:r>
    </w:p>
    <w:p w:rsidR="009E2BDC" w:rsidRPr="009E2BDC" w:rsidRDefault="009E2BDC" w:rsidP="009E2BDC">
      <w:pPr>
        <w:widowControl w:val="0"/>
        <w:pBdr>
          <w:top w:val="nil"/>
          <w:left w:val="nil"/>
          <w:bottom w:val="nil"/>
          <w:right w:val="nil"/>
          <w:between w:val="nil"/>
          <w:bar w:val="nil"/>
        </w:pBdr>
        <w:jc w:val="center"/>
        <w:rPr>
          <w:rFonts w:eastAsia="Arial Unicode MS" w:cs="Arial Unicode MS"/>
          <w:b/>
          <w:bCs/>
          <w:caps/>
          <w:color w:val="000000"/>
          <w:u w:color="000000"/>
          <w:bdr w:val="nil"/>
          <w:lang w:val="es-ES_tradnl" w:eastAsia="lt-LT"/>
        </w:rPr>
      </w:pPr>
      <w:r w:rsidRPr="009E2BDC">
        <w:rPr>
          <w:rFonts w:eastAsia="Arial Unicode MS" w:cs="Arial Unicode MS"/>
          <w:b/>
          <w:bCs/>
          <w:caps/>
          <w:color w:val="000000"/>
          <w:u w:color="000000"/>
          <w:bdr w:val="nil"/>
          <w:lang w:val="es-ES_tradnl" w:eastAsia="lt-LT"/>
        </w:rPr>
        <w:t>IŠMOKŲ PRISTATYMO TERMINAI</w:t>
      </w:r>
    </w:p>
    <w:p w:rsidR="009E2BDC" w:rsidRPr="009E2BDC" w:rsidRDefault="009E2BDC" w:rsidP="009E2BDC">
      <w:pPr>
        <w:widowControl w:val="0"/>
        <w:pBdr>
          <w:top w:val="nil"/>
          <w:left w:val="nil"/>
          <w:bottom w:val="nil"/>
          <w:right w:val="nil"/>
          <w:between w:val="nil"/>
          <w:bar w:val="nil"/>
        </w:pBdr>
        <w:ind w:firstLine="567"/>
        <w:jc w:val="both"/>
        <w:rPr>
          <w:rFonts w:eastAsia="Arial Unicode MS" w:cs="Arial Unicode MS"/>
          <w:color w:val="000000"/>
          <w:u w:color="000000"/>
          <w:bdr w:val="nil"/>
          <w:lang w:val="es-ES_tradnl" w:eastAsia="lt-LT"/>
        </w:rPr>
      </w:pPr>
    </w:p>
    <w:p w:rsidR="009E2BDC" w:rsidRPr="009E2BDC" w:rsidRDefault="009E2BDC" w:rsidP="009E2BDC">
      <w:pPr>
        <w:widowControl w:val="0"/>
        <w:pBdr>
          <w:top w:val="nil"/>
          <w:left w:val="nil"/>
          <w:bottom w:val="nil"/>
          <w:right w:val="nil"/>
          <w:between w:val="nil"/>
          <w:bar w:val="nil"/>
        </w:pBdr>
        <w:ind w:firstLine="567"/>
        <w:jc w:val="both"/>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es-ES_tradnl" w:eastAsia="lt-LT"/>
        </w:rPr>
        <w:t>10. Tvarkos aprašo 3.1  papunktyje nurodytu būdu iš</w:t>
      </w:r>
      <w:r w:rsidRPr="009E2BDC">
        <w:rPr>
          <w:rFonts w:eastAsia="Arial Unicode MS" w:cs="Arial Unicode MS"/>
          <w:color w:val="000000"/>
          <w:u w:color="000000"/>
          <w:bdr w:val="nil"/>
          <w:lang w:val="pt-PT" w:eastAsia="lt-LT"/>
        </w:rPr>
        <w:t>mokos pristatomos gav</w:t>
      </w:r>
      <w:r w:rsidRPr="009E2BDC">
        <w:rPr>
          <w:rFonts w:eastAsia="Arial Unicode MS" w:cs="Arial Unicode MS"/>
          <w:color w:val="000000"/>
          <w:u w:color="000000"/>
          <w:bdr w:val="nil"/>
          <w:lang w:val="es-ES_tradnl" w:eastAsia="lt-LT"/>
        </w:rPr>
        <w:t>ėjui iš</w:t>
      </w:r>
      <w:r w:rsidRPr="009E2BDC">
        <w:rPr>
          <w:rFonts w:eastAsia="Arial Unicode MS" w:cs="Arial Unicode MS"/>
          <w:color w:val="000000"/>
          <w:u w:color="000000"/>
          <w:bdr w:val="nil"/>
          <w:lang w:val="sv-SE" w:eastAsia="lt-LT"/>
        </w:rPr>
        <w:t>mok</w:t>
      </w:r>
      <w:r w:rsidRPr="009E2BDC">
        <w:rPr>
          <w:rFonts w:eastAsia="Arial Unicode MS" w:cs="Arial Unicode MS"/>
          <w:color w:val="000000"/>
          <w:u w:color="000000"/>
          <w:bdr w:val="nil"/>
          <w:lang w:val="es-ES_tradnl" w:eastAsia="lt-LT"/>
        </w:rPr>
        <w:t>ą mokanč</w:t>
      </w:r>
      <w:r w:rsidRPr="009E2BDC">
        <w:rPr>
          <w:rFonts w:eastAsia="Arial Unicode MS" w:cs="Arial Unicode MS"/>
          <w:color w:val="000000"/>
          <w:u w:color="000000"/>
          <w:bdr w:val="nil"/>
          <w:lang w:val="it-IT" w:eastAsia="lt-LT"/>
        </w:rPr>
        <w:t xml:space="preserve">io Valstybinio socialinio draudimo fondo valdybos teritorinio skyriaus </w:t>
      </w:r>
      <w:r w:rsidRPr="009E2BDC">
        <w:rPr>
          <w:rFonts w:eastAsia="Arial Unicode MS" w:cs="Arial Unicode MS"/>
          <w:color w:val="000000"/>
          <w:u w:color="000000"/>
          <w:bdr w:val="nil"/>
          <w:lang w:val="es-ES_tradnl" w:eastAsia="lt-LT"/>
        </w:rPr>
        <w:t>(toliau – Teritorinis skyrius) nustatytą išmokos pristatymo dieną nuo 10 (dešimtos) iki 26 (dvideš</w:t>
      </w:r>
      <w:r w:rsidRPr="009E2BDC">
        <w:rPr>
          <w:rFonts w:eastAsia="Arial Unicode MS" w:cs="Arial Unicode MS"/>
          <w:color w:val="000000"/>
          <w:u w:color="000000"/>
          <w:bdr w:val="nil"/>
          <w:lang w:val="nl-NL" w:eastAsia="lt-LT"/>
        </w:rPr>
        <w:t xml:space="preserve">imt </w:t>
      </w:r>
      <w:r w:rsidRPr="009E2BDC">
        <w:rPr>
          <w:rFonts w:eastAsia="Arial Unicode MS" w:cs="Arial Unicode MS"/>
          <w:color w:val="000000"/>
          <w:u w:color="000000"/>
          <w:bdr w:val="nil"/>
          <w:lang w:val="es-ES_tradnl" w:eastAsia="lt-LT"/>
        </w:rPr>
        <w:t>šeš</w:t>
      </w:r>
      <w:r w:rsidRPr="009E2BDC">
        <w:rPr>
          <w:rFonts w:eastAsia="Arial Unicode MS" w:cs="Arial Unicode MS"/>
          <w:color w:val="000000"/>
          <w:u w:color="000000"/>
          <w:bdr w:val="nil"/>
          <w:lang w:val="pt-PT" w:eastAsia="lt-LT"/>
        </w:rPr>
        <w:t>tos) m</w:t>
      </w:r>
      <w:r w:rsidRPr="009E2BDC">
        <w:rPr>
          <w:rFonts w:eastAsia="Arial Unicode MS" w:cs="Arial Unicode MS"/>
          <w:color w:val="000000"/>
          <w:u w:color="000000"/>
          <w:bdr w:val="nil"/>
          <w:lang w:val="es-ES_tradnl" w:eastAsia="lt-LT"/>
        </w:rPr>
        <w:t>ė</w:t>
      </w:r>
      <w:r w:rsidRPr="009E2BDC">
        <w:rPr>
          <w:rFonts w:eastAsia="Arial Unicode MS" w:cs="Arial Unicode MS"/>
          <w:color w:val="000000"/>
          <w:u w:color="000000"/>
          <w:bdr w:val="nil"/>
          <w:lang w:val="pt-PT" w:eastAsia="lt-LT"/>
        </w:rPr>
        <w:t>nesio dienos.</w:t>
      </w:r>
      <w:r w:rsidRPr="009E2BDC">
        <w:rPr>
          <w:rFonts w:eastAsia="Arial Unicode MS" w:cs="Arial Unicode MS"/>
          <w:color w:val="000000"/>
          <w:u w:color="000000"/>
          <w:bdr w:val="nil"/>
          <w:lang w:val="es-ES_tradnl" w:eastAsia="lt-LT"/>
        </w:rPr>
        <w:t xml:space="preserve"> </w:t>
      </w:r>
    </w:p>
    <w:p w:rsidR="009E2BDC" w:rsidRPr="009E2BDC" w:rsidRDefault="009E2BDC" w:rsidP="009E2BDC">
      <w:pPr>
        <w:widowControl w:val="0"/>
        <w:pBdr>
          <w:top w:val="nil"/>
          <w:left w:val="nil"/>
          <w:bottom w:val="nil"/>
          <w:right w:val="nil"/>
          <w:between w:val="nil"/>
          <w:bar w:val="nil"/>
        </w:pBdr>
        <w:ind w:firstLine="567"/>
        <w:jc w:val="both"/>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es-ES_tradnl" w:eastAsia="lt-LT"/>
        </w:rPr>
        <w:t>11. Tvarkos aprašo 3.2  papunktyje  nurodytu būdu išmokos išmokamos gavėjui nuo 10 (dešimtos) iki 26 (dvideš</w:t>
      </w:r>
      <w:r w:rsidRPr="009E2BDC">
        <w:rPr>
          <w:rFonts w:eastAsia="Arial Unicode MS" w:cs="Arial Unicode MS"/>
          <w:color w:val="000000"/>
          <w:u w:color="000000"/>
          <w:bdr w:val="nil"/>
          <w:lang w:val="nl-NL" w:eastAsia="lt-LT"/>
        </w:rPr>
        <w:t xml:space="preserve">imt </w:t>
      </w:r>
      <w:r w:rsidRPr="009E2BDC">
        <w:rPr>
          <w:rFonts w:eastAsia="Arial Unicode MS" w:cs="Arial Unicode MS"/>
          <w:color w:val="000000"/>
          <w:u w:color="000000"/>
          <w:bdr w:val="nil"/>
          <w:lang w:val="es-ES_tradnl" w:eastAsia="lt-LT"/>
        </w:rPr>
        <w:t>šeš</w:t>
      </w:r>
      <w:r w:rsidRPr="009E2BDC">
        <w:rPr>
          <w:rFonts w:eastAsia="Arial Unicode MS" w:cs="Arial Unicode MS"/>
          <w:color w:val="000000"/>
          <w:u w:color="000000"/>
          <w:bdr w:val="nil"/>
          <w:lang w:val="pt-PT" w:eastAsia="lt-LT"/>
        </w:rPr>
        <w:t>tos) m</w:t>
      </w:r>
      <w:r w:rsidRPr="009E2BDC">
        <w:rPr>
          <w:rFonts w:eastAsia="Arial Unicode MS" w:cs="Arial Unicode MS"/>
          <w:color w:val="000000"/>
          <w:u w:color="000000"/>
          <w:bdr w:val="nil"/>
          <w:lang w:val="es-ES_tradnl" w:eastAsia="lt-LT"/>
        </w:rPr>
        <w:t>ė</w:t>
      </w:r>
      <w:r w:rsidRPr="009E2BDC">
        <w:rPr>
          <w:rFonts w:eastAsia="Arial Unicode MS" w:cs="Arial Unicode MS"/>
          <w:color w:val="000000"/>
          <w:u w:color="000000"/>
          <w:bdr w:val="nil"/>
          <w:lang w:val="pt-PT" w:eastAsia="lt-LT"/>
        </w:rPr>
        <w:t>nesio dienos.</w:t>
      </w:r>
      <w:r w:rsidRPr="009E2BDC">
        <w:rPr>
          <w:rFonts w:eastAsia="Arial Unicode MS" w:cs="Arial Unicode MS"/>
          <w:color w:val="000000"/>
          <w:u w:color="000000"/>
          <w:bdr w:val="nil"/>
          <w:lang w:val="es-ES_tradnl" w:eastAsia="lt-LT"/>
        </w:rPr>
        <w:t xml:space="preserve"> </w:t>
      </w:r>
    </w:p>
    <w:p w:rsidR="009E2BDC" w:rsidRPr="009E2BDC" w:rsidRDefault="009E2BDC" w:rsidP="009E2BDC">
      <w:pPr>
        <w:widowControl w:val="0"/>
        <w:pBdr>
          <w:top w:val="nil"/>
          <w:left w:val="nil"/>
          <w:bottom w:val="nil"/>
          <w:right w:val="nil"/>
          <w:between w:val="nil"/>
          <w:bar w:val="nil"/>
        </w:pBdr>
        <w:ind w:firstLine="567"/>
        <w:jc w:val="both"/>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es-ES_tradnl" w:eastAsia="lt-LT"/>
        </w:rPr>
        <w:t>12. Tvarkos apraš</w:t>
      </w:r>
      <w:r w:rsidRPr="009E2BDC">
        <w:rPr>
          <w:rFonts w:eastAsia="Arial Unicode MS" w:cs="Arial Unicode MS"/>
          <w:color w:val="000000"/>
          <w:u w:color="000000"/>
          <w:bdr w:val="nil"/>
          <w:lang w:val="pt-PT" w:eastAsia="lt-LT"/>
        </w:rPr>
        <w:t xml:space="preserve">o 3.3 </w:t>
      </w:r>
      <w:r w:rsidRPr="009E2BDC">
        <w:rPr>
          <w:rFonts w:eastAsia="Arial Unicode MS" w:cs="Arial Unicode MS"/>
          <w:color w:val="000000"/>
          <w:u w:color="000000"/>
          <w:bdr w:val="nil"/>
          <w:lang w:val="es-ES_tradnl" w:eastAsia="lt-LT"/>
        </w:rPr>
        <w:t>papunktyje nurodytu būdu iš</w:t>
      </w:r>
      <w:r w:rsidRPr="009E2BDC">
        <w:rPr>
          <w:rFonts w:eastAsia="Arial Unicode MS" w:cs="Arial Unicode MS"/>
          <w:color w:val="000000"/>
          <w:u w:color="000000"/>
          <w:bdr w:val="nil"/>
          <w:lang w:val="pt-PT" w:eastAsia="lt-LT"/>
        </w:rPr>
        <w:t>mokos pervedamos i</w:t>
      </w:r>
      <w:r w:rsidRPr="009E2BDC">
        <w:rPr>
          <w:rFonts w:eastAsia="Arial Unicode MS" w:cs="Arial Unicode MS"/>
          <w:color w:val="000000"/>
          <w:u w:color="000000"/>
          <w:bdr w:val="nil"/>
          <w:lang w:val="es-ES_tradnl" w:eastAsia="lt-LT"/>
        </w:rPr>
        <w:t>š</w:t>
      </w:r>
      <w:r w:rsidRPr="009E2BDC">
        <w:rPr>
          <w:rFonts w:eastAsia="Arial Unicode MS" w:cs="Arial Unicode MS"/>
          <w:color w:val="000000"/>
          <w:u w:color="000000"/>
          <w:bdr w:val="nil"/>
          <w:lang w:val="sv-SE" w:eastAsia="lt-LT"/>
        </w:rPr>
        <w:t>mok</w:t>
      </w:r>
      <w:r w:rsidRPr="009E2BDC">
        <w:rPr>
          <w:rFonts w:eastAsia="Arial Unicode MS" w:cs="Arial Unicode MS"/>
          <w:color w:val="000000"/>
          <w:u w:color="000000"/>
          <w:bdr w:val="nil"/>
          <w:lang w:val="es-ES_tradnl" w:eastAsia="lt-LT"/>
        </w:rPr>
        <w:t xml:space="preserve">ą mokančio Teritorinio skyriaus nustatytą išmokos pristatymo dieną </w:t>
      </w:r>
      <w:r w:rsidRPr="009E2BDC">
        <w:rPr>
          <w:rFonts w:eastAsia="Arial Unicode MS" w:cs="Arial Unicode MS"/>
          <w:color w:val="000000"/>
          <w:u w:color="000000"/>
          <w:bdr w:val="nil"/>
          <w:lang w:val="pt-PT" w:eastAsia="lt-LT"/>
        </w:rPr>
        <w:t>tokiais terminais:</w:t>
      </w:r>
    </w:p>
    <w:p w:rsidR="009E2BDC" w:rsidRPr="009E2BDC" w:rsidRDefault="009E2BDC" w:rsidP="009E2BDC">
      <w:pPr>
        <w:pBdr>
          <w:top w:val="nil"/>
          <w:left w:val="nil"/>
          <w:bottom w:val="nil"/>
          <w:right w:val="nil"/>
          <w:between w:val="nil"/>
          <w:bar w:val="nil"/>
        </w:pBdr>
        <w:suppressAutoHyphens/>
        <w:ind w:firstLine="630"/>
        <w:jc w:val="both"/>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es-ES_tradnl" w:eastAsia="lt-LT"/>
        </w:rPr>
        <w:t>12.1. išmokos, pirmą kartą paskirtos iki 2012 m. vasario</w:t>
      </w:r>
      <w:r w:rsidRPr="009E2BDC">
        <w:rPr>
          <w:rFonts w:eastAsia="Arial Unicode MS" w:cs="Arial Unicode MS"/>
          <w:color w:val="FF0000"/>
          <w:u w:color="FF0000"/>
          <w:bdr w:val="nil"/>
          <w:lang w:val="es-ES_tradnl" w:eastAsia="lt-LT"/>
        </w:rPr>
        <w:t xml:space="preserve"> </w:t>
      </w:r>
      <w:r w:rsidRPr="009E2BDC">
        <w:rPr>
          <w:rFonts w:eastAsia="Arial Unicode MS" w:cs="Arial Unicode MS"/>
          <w:color w:val="000000"/>
          <w:u w:color="000000"/>
          <w:bdr w:val="nil"/>
          <w:lang w:val="es-ES_tradnl" w:eastAsia="lt-LT"/>
        </w:rPr>
        <w:t>29 d.,  – nuo 7 (septintos) iki 12 (dvyliktos) mėnesio dienos (iš</w:t>
      </w:r>
      <w:r w:rsidRPr="009E2BDC">
        <w:rPr>
          <w:rFonts w:eastAsia="Arial Unicode MS" w:cs="Arial Unicode MS"/>
          <w:color w:val="000000"/>
          <w:u w:color="000000"/>
          <w:bdr w:val="nil"/>
          <w:lang w:val="sv-SE" w:eastAsia="lt-LT"/>
        </w:rPr>
        <w:t>skyrus Tvarkos apra</w:t>
      </w:r>
      <w:r w:rsidRPr="009E2BDC">
        <w:rPr>
          <w:rFonts w:eastAsia="Arial Unicode MS" w:cs="Arial Unicode MS"/>
          <w:color w:val="000000"/>
          <w:u w:color="000000"/>
          <w:bdr w:val="nil"/>
          <w:lang w:val="es-ES_tradnl" w:eastAsia="lt-LT"/>
        </w:rPr>
        <w:t>šo  12.3 - 12.6  papunkč</w:t>
      </w:r>
      <w:r w:rsidRPr="009E2BDC">
        <w:rPr>
          <w:rFonts w:eastAsia="Arial Unicode MS" w:cs="Arial Unicode MS"/>
          <w:color w:val="000000"/>
          <w:u w:color="000000"/>
          <w:bdr w:val="nil"/>
          <w:lang w:val="de-DE" w:eastAsia="lt-LT"/>
        </w:rPr>
        <w:t>iuose nurodytus atvejus);</w:t>
      </w:r>
      <w:r w:rsidRPr="009E2BDC">
        <w:rPr>
          <w:rFonts w:eastAsia="Arial Unicode MS" w:cs="Arial Unicode MS"/>
          <w:color w:val="000000"/>
          <w:u w:color="000000"/>
          <w:bdr w:val="nil"/>
          <w:lang w:val="es-ES_tradnl" w:eastAsia="lt-LT"/>
        </w:rPr>
        <w:t xml:space="preserve"> </w:t>
      </w:r>
    </w:p>
    <w:p w:rsidR="009E2BDC" w:rsidRPr="009E2BDC" w:rsidRDefault="009E2BDC" w:rsidP="009E2BDC">
      <w:pPr>
        <w:pBdr>
          <w:top w:val="nil"/>
          <w:left w:val="nil"/>
          <w:bottom w:val="nil"/>
          <w:right w:val="nil"/>
          <w:between w:val="nil"/>
          <w:bar w:val="nil"/>
        </w:pBdr>
        <w:suppressAutoHyphens/>
        <w:ind w:firstLine="630"/>
        <w:jc w:val="both"/>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es-ES_tradnl" w:eastAsia="lt-LT"/>
        </w:rPr>
        <w:t>12.2. iš</w:t>
      </w:r>
      <w:r w:rsidRPr="009E2BDC">
        <w:rPr>
          <w:rFonts w:eastAsia="Arial Unicode MS" w:cs="Arial Unicode MS"/>
          <w:color w:val="000000"/>
          <w:u w:color="000000"/>
          <w:bdr w:val="nil"/>
          <w:lang w:val="pt-PT" w:eastAsia="lt-LT"/>
        </w:rPr>
        <w:t>mokos, pirm</w:t>
      </w:r>
      <w:r w:rsidRPr="009E2BDC">
        <w:rPr>
          <w:rFonts w:eastAsia="Arial Unicode MS" w:cs="Arial Unicode MS"/>
          <w:color w:val="000000"/>
          <w:u w:color="000000"/>
          <w:bdr w:val="nil"/>
          <w:lang w:val="es-ES_tradnl" w:eastAsia="lt-LT"/>
        </w:rPr>
        <w:t xml:space="preserve">ą kartą </w:t>
      </w:r>
      <w:r w:rsidRPr="009E2BDC">
        <w:rPr>
          <w:rFonts w:eastAsia="Arial Unicode MS" w:cs="Arial Unicode MS"/>
          <w:color w:val="000000"/>
          <w:u w:color="000000"/>
          <w:bdr w:val="nil"/>
          <w:lang w:val="pt-PT" w:eastAsia="lt-LT"/>
        </w:rPr>
        <w:t>paskirtos po 2012 m.</w:t>
      </w:r>
      <w:r w:rsidRPr="009E2BDC">
        <w:rPr>
          <w:rFonts w:eastAsia="Arial Unicode MS" w:cs="Arial Unicode MS"/>
          <w:color w:val="000000"/>
          <w:u w:color="000000"/>
          <w:bdr w:val="nil"/>
          <w:lang w:val="es-ES_tradnl" w:eastAsia="lt-LT"/>
        </w:rPr>
        <w:t xml:space="preserve"> kovo 1 d., ir  išmokos, kurios 2011 m. gruodž</w:t>
      </w:r>
      <w:r w:rsidRPr="009E2BDC">
        <w:rPr>
          <w:rFonts w:eastAsia="Arial Unicode MS" w:cs="Arial Unicode MS"/>
          <w:color w:val="000000"/>
          <w:u w:color="000000"/>
          <w:bdr w:val="nil"/>
          <w:lang w:val="it-IT" w:eastAsia="lt-LT"/>
        </w:rPr>
        <w:t>io m</w:t>
      </w:r>
      <w:r w:rsidRPr="009E2BDC">
        <w:rPr>
          <w:rFonts w:eastAsia="Arial Unicode MS" w:cs="Arial Unicode MS"/>
          <w:color w:val="000000"/>
          <w:u w:color="000000"/>
          <w:bdr w:val="nil"/>
          <w:lang w:val="es-ES_tradnl" w:eastAsia="lt-LT"/>
        </w:rPr>
        <w:t>ėnesį arba 2012 m. rugsėjo mėnesį buvo iš</w:t>
      </w:r>
      <w:r w:rsidRPr="009E2BDC">
        <w:rPr>
          <w:rFonts w:eastAsia="Arial Unicode MS" w:cs="Arial Unicode MS"/>
          <w:color w:val="000000"/>
          <w:u w:color="000000"/>
          <w:bdr w:val="nil"/>
          <w:lang w:val="sv-SE" w:eastAsia="lt-LT"/>
        </w:rPr>
        <w:t>mok</w:t>
      </w:r>
      <w:r w:rsidRPr="009E2BDC">
        <w:rPr>
          <w:rFonts w:eastAsia="Arial Unicode MS" w:cs="Arial Unicode MS"/>
          <w:color w:val="000000"/>
          <w:u w:color="000000"/>
          <w:bdr w:val="nil"/>
          <w:lang w:val="es-ES_tradnl" w:eastAsia="lt-LT"/>
        </w:rPr>
        <w:t>ėtos 27 - 28 dienomis, – nuo  13 (tryliktos) iki  21 (dvideš</w:t>
      </w:r>
      <w:r w:rsidRPr="009E2BDC">
        <w:rPr>
          <w:rFonts w:eastAsia="Arial Unicode MS" w:cs="Arial Unicode MS"/>
          <w:color w:val="000000"/>
          <w:u w:color="000000"/>
          <w:bdr w:val="nil"/>
          <w:lang w:val="nl-NL" w:eastAsia="lt-LT"/>
        </w:rPr>
        <w:t xml:space="preserve">imt </w:t>
      </w:r>
      <w:r w:rsidRPr="009E2BDC">
        <w:rPr>
          <w:rFonts w:eastAsia="Arial Unicode MS" w:cs="Arial Unicode MS"/>
          <w:color w:val="000000"/>
          <w:u w:color="000000"/>
          <w:bdr w:val="nil"/>
          <w:lang w:val="es-ES_tradnl" w:eastAsia="lt-LT"/>
        </w:rPr>
        <w:t>pirmos</w:t>
      </w:r>
      <w:r w:rsidRPr="009E2BDC">
        <w:rPr>
          <w:rFonts w:eastAsia="Arial Unicode MS" w:cs="Arial Unicode MS"/>
          <w:color w:val="000000"/>
          <w:u w:color="000000"/>
          <w:bdr w:val="nil"/>
          <w:lang w:val="pt-PT" w:eastAsia="lt-LT"/>
        </w:rPr>
        <w:t>) m</w:t>
      </w:r>
      <w:r w:rsidRPr="009E2BDC">
        <w:rPr>
          <w:rFonts w:eastAsia="Arial Unicode MS" w:cs="Arial Unicode MS"/>
          <w:color w:val="000000"/>
          <w:u w:color="000000"/>
          <w:bdr w:val="nil"/>
          <w:lang w:val="es-ES_tradnl" w:eastAsia="lt-LT"/>
        </w:rPr>
        <w:t>ėnesio dienos (iš</w:t>
      </w:r>
      <w:r w:rsidRPr="009E2BDC">
        <w:rPr>
          <w:rFonts w:eastAsia="Arial Unicode MS" w:cs="Arial Unicode MS"/>
          <w:color w:val="000000"/>
          <w:u w:color="000000"/>
          <w:bdr w:val="nil"/>
          <w:lang w:val="sv-SE" w:eastAsia="lt-LT"/>
        </w:rPr>
        <w:t>skyrus Tvarkos apra</w:t>
      </w:r>
      <w:r w:rsidRPr="009E2BDC">
        <w:rPr>
          <w:rFonts w:eastAsia="Arial Unicode MS" w:cs="Arial Unicode MS"/>
          <w:color w:val="000000"/>
          <w:u w:color="000000"/>
          <w:bdr w:val="nil"/>
          <w:lang w:val="es-ES_tradnl" w:eastAsia="lt-LT"/>
        </w:rPr>
        <w:t>šo - 12.3 – 12.6 papunkč</w:t>
      </w:r>
      <w:r w:rsidRPr="009E2BDC">
        <w:rPr>
          <w:rFonts w:eastAsia="Arial Unicode MS" w:cs="Arial Unicode MS"/>
          <w:color w:val="000000"/>
          <w:u w:color="000000"/>
          <w:bdr w:val="nil"/>
          <w:lang w:val="de-DE" w:eastAsia="lt-LT"/>
        </w:rPr>
        <w:t>iuose nurodytus atvejus);</w:t>
      </w:r>
    </w:p>
    <w:p w:rsidR="009E2BDC" w:rsidRPr="009E2BDC" w:rsidRDefault="009E2BDC" w:rsidP="009E2BDC">
      <w:pPr>
        <w:widowControl w:val="0"/>
        <w:pBdr>
          <w:top w:val="nil"/>
          <w:left w:val="nil"/>
          <w:bottom w:val="nil"/>
          <w:right w:val="nil"/>
          <w:between w:val="nil"/>
          <w:bar w:val="nil"/>
        </w:pBdr>
        <w:suppressAutoHyphens/>
        <w:ind w:firstLine="567"/>
        <w:jc w:val="both"/>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es-ES_tradnl" w:eastAsia="lt-LT"/>
        </w:rPr>
        <w:t>12.3</w:t>
      </w:r>
      <w:r w:rsidRPr="009E2BDC">
        <w:rPr>
          <w:rFonts w:eastAsia="Arial Unicode MS" w:cs="Arial Unicode MS"/>
          <w:color w:val="000000"/>
          <w:u w:color="000000"/>
          <w:bdr w:val="nil"/>
          <w:lang w:val="pt-PT" w:eastAsia="lt-LT"/>
        </w:rPr>
        <w:t>. rentos buvusiems sportininkams,</w:t>
      </w:r>
      <w:r w:rsidRPr="009E2BDC">
        <w:rPr>
          <w:rFonts w:eastAsia="Arial Unicode MS" w:cs="Arial Unicode MS"/>
          <w:color w:val="000000"/>
          <w:u w:color="000000"/>
          <w:bdr w:val="nil"/>
          <w:lang w:val="es-ES_tradnl" w:eastAsia="lt-LT"/>
        </w:rPr>
        <w:t> – kiekvieno mėnesio 26 (dvideš</w:t>
      </w:r>
      <w:r w:rsidRPr="009E2BDC">
        <w:rPr>
          <w:rFonts w:eastAsia="Arial Unicode MS" w:cs="Arial Unicode MS"/>
          <w:color w:val="000000"/>
          <w:u w:color="000000"/>
          <w:bdr w:val="nil"/>
          <w:lang w:val="nl-NL" w:eastAsia="lt-LT"/>
        </w:rPr>
        <w:t xml:space="preserve">imt </w:t>
      </w:r>
      <w:r w:rsidRPr="009E2BDC">
        <w:rPr>
          <w:rFonts w:eastAsia="Arial Unicode MS" w:cs="Arial Unicode MS"/>
          <w:color w:val="000000"/>
          <w:u w:color="000000"/>
          <w:bdr w:val="nil"/>
          <w:lang w:val="es-ES_tradnl" w:eastAsia="lt-LT"/>
        </w:rPr>
        <w:t>šeštą</w:t>
      </w:r>
      <w:r w:rsidRPr="009E2BDC">
        <w:rPr>
          <w:rFonts w:eastAsia="Arial Unicode MS" w:cs="Arial Unicode MS"/>
          <w:color w:val="000000"/>
          <w:u w:color="000000"/>
          <w:bdr w:val="nil"/>
          <w:lang w:val="nl-NL" w:eastAsia="lt-LT"/>
        </w:rPr>
        <w:t>) dien</w:t>
      </w:r>
      <w:r w:rsidRPr="009E2BDC">
        <w:rPr>
          <w:rFonts w:eastAsia="Arial Unicode MS" w:cs="Arial Unicode MS"/>
          <w:color w:val="000000"/>
          <w:u w:color="000000"/>
          <w:bdr w:val="nil"/>
          <w:lang w:val="es-ES_tradnl" w:eastAsia="lt-LT"/>
        </w:rPr>
        <w:t xml:space="preserve">ą; </w:t>
      </w:r>
    </w:p>
    <w:p w:rsidR="009E2BDC" w:rsidRPr="009E2BDC" w:rsidRDefault="009E2BDC" w:rsidP="009E2BDC">
      <w:pPr>
        <w:widowControl w:val="0"/>
        <w:pBdr>
          <w:top w:val="nil"/>
          <w:left w:val="nil"/>
          <w:bottom w:val="nil"/>
          <w:right w:val="nil"/>
          <w:between w:val="nil"/>
          <w:bar w:val="nil"/>
        </w:pBdr>
        <w:ind w:firstLine="567"/>
        <w:jc w:val="both"/>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es-ES_tradnl" w:eastAsia="lt-LT"/>
        </w:rPr>
        <w:t xml:space="preserve">12.4. pirmojo ir antrojo laipsnių valstybinės pensijos, personalinės pensijos, pareigūnų ir karių valstybinės pensijos, kompensacinės išmokos </w:t>
      </w:r>
      <w:r w:rsidRPr="009E2BDC">
        <w:rPr>
          <w:rFonts w:eastAsia="Arial Unicode MS" w:cs="Arial Unicode MS"/>
          <w:color w:val="000000"/>
          <w:u w:color="000000"/>
          <w:bdr w:val="nil"/>
          <w:lang w:val="it-IT" w:eastAsia="lt-LT"/>
        </w:rPr>
        <w:t xml:space="preserve"> profesionaliojo scenos meno </w:t>
      </w:r>
      <w:r w:rsidRPr="009E2BDC">
        <w:rPr>
          <w:rFonts w:eastAsia="Arial Unicode MS" w:cs="Arial Unicode MS"/>
          <w:color w:val="000000"/>
          <w:u w:color="000000"/>
          <w:bdr w:val="nil"/>
          <w:lang w:val="es-ES_tradnl" w:eastAsia="lt-LT"/>
        </w:rPr>
        <w:t>įstaigų kū</w:t>
      </w:r>
      <w:r w:rsidRPr="009E2BDC">
        <w:rPr>
          <w:rFonts w:eastAsia="Arial Unicode MS" w:cs="Arial Unicode MS"/>
          <w:color w:val="000000"/>
          <w:u w:color="000000"/>
          <w:bdr w:val="nil"/>
          <w:lang w:val="it-IT" w:eastAsia="lt-LT"/>
        </w:rPr>
        <w:t>rybiniams darbuotojams</w:t>
      </w:r>
      <w:r w:rsidRPr="009E2BDC">
        <w:rPr>
          <w:rFonts w:eastAsia="Arial Unicode MS" w:cs="Arial Unicode MS"/>
          <w:color w:val="000000"/>
          <w:u w:color="000000"/>
          <w:bdr w:val="nil"/>
          <w:lang w:val="es-ES_tradnl" w:eastAsia="lt-LT"/>
        </w:rPr>
        <w:t> – kiekvieno mėnesio 19 (devynioliktą</w:t>
      </w:r>
      <w:r w:rsidRPr="009E2BDC">
        <w:rPr>
          <w:rFonts w:eastAsia="Arial Unicode MS" w:cs="Arial Unicode MS"/>
          <w:color w:val="000000"/>
          <w:u w:color="000000"/>
          <w:bdr w:val="nil"/>
          <w:lang w:val="nl-NL" w:eastAsia="lt-LT"/>
        </w:rPr>
        <w:t>) dien</w:t>
      </w:r>
      <w:r w:rsidRPr="009E2BDC">
        <w:rPr>
          <w:rFonts w:eastAsia="Arial Unicode MS" w:cs="Arial Unicode MS"/>
          <w:color w:val="000000"/>
          <w:u w:color="000000"/>
          <w:bdr w:val="nil"/>
          <w:lang w:val="es-ES_tradnl" w:eastAsia="lt-LT"/>
        </w:rPr>
        <w:t xml:space="preserve">ą; </w:t>
      </w:r>
    </w:p>
    <w:p w:rsidR="009E2BDC" w:rsidRPr="009E2BDC" w:rsidRDefault="009E2BDC" w:rsidP="009E2BDC">
      <w:pPr>
        <w:pBdr>
          <w:top w:val="nil"/>
          <w:left w:val="nil"/>
          <w:bottom w:val="nil"/>
          <w:right w:val="nil"/>
          <w:between w:val="nil"/>
          <w:bar w:val="nil"/>
        </w:pBdr>
        <w:suppressAutoHyphens/>
        <w:ind w:firstLine="567"/>
        <w:jc w:val="both"/>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es-ES_tradnl" w:eastAsia="lt-LT"/>
        </w:rPr>
        <w:t>12.5. šalpos išmokos – nuo 7 (septintos) iki 12 (dvyliktos) mė</w:t>
      </w:r>
      <w:r w:rsidRPr="009E2BDC">
        <w:rPr>
          <w:rFonts w:eastAsia="Arial Unicode MS" w:cs="Arial Unicode MS"/>
          <w:color w:val="000000"/>
          <w:u w:color="000000"/>
          <w:bdr w:val="nil"/>
          <w:lang w:val="pt-PT" w:eastAsia="lt-LT"/>
        </w:rPr>
        <w:t>nesio dienos.</w:t>
      </w:r>
      <w:r w:rsidRPr="009E2BDC">
        <w:rPr>
          <w:rFonts w:eastAsia="Arial Unicode MS" w:cs="Arial Unicode MS"/>
          <w:color w:val="000000"/>
          <w:u w:color="000000"/>
          <w:bdr w:val="nil"/>
          <w:lang w:val="es-ES_tradnl" w:eastAsia="lt-LT"/>
        </w:rPr>
        <w:t xml:space="preserve"> </w:t>
      </w:r>
    </w:p>
    <w:p w:rsidR="009E2BDC" w:rsidRPr="009E2BDC" w:rsidRDefault="009E2BDC" w:rsidP="009E2BDC">
      <w:pPr>
        <w:pBdr>
          <w:top w:val="nil"/>
          <w:left w:val="nil"/>
          <w:bottom w:val="nil"/>
          <w:right w:val="nil"/>
          <w:between w:val="nil"/>
          <w:bar w:val="nil"/>
        </w:pBdr>
        <w:suppressAutoHyphens/>
        <w:ind w:firstLine="567"/>
        <w:jc w:val="both"/>
        <w:rPr>
          <w:rFonts w:eastAsia="Arial Unicode MS" w:cs="Arial Unicode MS"/>
          <w:color w:val="000000"/>
          <w:u w:color="000000"/>
          <w:bdr w:val="nil"/>
          <w:lang w:val="pt-PT" w:eastAsia="lt-LT"/>
        </w:rPr>
      </w:pPr>
      <w:r w:rsidRPr="009E2BDC">
        <w:rPr>
          <w:rFonts w:eastAsia="Arial Unicode MS" w:cs="Arial Unicode MS"/>
          <w:color w:val="000000"/>
          <w:u w:color="000000"/>
          <w:bdr w:val="nil"/>
          <w:lang w:val="es-ES_tradnl" w:eastAsia="lt-LT"/>
        </w:rPr>
        <w:t>12.6. išankstinės senatvės pensijos – nuo 20 (dvidešimtos) iki 26 (dvideš</w:t>
      </w:r>
      <w:r w:rsidRPr="009E2BDC">
        <w:rPr>
          <w:rFonts w:eastAsia="Arial Unicode MS" w:cs="Arial Unicode MS"/>
          <w:color w:val="000000"/>
          <w:u w:color="000000"/>
          <w:bdr w:val="nil"/>
          <w:lang w:val="nl-NL" w:eastAsia="lt-LT"/>
        </w:rPr>
        <w:t xml:space="preserve">imt </w:t>
      </w:r>
      <w:r w:rsidRPr="009E2BDC">
        <w:rPr>
          <w:rFonts w:eastAsia="Arial Unicode MS" w:cs="Arial Unicode MS"/>
          <w:color w:val="000000"/>
          <w:u w:color="000000"/>
          <w:bdr w:val="nil"/>
          <w:lang w:val="es-ES_tradnl" w:eastAsia="lt-LT"/>
        </w:rPr>
        <w:t>šeš</w:t>
      </w:r>
      <w:r w:rsidRPr="009E2BDC">
        <w:rPr>
          <w:rFonts w:eastAsia="Arial Unicode MS" w:cs="Arial Unicode MS"/>
          <w:color w:val="000000"/>
          <w:u w:color="000000"/>
          <w:bdr w:val="nil"/>
          <w:lang w:val="pt-PT" w:eastAsia="lt-LT"/>
        </w:rPr>
        <w:t>tos) mėnesio dienos.</w:t>
      </w:r>
    </w:p>
    <w:p w:rsidR="009E2BDC" w:rsidRPr="009E2BDC" w:rsidRDefault="009E2BDC" w:rsidP="009E2BDC">
      <w:pPr>
        <w:pBdr>
          <w:top w:val="nil"/>
          <w:left w:val="nil"/>
          <w:bottom w:val="nil"/>
          <w:right w:val="nil"/>
          <w:between w:val="nil"/>
          <w:bar w:val="nil"/>
        </w:pBdr>
        <w:suppressAutoHyphens/>
        <w:ind w:firstLine="567"/>
        <w:jc w:val="both"/>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pt-PT" w:eastAsia="lt-LT"/>
        </w:rPr>
        <w:t xml:space="preserve">13. </w:t>
      </w:r>
      <w:r w:rsidRPr="009E2BDC">
        <w:rPr>
          <w:rFonts w:eastAsia="Arial Unicode MS" w:cs="Arial Unicode MS"/>
          <w:color w:val="000000"/>
          <w:u w:color="000000"/>
          <w:bdr w:val="nil"/>
          <w:lang w:val="es-ES_tradnl" w:eastAsia="lt-LT"/>
        </w:rPr>
        <w:t>Tvarkos aprašo 8 – 9 punktuose nurodytiems gavėjams išmokos išmokamos nuo 7 (septintos) iki 26 (dvideš</w:t>
      </w:r>
      <w:r w:rsidRPr="009E2BDC">
        <w:rPr>
          <w:rFonts w:eastAsia="Arial Unicode MS" w:cs="Arial Unicode MS"/>
          <w:color w:val="000000"/>
          <w:u w:color="000000"/>
          <w:bdr w:val="nil"/>
          <w:lang w:val="nl-NL" w:eastAsia="lt-LT"/>
        </w:rPr>
        <w:t xml:space="preserve">imt </w:t>
      </w:r>
      <w:r w:rsidRPr="009E2BDC">
        <w:rPr>
          <w:rFonts w:eastAsia="Arial Unicode MS" w:cs="Arial Unicode MS"/>
          <w:color w:val="000000"/>
          <w:u w:color="000000"/>
          <w:bdr w:val="nil"/>
          <w:lang w:val="es-ES_tradnl" w:eastAsia="lt-LT"/>
        </w:rPr>
        <w:t>šeš</w:t>
      </w:r>
      <w:r w:rsidRPr="009E2BDC">
        <w:rPr>
          <w:rFonts w:eastAsia="Arial Unicode MS" w:cs="Arial Unicode MS"/>
          <w:color w:val="000000"/>
          <w:u w:color="000000"/>
          <w:bdr w:val="nil"/>
          <w:lang w:val="pt-PT" w:eastAsia="lt-LT"/>
        </w:rPr>
        <w:t>tos) m</w:t>
      </w:r>
      <w:r w:rsidRPr="009E2BDC">
        <w:rPr>
          <w:rFonts w:eastAsia="Arial Unicode MS" w:cs="Arial Unicode MS"/>
          <w:color w:val="000000"/>
          <w:u w:color="000000"/>
          <w:bdr w:val="nil"/>
          <w:lang w:val="es-ES_tradnl" w:eastAsia="lt-LT"/>
        </w:rPr>
        <w:t>ė</w:t>
      </w:r>
      <w:r w:rsidRPr="009E2BDC">
        <w:rPr>
          <w:rFonts w:eastAsia="Arial Unicode MS" w:cs="Arial Unicode MS"/>
          <w:color w:val="000000"/>
          <w:u w:color="000000"/>
          <w:bdr w:val="nil"/>
          <w:lang w:val="pt-PT" w:eastAsia="lt-LT"/>
        </w:rPr>
        <w:t>nesio dienos.</w:t>
      </w:r>
    </w:p>
    <w:p w:rsidR="009E2BDC" w:rsidRPr="009E2BDC" w:rsidRDefault="009E2BDC" w:rsidP="009E2BDC">
      <w:pPr>
        <w:widowControl w:val="0"/>
        <w:pBdr>
          <w:top w:val="nil"/>
          <w:left w:val="nil"/>
          <w:bottom w:val="nil"/>
          <w:right w:val="nil"/>
          <w:between w:val="nil"/>
          <w:bar w:val="nil"/>
        </w:pBdr>
        <w:tabs>
          <w:tab w:val="left" w:pos="567"/>
          <w:tab w:val="left" w:pos="709"/>
        </w:tabs>
        <w:jc w:val="both"/>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es-ES_tradnl" w:eastAsia="lt-LT"/>
        </w:rPr>
        <w:tab/>
        <w:t>14. Vietoj paskirtos ir mokė</w:t>
      </w:r>
      <w:r w:rsidRPr="009E2BDC">
        <w:rPr>
          <w:rFonts w:eastAsia="Arial Unicode MS" w:cs="Arial Unicode MS"/>
          <w:color w:val="000000"/>
          <w:u w:color="000000"/>
          <w:bdr w:val="nil"/>
          <w:lang w:val="pt-PT" w:eastAsia="lt-LT"/>
        </w:rPr>
        <w:t>tos i</w:t>
      </w:r>
      <w:r w:rsidRPr="009E2BDC">
        <w:rPr>
          <w:rFonts w:eastAsia="Arial Unicode MS" w:cs="Arial Unicode MS"/>
          <w:color w:val="000000"/>
          <w:u w:color="000000"/>
          <w:bdr w:val="nil"/>
          <w:lang w:val="es-ES_tradnl" w:eastAsia="lt-LT"/>
        </w:rPr>
        <w:t>šmokos paskyrus kitos rūšies iš</w:t>
      </w:r>
      <w:r w:rsidRPr="009E2BDC">
        <w:rPr>
          <w:rFonts w:eastAsia="Arial Unicode MS" w:cs="Arial Unicode MS"/>
          <w:color w:val="000000"/>
          <w:u w:color="000000"/>
          <w:bdr w:val="nil"/>
          <w:lang w:val="sv-SE" w:eastAsia="lt-LT"/>
        </w:rPr>
        <w:t>mok</w:t>
      </w:r>
      <w:r w:rsidRPr="009E2BDC">
        <w:rPr>
          <w:rFonts w:eastAsia="Arial Unicode MS" w:cs="Arial Unicode MS"/>
          <w:color w:val="000000"/>
          <w:u w:color="000000"/>
          <w:bdr w:val="nil"/>
          <w:lang w:val="es-ES_tradnl" w:eastAsia="lt-LT"/>
        </w:rPr>
        <w:t>ą, išmokos pristatymo terminas nekeičiamas, jei jos pristatymo bū</w:t>
      </w:r>
      <w:r w:rsidRPr="009E2BDC">
        <w:rPr>
          <w:rFonts w:eastAsia="Arial Unicode MS" w:cs="Arial Unicode MS"/>
          <w:color w:val="000000"/>
          <w:u w:color="000000"/>
          <w:bdr w:val="nil"/>
          <w:lang w:val="pt-PT" w:eastAsia="lt-LT"/>
        </w:rPr>
        <w:t>das ir j</w:t>
      </w:r>
      <w:r w:rsidRPr="009E2BDC">
        <w:rPr>
          <w:rFonts w:eastAsia="Arial Unicode MS" w:cs="Arial Unicode MS"/>
          <w:color w:val="000000"/>
          <w:u w:color="000000"/>
          <w:bdr w:val="nil"/>
          <w:lang w:val="es-ES_tradnl" w:eastAsia="lt-LT"/>
        </w:rPr>
        <w:t>ą mokantis Teritorinis skyrius nesikeič</w:t>
      </w:r>
      <w:r w:rsidRPr="009E2BDC">
        <w:rPr>
          <w:rFonts w:eastAsia="Arial Unicode MS" w:cs="Arial Unicode MS"/>
          <w:color w:val="000000"/>
          <w:u w:color="000000"/>
          <w:bdr w:val="nil"/>
          <w:lang w:val="it-IT" w:eastAsia="lt-LT"/>
        </w:rPr>
        <w:t>ia.</w:t>
      </w:r>
    </w:p>
    <w:p w:rsidR="009E2BDC" w:rsidRPr="009E2BDC" w:rsidRDefault="009E2BDC" w:rsidP="009E2BDC">
      <w:pPr>
        <w:widowControl w:val="0"/>
        <w:pBdr>
          <w:top w:val="nil"/>
          <w:left w:val="nil"/>
          <w:bottom w:val="nil"/>
          <w:right w:val="nil"/>
          <w:between w:val="nil"/>
          <w:bar w:val="nil"/>
        </w:pBdr>
        <w:ind w:firstLine="567"/>
        <w:jc w:val="both"/>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es-ES_tradnl" w:eastAsia="lt-LT"/>
        </w:rPr>
        <w:t>15. Jei nustatyta iš</w:t>
      </w:r>
      <w:r w:rsidRPr="009E2BDC">
        <w:rPr>
          <w:rFonts w:eastAsia="Arial Unicode MS" w:cs="Arial Unicode MS"/>
          <w:color w:val="000000"/>
          <w:u w:color="000000"/>
          <w:bdr w:val="nil"/>
          <w:lang w:val="it-IT" w:eastAsia="lt-LT"/>
        </w:rPr>
        <w:t xml:space="preserve">mokos pristatymo diena sutampa su poilsio diena </w:t>
      </w:r>
      <w:r w:rsidRPr="009E2BDC">
        <w:rPr>
          <w:rFonts w:eastAsia="Arial Unicode MS" w:cs="Arial Unicode MS"/>
          <w:color w:val="000000"/>
          <w:u w:color="000000"/>
          <w:bdr w:val="nil"/>
          <w:lang w:val="es-ES_tradnl" w:eastAsia="lt-LT"/>
        </w:rPr>
        <w:t>– šeštadieniu, išmokos gavė</w:t>
      </w:r>
      <w:r w:rsidRPr="009E2BDC">
        <w:rPr>
          <w:rFonts w:eastAsia="Arial Unicode MS" w:cs="Arial Unicode MS"/>
          <w:color w:val="000000"/>
          <w:u w:color="000000"/>
          <w:bdr w:val="nil"/>
          <w:lang w:val="pt-PT" w:eastAsia="lt-LT"/>
        </w:rPr>
        <w:t>jams pristatomos prie</w:t>
      </w:r>
      <w:r w:rsidRPr="009E2BDC">
        <w:rPr>
          <w:rFonts w:eastAsia="Arial Unicode MS" w:cs="Arial Unicode MS"/>
          <w:color w:val="000000"/>
          <w:u w:color="000000"/>
          <w:bdr w:val="nil"/>
          <w:lang w:val="es-ES_tradnl" w:eastAsia="lt-LT"/>
        </w:rPr>
        <w:t xml:space="preserve">š ją </w:t>
      </w:r>
      <w:r w:rsidRPr="009E2BDC">
        <w:rPr>
          <w:rFonts w:eastAsia="Arial Unicode MS" w:cs="Arial Unicode MS"/>
          <w:color w:val="000000"/>
          <w:u w:color="000000"/>
          <w:bdr w:val="nil"/>
          <w:lang w:val="de-DE" w:eastAsia="lt-LT"/>
        </w:rPr>
        <w:t>einant</w:t>
      </w:r>
      <w:r w:rsidRPr="009E2BDC">
        <w:rPr>
          <w:rFonts w:eastAsia="Arial Unicode MS" w:cs="Arial Unicode MS"/>
          <w:color w:val="000000"/>
          <w:u w:color="000000"/>
          <w:bdr w:val="nil"/>
          <w:lang w:val="es-ES_tradnl" w:eastAsia="lt-LT"/>
        </w:rPr>
        <w:t xml:space="preserve">į </w:t>
      </w:r>
      <w:r w:rsidRPr="009E2BDC">
        <w:rPr>
          <w:rFonts w:eastAsia="Arial Unicode MS" w:cs="Arial Unicode MS"/>
          <w:color w:val="000000"/>
          <w:u w:color="000000"/>
          <w:bdr w:val="nil"/>
          <w:lang w:val="sv-SE" w:eastAsia="lt-LT"/>
        </w:rPr>
        <w:t>penktadien</w:t>
      </w:r>
      <w:r w:rsidRPr="009E2BDC">
        <w:rPr>
          <w:rFonts w:eastAsia="Arial Unicode MS" w:cs="Arial Unicode MS"/>
          <w:color w:val="000000"/>
          <w:u w:color="000000"/>
          <w:bdr w:val="nil"/>
          <w:lang w:val="es-ES_tradnl" w:eastAsia="lt-LT"/>
        </w:rPr>
        <w:t>į, jei iš</w:t>
      </w:r>
      <w:r w:rsidRPr="009E2BDC">
        <w:rPr>
          <w:rFonts w:eastAsia="Arial Unicode MS" w:cs="Arial Unicode MS"/>
          <w:color w:val="000000"/>
          <w:u w:color="000000"/>
          <w:bdr w:val="nil"/>
          <w:lang w:val="it-IT" w:eastAsia="lt-LT"/>
        </w:rPr>
        <w:t xml:space="preserve">mokos pristatymo diena sutampa su poilsio diena </w:t>
      </w:r>
      <w:r w:rsidRPr="009E2BDC">
        <w:rPr>
          <w:rFonts w:eastAsia="Arial Unicode MS" w:cs="Arial Unicode MS"/>
          <w:color w:val="000000"/>
          <w:u w:color="000000"/>
          <w:bdr w:val="nil"/>
          <w:lang w:val="es-ES_tradnl" w:eastAsia="lt-LT"/>
        </w:rPr>
        <w:t>– sekmadieniu, išmokos gavė</w:t>
      </w:r>
      <w:r w:rsidRPr="009E2BDC">
        <w:rPr>
          <w:rFonts w:eastAsia="Arial Unicode MS" w:cs="Arial Unicode MS"/>
          <w:color w:val="000000"/>
          <w:u w:color="000000"/>
          <w:bdr w:val="nil"/>
          <w:lang w:val="pt-PT" w:eastAsia="lt-LT"/>
        </w:rPr>
        <w:t>jams pristatomos po jos einant</w:t>
      </w:r>
      <w:r w:rsidRPr="009E2BDC">
        <w:rPr>
          <w:rFonts w:eastAsia="Arial Unicode MS" w:cs="Arial Unicode MS"/>
          <w:color w:val="000000"/>
          <w:u w:color="000000"/>
          <w:bdr w:val="nil"/>
          <w:lang w:val="es-ES_tradnl" w:eastAsia="lt-LT"/>
        </w:rPr>
        <w:t xml:space="preserve">į </w:t>
      </w:r>
      <w:r w:rsidRPr="009E2BDC">
        <w:rPr>
          <w:rFonts w:eastAsia="Arial Unicode MS" w:cs="Arial Unicode MS"/>
          <w:color w:val="000000"/>
          <w:u w:color="000000"/>
          <w:bdr w:val="nil"/>
          <w:lang w:val="pt-PT" w:eastAsia="lt-LT"/>
        </w:rPr>
        <w:t>pirmadien</w:t>
      </w:r>
      <w:r w:rsidRPr="009E2BDC">
        <w:rPr>
          <w:rFonts w:eastAsia="Arial Unicode MS" w:cs="Arial Unicode MS"/>
          <w:color w:val="000000"/>
          <w:u w:color="000000"/>
          <w:bdr w:val="nil"/>
          <w:lang w:val="es-ES_tradnl" w:eastAsia="lt-LT"/>
        </w:rPr>
        <w:t>į</w:t>
      </w:r>
      <w:r w:rsidRPr="009E2BDC">
        <w:rPr>
          <w:rFonts w:eastAsia="Arial Unicode MS" w:cs="Arial Unicode MS"/>
          <w:color w:val="000000"/>
          <w:u w:color="000000"/>
          <w:bdr w:val="nil"/>
          <w:lang w:val="it-IT" w:eastAsia="lt-LT"/>
        </w:rPr>
        <w:t xml:space="preserve"> arba pirm</w:t>
      </w:r>
      <w:r w:rsidRPr="009E2BDC">
        <w:rPr>
          <w:rFonts w:eastAsia="Arial Unicode MS" w:cs="Arial Unicode MS"/>
          <w:color w:val="000000"/>
          <w:u w:color="000000"/>
          <w:bdr w:val="nil"/>
          <w:lang w:val="es-ES_tradnl" w:eastAsia="lt-LT"/>
        </w:rPr>
        <w:t xml:space="preserve">ą </w:t>
      </w:r>
      <w:r w:rsidR="00ED35E8">
        <w:rPr>
          <w:rFonts w:eastAsia="Arial Unicode MS" w:cs="Arial Unicode MS"/>
          <w:color w:val="000000"/>
          <w:u w:color="000000"/>
          <w:bdr w:val="nil"/>
          <w:lang w:val="de-DE" w:eastAsia="lt-LT"/>
        </w:rPr>
        <w:t>po</w:t>
      </w:r>
      <w:r w:rsidRPr="009E2BDC">
        <w:rPr>
          <w:rFonts w:eastAsia="Arial Unicode MS" w:cs="Arial Unicode MS"/>
          <w:color w:val="000000"/>
          <w:u w:color="000000"/>
          <w:bdr w:val="nil"/>
          <w:lang w:val="de-DE" w:eastAsia="lt-LT"/>
        </w:rPr>
        <w:t xml:space="preserve"> sekmadienio einan</w:t>
      </w:r>
      <w:r w:rsidRPr="009E2BDC">
        <w:rPr>
          <w:rFonts w:eastAsia="Arial Unicode MS" w:cs="Arial Unicode MS"/>
          <w:color w:val="000000"/>
          <w:u w:color="000000"/>
          <w:bdr w:val="nil"/>
          <w:lang w:val="es-ES_tradnl" w:eastAsia="lt-LT"/>
        </w:rPr>
        <w:t xml:space="preserve">čią </w:t>
      </w:r>
      <w:r w:rsidRPr="009E2BDC">
        <w:rPr>
          <w:rFonts w:eastAsia="Arial Unicode MS" w:cs="Arial Unicode MS"/>
          <w:color w:val="000000"/>
          <w:u w:color="000000"/>
          <w:bdr w:val="nil"/>
          <w:lang w:val="sv-SE" w:eastAsia="lt-LT"/>
        </w:rPr>
        <w:t>mok</w:t>
      </w:r>
      <w:r w:rsidRPr="009E2BDC">
        <w:rPr>
          <w:rFonts w:eastAsia="Arial Unicode MS" w:cs="Arial Unicode MS"/>
          <w:color w:val="000000"/>
          <w:u w:color="000000"/>
          <w:bdr w:val="nil"/>
          <w:lang w:val="es-ES_tradnl" w:eastAsia="lt-LT"/>
        </w:rPr>
        <w:t>ėjimo į</w:t>
      </w:r>
      <w:r w:rsidRPr="009E2BDC">
        <w:rPr>
          <w:rFonts w:eastAsia="Arial Unicode MS" w:cs="Arial Unicode MS"/>
          <w:color w:val="000000"/>
          <w:u w:color="000000"/>
          <w:bdr w:val="nil"/>
          <w:lang w:val="pt-PT" w:eastAsia="lt-LT"/>
        </w:rPr>
        <w:t xml:space="preserve">staigos </w:t>
      </w:r>
      <w:r w:rsidRPr="009E2BDC">
        <w:rPr>
          <w:rFonts w:eastAsia="Arial Unicode MS" w:cs="Arial Unicode MS"/>
          <w:color w:val="000000"/>
          <w:u w:color="000000"/>
          <w:bdr w:val="nil"/>
          <w:lang w:val="it-IT" w:eastAsia="lt-LT"/>
        </w:rPr>
        <w:t xml:space="preserve">darbo </w:t>
      </w:r>
      <w:r w:rsidRPr="009E2BDC">
        <w:rPr>
          <w:rFonts w:eastAsia="Arial Unicode MS" w:cs="Arial Unicode MS"/>
          <w:color w:val="000000"/>
          <w:u w:color="000000"/>
          <w:bdr w:val="nil"/>
          <w:lang w:val="de-DE" w:eastAsia="lt-LT"/>
        </w:rPr>
        <w:t>dien</w:t>
      </w:r>
      <w:r w:rsidRPr="009E2BDC">
        <w:rPr>
          <w:rFonts w:eastAsia="Arial Unicode MS" w:cs="Arial Unicode MS"/>
          <w:color w:val="000000"/>
          <w:u w:color="000000"/>
          <w:bdr w:val="nil"/>
          <w:lang w:val="es-ES_tradnl" w:eastAsia="lt-LT"/>
        </w:rPr>
        <w:t>ą, jei išmokos pristatymo diena sutampa su oficialios šventė</w:t>
      </w:r>
      <w:r w:rsidRPr="009E2BDC">
        <w:rPr>
          <w:rFonts w:eastAsia="Arial Unicode MS" w:cs="Arial Unicode MS"/>
          <w:color w:val="000000"/>
          <w:u w:color="000000"/>
          <w:bdr w:val="nil"/>
          <w:lang w:val="de-DE" w:eastAsia="lt-LT"/>
        </w:rPr>
        <w:t>s diena, i</w:t>
      </w:r>
      <w:r w:rsidRPr="009E2BDC">
        <w:rPr>
          <w:rFonts w:eastAsia="Arial Unicode MS" w:cs="Arial Unicode MS"/>
          <w:color w:val="000000"/>
          <w:u w:color="000000"/>
          <w:bdr w:val="nil"/>
          <w:lang w:val="es-ES_tradnl" w:eastAsia="lt-LT"/>
        </w:rPr>
        <w:t>šmokos gavė</w:t>
      </w:r>
      <w:r w:rsidRPr="009E2BDC">
        <w:rPr>
          <w:rFonts w:eastAsia="Arial Unicode MS" w:cs="Arial Unicode MS"/>
          <w:color w:val="000000"/>
          <w:u w:color="000000"/>
          <w:bdr w:val="nil"/>
          <w:lang w:val="pt-PT" w:eastAsia="lt-LT"/>
        </w:rPr>
        <w:t>jams pristatomos prie</w:t>
      </w:r>
      <w:r w:rsidRPr="009E2BDC">
        <w:rPr>
          <w:rFonts w:eastAsia="Arial Unicode MS" w:cs="Arial Unicode MS"/>
          <w:color w:val="000000"/>
          <w:u w:color="000000"/>
          <w:bdr w:val="nil"/>
          <w:lang w:val="es-ES_tradnl" w:eastAsia="lt-LT"/>
        </w:rPr>
        <w:t xml:space="preserve">š </w:t>
      </w:r>
      <w:r w:rsidRPr="009E2BDC">
        <w:rPr>
          <w:rFonts w:eastAsia="Arial Unicode MS" w:cs="Arial Unicode MS"/>
          <w:color w:val="000000"/>
          <w:u w:color="000000"/>
          <w:bdr w:val="nil"/>
          <w:lang w:val="pt-PT" w:eastAsia="lt-LT"/>
        </w:rPr>
        <w:t xml:space="preserve">tos </w:t>
      </w:r>
      <w:r w:rsidRPr="009E2BDC">
        <w:rPr>
          <w:rFonts w:eastAsia="Arial Unicode MS" w:cs="Arial Unicode MS"/>
          <w:color w:val="000000"/>
          <w:u w:color="000000"/>
          <w:bdr w:val="nil"/>
          <w:lang w:val="es-ES_tradnl" w:eastAsia="lt-LT"/>
        </w:rPr>
        <w:t>šventė</w:t>
      </w:r>
      <w:r w:rsidRPr="009E2BDC">
        <w:rPr>
          <w:rFonts w:eastAsia="Arial Unicode MS" w:cs="Arial Unicode MS"/>
          <w:color w:val="000000"/>
          <w:u w:color="000000"/>
          <w:bdr w:val="nil"/>
          <w:lang w:val="de-DE" w:eastAsia="lt-LT"/>
        </w:rPr>
        <w:t>s dien</w:t>
      </w:r>
      <w:r w:rsidRPr="009E2BDC">
        <w:rPr>
          <w:rFonts w:eastAsia="Arial Unicode MS" w:cs="Arial Unicode MS"/>
          <w:color w:val="000000"/>
          <w:u w:color="000000"/>
          <w:bdr w:val="nil"/>
          <w:lang w:val="es-ES_tradnl" w:eastAsia="lt-LT"/>
        </w:rPr>
        <w:t xml:space="preserve">ą </w:t>
      </w:r>
      <w:r w:rsidR="00ED35E8">
        <w:rPr>
          <w:rFonts w:eastAsia="Arial Unicode MS" w:cs="Arial Unicode MS"/>
          <w:color w:val="000000"/>
          <w:u w:color="000000"/>
          <w:bdr w:val="nil"/>
          <w:lang w:val="es-ES_tradnl" w:eastAsia="lt-LT"/>
        </w:rPr>
        <w:t xml:space="preserve">einančią darbo </w:t>
      </w:r>
      <w:r w:rsidRPr="009E2BDC">
        <w:rPr>
          <w:rFonts w:eastAsia="Arial Unicode MS" w:cs="Arial Unicode MS"/>
          <w:color w:val="000000"/>
          <w:u w:color="000000"/>
          <w:bdr w:val="nil"/>
          <w:lang w:val="de-DE" w:eastAsia="lt-LT"/>
        </w:rPr>
        <w:t>dien</w:t>
      </w:r>
      <w:r w:rsidRPr="009E2BDC">
        <w:rPr>
          <w:rFonts w:eastAsia="Arial Unicode MS" w:cs="Arial Unicode MS"/>
          <w:color w:val="000000"/>
          <w:u w:color="000000"/>
          <w:bdr w:val="nil"/>
          <w:lang w:val="es-ES_tradnl" w:eastAsia="lt-LT"/>
        </w:rPr>
        <w:t xml:space="preserve">ą. </w:t>
      </w:r>
    </w:p>
    <w:p w:rsidR="009E2BDC" w:rsidRPr="009E2BDC" w:rsidRDefault="009E2BDC" w:rsidP="009E2BDC">
      <w:pPr>
        <w:widowControl w:val="0"/>
        <w:pBdr>
          <w:top w:val="nil"/>
          <w:left w:val="nil"/>
          <w:bottom w:val="nil"/>
          <w:right w:val="nil"/>
          <w:between w:val="nil"/>
          <w:bar w:val="nil"/>
        </w:pBdr>
        <w:ind w:firstLine="567"/>
        <w:jc w:val="both"/>
        <w:rPr>
          <w:rFonts w:eastAsia="Arial Unicode MS" w:cs="Arial Unicode MS"/>
          <w:color w:val="000000"/>
          <w:u w:color="000000"/>
          <w:bdr w:val="nil"/>
          <w:lang w:val="es-ES_tradnl" w:eastAsia="lt-LT"/>
        </w:rPr>
      </w:pPr>
    </w:p>
    <w:p w:rsidR="009E2BDC" w:rsidRPr="009E2BDC" w:rsidRDefault="009E2BDC" w:rsidP="009E2BDC">
      <w:pPr>
        <w:widowControl w:val="0"/>
        <w:pBdr>
          <w:top w:val="nil"/>
          <w:left w:val="nil"/>
          <w:bottom w:val="nil"/>
          <w:right w:val="nil"/>
          <w:between w:val="nil"/>
          <w:bar w:val="nil"/>
        </w:pBdr>
        <w:jc w:val="center"/>
        <w:rPr>
          <w:rFonts w:eastAsia="Arial Unicode MS" w:cs="Arial Unicode MS"/>
          <w:b/>
          <w:bCs/>
          <w:caps/>
          <w:color w:val="000000"/>
          <w:u w:color="000000"/>
          <w:bdr w:val="nil"/>
          <w:lang w:val="es-ES_tradnl" w:eastAsia="lt-LT"/>
        </w:rPr>
      </w:pPr>
      <w:r w:rsidRPr="009E2BDC">
        <w:rPr>
          <w:rFonts w:eastAsia="Arial Unicode MS" w:cs="Arial Unicode MS"/>
          <w:b/>
          <w:bCs/>
          <w:caps/>
          <w:color w:val="000000"/>
          <w:u w:color="000000"/>
          <w:bdr w:val="nil"/>
          <w:lang w:val="es-ES_tradnl" w:eastAsia="lt-LT"/>
        </w:rPr>
        <w:t xml:space="preserve"> VI. </w:t>
      </w:r>
      <w:r w:rsidRPr="009E2BDC">
        <w:rPr>
          <w:rFonts w:eastAsia="Arial Unicode MS" w:cs="Arial Unicode MS"/>
          <w:b/>
          <w:bCs/>
          <w:caps/>
          <w:color w:val="000000"/>
          <w:u w:color="000000"/>
          <w:bdr w:val="nil"/>
          <w:lang w:val="de-DE" w:eastAsia="lt-LT"/>
        </w:rPr>
        <w:t>SKYRIUS</w:t>
      </w:r>
    </w:p>
    <w:p w:rsidR="009E2BDC" w:rsidRPr="009E2BDC" w:rsidRDefault="009E2BDC" w:rsidP="009E2BDC">
      <w:pPr>
        <w:widowControl w:val="0"/>
        <w:pBdr>
          <w:top w:val="nil"/>
          <w:left w:val="nil"/>
          <w:bottom w:val="nil"/>
          <w:right w:val="nil"/>
          <w:between w:val="nil"/>
          <w:bar w:val="nil"/>
        </w:pBdr>
        <w:jc w:val="center"/>
        <w:rPr>
          <w:rFonts w:eastAsia="Arial Unicode MS" w:cs="Arial Unicode MS"/>
          <w:b/>
          <w:bCs/>
          <w:caps/>
          <w:color w:val="000000"/>
          <w:u w:color="000000"/>
          <w:bdr w:val="nil"/>
          <w:lang w:val="es-ES_tradnl" w:eastAsia="lt-LT"/>
        </w:rPr>
      </w:pPr>
      <w:r w:rsidRPr="009E2BDC">
        <w:rPr>
          <w:rFonts w:eastAsia="Arial Unicode MS" w:cs="Arial Unicode MS"/>
          <w:b/>
          <w:bCs/>
          <w:caps/>
          <w:color w:val="000000"/>
          <w:u w:color="000000"/>
          <w:bdr w:val="nil"/>
          <w:lang w:val="es-ES_tradnl" w:eastAsia="lt-LT"/>
        </w:rPr>
        <w:t>BAIGIAMOSIOS NUOSTATOS</w:t>
      </w:r>
    </w:p>
    <w:p w:rsidR="009E2BDC" w:rsidRPr="009E2BDC" w:rsidRDefault="009E2BDC" w:rsidP="009E2BDC">
      <w:pPr>
        <w:widowControl w:val="0"/>
        <w:pBdr>
          <w:top w:val="nil"/>
          <w:left w:val="nil"/>
          <w:bottom w:val="nil"/>
          <w:right w:val="nil"/>
          <w:between w:val="nil"/>
          <w:bar w:val="nil"/>
        </w:pBdr>
        <w:jc w:val="center"/>
        <w:rPr>
          <w:rFonts w:eastAsia="Arial Unicode MS" w:cs="Arial Unicode MS"/>
          <w:b/>
          <w:bCs/>
          <w:caps/>
          <w:color w:val="000000"/>
          <w:u w:color="000000"/>
          <w:bdr w:val="nil"/>
          <w:lang w:val="es-ES_tradnl" w:eastAsia="lt-LT"/>
        </w:rPr>
      </w:pPr>
    </w:p>
    <w:p w:rsidR="009E2BDC" w:rsidRPr="009E2BDC" w:rsidRDefault="009E2BDC" w:rsidP="009E2BDC">
      <w:pPr>
        <w:widowControl w:val="0"/>
        <w:pBdr>
          <w:top w:val="nil"/>
          <w:left w:val="nil"/>
          <w:bottom w:val="nil"/>
          <w:right w:val="nil"/>
          <w:between w:val="nil"/>
          <w:bar w:val="nil"/>
        </w:pBdr>
        <w:ind w:firstLine="567"/>
        <w:jc w:val="both"/>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es-ES_tradnl" w:eastAsia="lt-LT"/>
        </w:rPr>
        <w:t>16. Paslaugas, susijusias su iš</w:t>
      </w:r>
      <w:r w:rsidRPr="009E2BDC">
        <w:rPr>
          <w:rFonts w:eastAsia="Arial Unicode MS" w:cs="Arial Unicode MS"/>
          <w:color w:val="000000"/>
          <w:u w:color="000000"/>
          <w:bdr w:val="nil"/>
          <w:lang w:val="sv-SE" w:eastAsia="lt-LT"/>
        </w:rPr>
        <w:t>mok</w:t>
      </w:r>
      <w:r w:rsidRPr="009E2BDC">
        <w:rPr>
          <w:rFonts w:eastAsia="Arial Unicode MS" w:cs="Arial Unicode MS"/>
          <w:color w:val="000000"/>
          <w:u w:color="000000"/>
          <w:bdr w:val="nil"/>
          <w:lang w:val="es-ES_tradnl" w:eastAsia="lt-LT"/>
        </w:rPr>
        <w:t>ų pristatymu pagal gavėjo gyvenamąją vietą, ir paslaugas, susijusias su iš</w:t>
      </w:r>
      <w:r w:rsidRPr="009E2BDC">
        <w:rPr>
          <w:rFonts w:eastAsia="Arial Unicode MS" w:cs="Arial Unicode MS"/>
          <w:color w:val="000000"/>
          <w:u w:color="000000"/>
          <w:bdr w:val="nil"/>
          <w:lang w:val="sv-SE" w:eastAsia="lt-LT"/>
        </w:rPr>
        <w:t>mok</w:t>
      </w:r>
      <w:r w:rsidRPr="009E2BDC">
        <w:rPr>
          <w:rFonts w:eastAsia="Arial Unicode MS" w:cs="Arial Unicode MS"/>
          <w:color w:val="000000"/>
          <w:u w:color="000000"/>
          <w:bdr w:val="nil"/>
          <w:lang w:val="es-ES_tradnl" w:eastAsia="lt-LT"/>
        </w:rPr>
        <w:t>ų iš</w:t>
      </w:r>
      <w:r w:rsidRPr="009E2BDC">
        <w:rPr>
          <w:rFonts w:eastAsia="Arial Unicode MS" w:cs="Arial Unicode MS"/>
          <w:color w:val="000000"/>
          <w:u w:color="000000"/>
          <w:bdr w:val="nil"/>
          <w:lang w:val="sv-SE" w:eastAsia="lt-LT"/>
        </w:rPr>
        <w:t>mok</w:t>
      </w:r>
      <w:r w:rsidRPr="009E2BDC">
        <w:rPr>
          <w:rFonts w:eastAsia="Arial Unicode MS" w:cs="Arial Unicode MS"/>
          <w:color w:val="000000"/>
          <w:u w:color="000000"/>
          <w:bdr w:val="nil"/>
          <w:lang w:val="es-ES_tradnl" w:eastAsia="lt-LT"/>
        </w:rPr>
        <w:t>ėjimu mokėjimo įstaigoje, teikia mokėjimo į</w:t>
      </w:r>
      <w:r w:rsidRPr="009E2BDC">
        <w:rPr>
          <w:rFonts w:eastAsia="Arial Unicode MS" w:cs="Arial Unicode MS"/>
          <w:color w:val="000000"/>
          <w:u w:color="000000"/>
          <w:bdr w:val="nil"/>
          <w:lang w:val="it-IT" w:eastAsia="lt-LT"/>
        </w:rPr>
        <w:t>staigos, Valstybinio socialinio draudimo fondo valdybos prie Socialin</w:t>
      </w:r>
      <w:r w:rsidRPr="009E2BDC">
        <w:rPr>
          <w:rFonts w:eastAsia="Arial Unicode MS" w:cs="Arial Unicode MS"/>
          <w:color w:val="000000"/>
          <w:u w:color="000000"/>
          <w:bdr w:val="nil"/>
          <w:lang w:val="es-ES_tradnl" w:eastAsia="lt-LT"/>
        </w:rPr>
        <w:t xml:space="preserve">ės apsaugos ir darbo ministerijos (toliau – </w:t>
      </w:r>
      <w:r w:rsidRPr="009E2BDC">
        <w:rPr>
          <w:rFonts w:eastAsia="Arial Unicode MS" w:cs="Arial Unicode MS"/>
          <w:color w:val="000000"/>
          <w:u w:color="000000"/>
          <w:bdr w:val="nil"/>
          <w:lang w:val="it-IT" w:eastAsia="lt-LT"/>
        </w:rPr>
        <w:t>Fondo valdyba) parinktos Vie</w:t>
      </w:r>
      <w:r w:rsidRPr="009E2BDC">
        <w:rPr>
          <w:rFonts w:eastAsia="Arial Unicode MS" w:cs="Arial Unicode MS"/>
          <w:color w:val="000000"/>
          <w:u w:color="000000"/>
          <w:bdr w:val="nil"/>
          <w:lang w:val="es-ES_tradnl" w:eastAsia="lt-LT"/>
        </w:rPr>
        <w:t>šųjų pirkimų įstatymo nustatyta tvarka.</w:t>
      </w:r>
    </w:p>
    <w:p w:rsidR="009E2BDC" w:rsidRPr="009E2BDC" w:rsidRDefault="009E2BDC" w:rsidP="009E2BDC">
      <w:pPr>
        <w:widowControl w:val="0"/>
        <w:pBdr>
          <w:top w:val="nil"/>
          <w:left w:val="nil"/>
          <w:bottom w:val="nil"/>
          <w:right w:val="nil"/>
          <w:between w:val="nil"/>
          <w:bar w:val="nil"/>
        </w:pBdr>
        <w:ind w:firstLine="567"/>
        <w:jc w:val="both"/>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es-ES_tradnl" w:eastAsia="lt-LT"/>
        </w:rPr>
        <w:t>17.  Išmoka laikoma pristatyta Tvarkos apraš</w:t>
      </w:r>
      <w:r w:rsidRPr="009E2BDC">
        <w:rPr>
          <w:rFonts w:eastAsia="Arial Unicode MS" w:cs="Arial Unicode MS"/>
          <w:color w:val="000000"/>
          <w:u w:color="000000"/>
          <w:bdr w:val="nil"/>
          <w:lang w:val="pt-PT" w:eastAsia="lt-LT"/>
        </w:rPr>
        <w:t xml:space="preserve">o 3.1 ir 3.2 </w:t>
      </w:r>
      <w:r w:rsidRPr="009E2BDC">
        <w:rPr>
          <w:rFonts w:eastAsia="Arial Unicode MS" w:cs="Arial Unicode MS"/>
          <w:color w:val="000000"/>
          <w:u w:color="000000"/>
          <w:bdr w:val="nil"/>
          <w:lang w:val="es-ES_tradnl" w:eastAsia="lt-LT"/>
        </w:rPr>
        <w:t xml:space="preserve"> papunkčiuose </w:t>
      </w:r>
      <w:r w:rsidRPr="009E2BDC">
        <w:rPr>
          <w:rFonts w:eastAsia="Arial Unicode MS" w:cs="Arial Unicode MS"/>
          <w:color w:val="000000"/>
          <w:u w:color="000000"/>
          <w:bdr w:val="nil"/>
          <w:lang w:val="pt-PT" w:eastAsia="lt-LT"/>
        </w:rPr>
        <w:t>nurodytais b</w:t>
      </w:r>
      <w:r w:rsidRPr="009E2BDC">
        <w:rPr>
          <w:rFonts w:eastAsia="Arial Unicode MS" w:cs="Arial Unicode MS"/>
          <w:color w:val="000000"/>
          <w:u w:color="000000"/>
          <w:bdr w:val="nil"/>
          <w:lang w:val="es-ES_tradnl" w:eastAsia="lt-LT"/>
        </w:rPr>
        <w:t>ūdais, kai gavėjas išmokos gavimą patvirtina paraš</w:t>
      </w:r>
      <w:r w:rsidRPr="009E2BDC">
        <w:rPr>
          <w:rFonts w:eastAsia="Arial Unicode MS" w:cs="Arial Unicode MS"/>
          <w:color w:val="000000"/>
          <w:u w:color="000000"/>
          <w:bdr w:val="nil"/>
          <w:lang w:val="de-DE" w:eastAsia="lt-LT"/>
        </w:rPr>
        <w:t xml:space="preserve">u </w:t>
      </w:r>
      <w:r w:rsidR="00ED35E8">
        <w:rPr>
          <w:rFonts w:eastAsia="Arial Unicode MS" w:cs="Arial Unicode MS"/>
          <w:color w:val="000000"/>
          <w:u w:color="000000"/>
          <w:bdr w:val="nil"/>
          <w:lang w:val="de-DE" w:eastAsia="lt-LT"/>
        </w:rPr>
        <w:t>pinigų</w:t>
      </w:r>
      <w:r w:rsidRPr="009E2BDC">
        <w:rPr>
          <w:rFonts w:eastAsia="Arial Unicode MS" w:cs="Arial Unicode MS"/>
          <w:color w:val="000000"/>
          <w:u w:color="000000"/>
          <w:bdr w:val="nil"/>
          <w:lang w:val="es-ES_tradnl" w:eastAsia="lt-LT"/>
        </w:rPr>
        <w:t xml:space="preserve"> iš</w:t>
      </w:r>
      <w:r w:rsidRPr="009E2BDC">
        <w:rPr>
          <w:rFonts w:eastAsia="Arial Unicode MS" w:cs="Arial Unicode MS"/>
          <w:color w:val="000000"/>
          <w:u w:color="000000"/>
          <w:bdr w:val="nil"/>
          <w:lang w:val="sv-SE" w:eastAsia="lt-LT"/>
        </w:rPr>
        <w:t>mok</w:t>
      </w:r>
      <w:r w:rsidRPr="009E2BDC">
        <w:rPr>
          <w:rFonts w:eastAsia="Arial Unicode MS" w:cs="Arial Unicode MS"/>
          <w:color w:val="000000"/>
          <w:u w:color="000000"/>
          <w:bdr w:val="nil"/>
          <w:lang w:val="es-ES_tradnl" w:eastAsia="lt-LT"/>
        </w:rPr>
        <w:t>ėjimo dokumente.</w:t>
      </w:r>
    </w:p>
    <w:p w:rsidR="009E2BDC" w:rsidRPr="009E2BDC" w:rsidRDefault="009E2BDC" w:rsidP="009E2BDC">
      <w:pPr>
        <w:pBdr>
          <w:top w:val="nil"/>
          <w:left w:val="nil"/>
          <w:bottom w:val="nil"/>
          <w:right w:val="nil"/>
          <w:between w:val="nil"/>
          <w:bar w:val="nil"/>
        </w:pBdr>
        <w:ind w:firstLine="567"/>
        <w:jc w:val="both"/>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es-ES_tradnl" w:eastAsia="lt-LT"/>
        </w:rPr>
        <w:t>18. Išmokos pristatymas Tvarkos apraš</w:t>
      </w:r>
      <w:r w:rsidRPr="009E2BDC">
        <w:rPr>
          <w:rFonts w:eastAsia="Arial Unicode MS" w:cs="Arial Unicode MS"/>
          <w:color w:val="000000"/>
          <w:u w:color="000000"/>
          <w:bdr w:val="nil"/>
          <w:lang w:val="pt-PT" w:eastAsia="lt-LT"/>
        </w:rPr>
        <w:t xml:space="preserve">o 3.3 </w:t>
      </w:r>
      <w:r w:rsidRPr="009E2BDC">
        <w:rPr>
          <w:rFonts w:eastAsia="Arial Unicode MS" w:cs="Arial Unicode MS"/>
          <w:color w:val="000000"/>
          <w:u w:color="000000"/>
          <w:bdr w:val="nil"/>
          <w:lang w:val="es-ES_tradnl" w:eastAsia="lt-LT"/>
        </w:rPr>
        <w:t xml:space="preserve">papunktyje nurodytu būdu laikomas įvykdytu, kai gavėjo kredito (mokėjimo ir (ar) elektroninių </w:t>
      </w:r>
      <w:r w:rsidRPr="009E2BDC">
        <w:rPr>
          <w:rFonts w:eastAsia="Arial Unicode MS" w:cs="Arial Unicode MS"/>
          <w:color w:val="000000"/>
          <w:u w:color="000000"/>
          <w:bdr w:val="nil"/>
          <w:lang w:val="de-DE" w:eastAsia="lt-LT"/>
        </w:rPr>
        <w:t>pinig</w:t>
      </w:r>
      <w:r w:rsidRPr="009E2BDC">
        <w:rPr>
          <w:rFonts w:eastAsia="Arial Unicode MS" w:cs="Arial Unicode MS"/>
          <w:color w:val="000000"/>
          <w:u w:color="000000"/>
          <w:bdr w:val="nil"/>
          <w:lang w:val="es-ES_tradnl" w:eastAsia="lt-LT"/>
        </w:rPr>
        <w:t xml:space="preserve">ų) įstaiga įskaito lėšas į </w:t>
      </w:r>
      <w:r w:rsidRPr="009E2BDC">
        <w:rPr>
          <w:rFonts w:eastAsia="Arial Unicode MS" w:cs="Arial Unicode MS"/>
          <w:color w:val="000000"/>
          <w:u w:color="000000"/>
          <w:bdr w:val="nil"/>
          <w:lang w:val="da-DK" w:eastAsia="lt-LT"/>
        </w:rPr>
        <w:t>gav</w:t>
      </w:r>
      <w:r w:rsidRPr="009E2BDC">
        <w:rPr>
          <w:rFonts w:eastAsia="Arial Unicode MS" w:cs="Arial Unicode MS"/>
          <w:color w:val="000000"/>
          <w:u w:color="000000"/>
          <w:bdr w:val="nil"/>
          <w:lang w:val="es-ES_tradnl" w:eastAsia="lt-LT"/>
        </w:rPr>
        <w:t xml:space="preserve">ėjo sąskaitą, jeigu Fondo valdybos ir gavėjo kredito (mokėjimo ir (ar) elektroninių </w:t>
      </w:r>
      <w:r w:rsidRPr="009E2BDC">
        <w:rPr>
          <w:rFonts w:eastAsia="Arial Unicode MS" w:cs="Arial Unicode MS"/>
          <w:color w:val="000000"/>
          <w:u w:color="000000"/>
          <w:bdr w:val="nil"/>
          <w:lang w:val="de-DE" w:eastAsia="lt-LT"/>
        </w:rPr>
        <w:t>pinig</w:t>
      </w:r>
      <w:r w:rsidRPr="009E2BDC">
        <w:rPr>
          <w:rFonts w:eastAsia="Arial Unicode MS" w:cs="Arial Unicode MS"/>
          <w:color w:val="000000"/>
          <w:u w:color="000000"/>
          <w:bdr w:val="nil"/>
          <w:lang w:val="es-ES_tradnl" w:eastAsia="lt-LT"/>
        </w:rPr>
        <w:t xml:space="preserve">ų) įstaiga yra ta pati. Jeigu Fondo valdybos ir gavėjo kredito (mokėjimo ir (ar) elektroninių </w:t>
      </w:r>
      <w:r w:rsidRPr="009E2BDC">
        <w:rPr>
          <w:rFonts w:eastAsia="Arial Unicode MS" w:cs="Arial Unicode MS"/>
          <w:color w:val="000000"/>
          <w:u w:color="000000"/>
          <w:bdr w:val="nil"/>
          <w:lang w:val="de-DE" w:eastAsia="lt-LT"/>
        </w:rPr>
        <w:t>pinig</w:t>
      </w:r>
      <w:r w:rsidRPr="009E2BDC">
        <w:rPr>
          <w:rFonts w:eastAsia="Arial Unicode MS" w:cs="Arial Unicode MS"/>
          <w:color w:val="000000"/>
          <w:u w:color="000000"/>
          <w:bdr w:val="nil"/>
          <w:lang w:val="es-ES_tradnl" w:eastAsia="lt-LT"/>
        </w:rPr>
        <w:t xml:space="preserve">ų) įstaiga yra skirtingos, išmokos pervedimas laikomas įvykdytu, kai iš Fondo valdybos sąskaitos kredito (mokėjimo ir (ar) elektroninių </w:t>
      </w:r>
      <w:r w:rsidRPr="009E2BDC">
        <w:rPr>
          <w:rFonts w:eastAsia="Arial Unicode MS" w:cs="Arial Unicode MS"/>
          <w:color w:val="000000"/>
          <w:u w:color="000000"/>
          <w:bdr w:val="nil"/>
          <w:lang w:val="de-DE" w:eastAsia="lt-LT"/>
        </w:rPr>
        <w:t>pinig</w:t>
      </w:r>
      <w:r w:rsidRPr="009E2BDC">
        <w:rPr>
          <w:rFonts w:eastAsia="Arial Unicode MS" w:cs="Arial Unicode MS"/>
          <w:color w:val="000000"/>
          <w:u w:color="000000"/>
          <w:bdr w:val="nil"/>
          <w:lang w:val="es-ES_tradnl" w:eastAsia="lt-LT"/>
        </w:rPr>
        <w:t xml:space="preserve">ų) įstaigoje mokėjimo operacijos suma įskaitoma į </w:t>
      </w:r>
      <w:r w:rsidRPr="009E2BDC">
        <w:rPr>
          <w:rFonts w:eastAsia="Arial Unicode MS" w:cs="Arial Unicode MS"/>
          <w:color w:val="000000"/>
          <w:u w:color="000000"/>
          <w:bdr w:val="nil"/>
          <w:lang w:val="da-DK" w:eastAsia="lt-LT"/>
        </w:rPr>
        <w:t>gav</w:t>
      </w:r>
      <w:r w:rsidRPr="009E2BDC">
        <w:rPr>
          <w:rFonts w:eastAsia="Arial Unicode MS" w:cs="Arial Unicode MS"/>
          <w:color w:val="000000"/>
          <w:u w:color="000000"/>
          <w:bdr w:val="nil"/>
          <w:lang w:val="es-ES_tradnl" w:eastAsia="lt-LT"/>
        </w:rPr>
        <w:t xml:space="preserve">ėjo kredito (mokėjimo ir (ar) elektroninių </w:t>
      </w:r>
      <w:r w:rsidRPr="009E2BDC">
        <w:rPr>
          <w:rFonts w:eastAsia="Arial Unicode MS" w:cs="Arial Unicode MS"/>
          <w:color w:val="000000"/>
          <w:u w:color="000000"/>
          <w:bdr w:val="nil"/>
          <w:lang w:val="de-DE" w:eastAsia="lt-LT"/>
        </w:rPr>
        <w:t>pinig</w:t>
      </w:r>
      <w:r w:rsidRPr="009E2BDC">
        <w:rPr>
          <w:rFonts w:eastAsia="Arial Unicode MS" w:cs="Arial Unicode MS"/>
          <w:color w:val="000000"/>
          <w:u w:color="000000"/>
          <w:bdr w:val="nil"/>
          <w:lang w:val="es-ES_tradnl" w:eastAsia="lt-LT"/>
        </w:rPr>
        <w:t>ų) į</w:t>
      </w:r>
      <w:r w:rsidRPr="009E2BDC">
        <w:rPr>
          <w:rFonts w:eastAsia="Arial Unicode MS" w:cs="Arial Unicode MS"/>
          <w:color w:val="000000"/>
          <w:u w:color="000000"/>
          <w:bdr w:val="nil"/>
          <w:lang w:val="pt-PT" w:eastAsia="lt-LT"/>
        </w:rPr>
        <w:t>staigos s</w:t>
      </w:r>
      <w:r w:rsidRPr="009E2BDC">
        <w:rPr>
          <w:rFonts w:eastAsia="Arial Unicode MS" w:cs="Arial Unicode MS"/>
          <w:color w:val="000000"/>
          <w:u w:color="000000"/>
          <w:bdr w:val="nil"/>
          <w:lang w:val="es-ES_tradnl" w:eastAsia="lt-LT"/>
        </w:rPr>
        <w:t xml:space="preserve">ąskaitą. </w:t>
      </w:r>
    </w:p>
    <w:p w:rsidR="009E2BDC" w:rsidRPr="009E2BDC" w:rsidRDefault="009E2BDC" w:rsidP="009E2BDC">
      <w:pPr>
        <w:widowControl w:val="0"/>
        <w:pBdr>
          <w:top w:val="nil"/>
          <w:left w:val="nil"/>
          <w:bottom w:val="nil"/>
          <w:right w:val="nil"/>
          <w:between w:val="nil"/>
          <w:bar w:val="nil"/>
        </w:pBdr>
        <w:ind w:firstLine="567"/>
        <w:jc w:val="both"/>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es-ES_tradnl" w:eastAsia="lt-LT"/>
        </w:rPr>
        <w:t>19.  Jeigu gavėjui, kuriam paskirta išmoka yra pristatoma Tvarkos aprašo 3.1 papunktyje  ar 3.2  papunktyje nurodytu būdu, skiriama kita išmoka, š</w:t>
      </w:r>
      <w:r w:rsidRPr="009E2BDC">
        <w:rPr>
          <w:rFonts w:eastAsia="Arial Unicode MS" w:cs="Arial Unicode MS"/>
          <w:color w:val="000000"/>
          <w:u w:color="000000"/>
          <w:bdr w:val="nil"/>
          <w:lang w:val="it-IT" w:eastAsia="lt-LT"/>
        </w:rPr>
        <w:t>i i</w:t>
      </w:r>
      <w:r w:rsidRPr="009E2BDC">
        <w:rPr>
          <w:rFonts w:eastAsia="Arial Unicode MS" w:cs="Arial Unicode MS"/>
          <w:color w:val="000000"/>
          <w:u w:color="000000"/>
          <w:bdr w:val="nil"/>
          <w:lang w:val="es-ES_tradnl" w:eastAsia="lt-LT"/>
        </w:rPr>
        <w:t xml:space="preserve">šmoka, jam pageidaujant, gali būti </w:t>
      </w:r>
      <w:r w:rsidRPr="009E2BDC">
        <w:rPr>
          <w:rFonts w:eastAsia="Arial Unicode MS" w:cs="Arial Unicode MS"/>
          <w:color w:val="000000"/>
          <w:u w:color="000000"/>
          <w:bdr w:val="nil"/>
          <w:lang w:val="es-ES_tradnl" w:eastAsia="lt-LT"/>
        </w:rPr>
        <w:lastRenderedPageBreak/>
        <w:t>pristatoma tokiu pat būdu kaip ir anksčiau paskirtoji išmoka.</w:t>
      </w:r>
    </w:p>
    <w:p w:rsidR="009E2BDC" w:rsidRPr="009E2BDC" w:rsidRDefault="009E2BDC" w:rsidP="009E2BDC">
      <w:pPr>
        <w:pBdr>
          <w:top w:val="nil"/>
          <w:left w:val="nil"/>
          <w:bottom w:val="nil"/>
          <w:right w:val="nil"/>
          <w:between w:val="nil"/>
          <w:bar w:val="nil"/>
        </w:pBdr>
        <w:suppressAutoHyphens/>
        <w:ind w:firstLine="567"/>
        <w:jc w:val="both"/>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es-ES_tradnl" w:eastAsia="lt-LT"/>
        </w:rPr>
        <w:t xml:space="preserve">20. Vienišo asmens išmoka gavėjui pristatoma tokiu pat būdu ir terminu, kokiu jam yra (gali būti) pristatoma Tvarkos aprašo 1 punkte nurodyta išmoka. </w:t>
      </w:r>
    </w:p>
    <w:p w:rsidR="009E2BDC" w:rsidRPr="009E2BDC" w:rsidRDefault="009E2BDC" w:rsidP="009E2BDC">
      <w:pPr>
        <w:widowControl w:val="0"/>
        <w:pBdr>
          <w:top w:val="nil"/>
          <w:left w:val="nil"/>
          <w:bottom w:val="nil"/>
          <w:right w:val="nil"/>
          <w:between w:val="nil"/>
          <w:bar w:val="nil"/>
        </w:pBdr>
        <w:ind w:firstLine="567"/>
        <w:jc w:val="both"/>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es-ES_tradnl" w:eastAsia="lt-LT"/>
        </w:rPr>
        <w:t>21. Išmokų gavėjams, kuriems išmokos į jų sąskaitas kredito, mokėjimo ar elektroninių pinigų įstaigoje (filiale), veikiančioje (įregistruotoje) užsienio valstybėje, buvo pervedamos ne kas mėnesį, o kitu periodiškumu (kas ketvirtį, pusmetį ar kartą per metus), ir toliau mokamos nekeičiant jų periodiškumo. Jeigu šiam gavėjui Valstybinio socialinio draudimo fondo valdybos Vilniaus skyriaus Užsienio išmokų skyriuje skiriama kita išmoka, ši išmoka, gavėjui pageidaujant, gali būti pervedama į jo sąskaitą kredito, mokėjimo ar elektroninių pinigų įstaigoje (filiale), veikiančioje (įregistruotoje) užsienio valstybėje, tokiu pat periodiškumu (kas ketvirtį, pusmetį ar kartą per metus) kaip ir anksčiau paskirtoji išmoka.</w:t>
      </w:r>
    </w:p>
    <w:p w:rsidR="009E2BDC" w:rsidRPr="009E2BDC" w:rsidRDefault="009E2BDC" w:rsidP="009E2BDC">
      <w:pPr>
        <w:pBdr>
          <w:top w:val="nil"/>
          <w:left w:val="nil"/>
          <w:bottom w:val="nil"/>
          <w:right w:val="nil"/>
          <w:between w:val="nil"/>
          <w:bar w:val="nil"/>
        </w:pBdr>
        <w:suppressAutoHyphens/>
        <w:ind w:firstLine="567"/>
        <w:jc w:val="both"/>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es-ES_tradnl" w:eastAsia="lt-LT"/>
        </w:rPr>
        <w:t>22. Išmokos gavėjo mirties atveju jį laidojusiam fiziniam ar juridiniam asmeniui priklausančios išmokos, taip pat mirusio išmokos gavėjo įpėdiniams priklausančios iš</w:t>
      </w:r>
      <w:r w:rsidRPr="009E2BDC">
        <w:rPr>
          <w:rFonts w:eastAsia="Arial Unicode MS" w:cs="Arial Unicode MS"/>
          <w:color w:val="000000"/>
          <w:u w:color="000000"/>
          <w:bdr w:val="nil"/>
          <w:lang w:val="sv-SE" w:eastAsia="lt-LT"/>
        </w:rPr>
        <w:t>mok</w:t>
      </w:r>
      <w:r w:rsidRPr="009E2BDC">
        <w:rPr>
          <w:rFonts w:eastAsia="Arial Unicode MS" w:cs="Arial Unicode MS"/>
          <w:color w:val="000000"/>
          <w:u w:color="000000"/>
          <w:bdr w:val="nil"/>
          <w:lang w:val="es-ES_tradnl" w:eastAsia="lt-LT"/>
        </w:rPr>
        <w:t>ėti mirusiojo negautos iš</w:t>
      </w:r>
      <w:r w:rsidRPr="009E2BDC">
        <w:rPr>
          <w:rFonts w:eastAsia="Arial Unicode MS" w:cs="Arial Unicode MS"/>
          <w:color w:val="000000"/>
          <w:u w:color="000000"/>
          <w:bdr w:val="nil"/>
          <w:lang w:val="sv-SE" w:eastAsia="lt-LT"/>
        </w:rPr>
        <w:t>mok</w:t>
      </w:r>
      <w:r w:rsidRPr="009E2BDC">
        <w:rPr>
          <w:rFonts w:eastAsia="Arial Unicode MS" w:cs="Arial Unicode MS"/>
          <w:color w:val="000000"/>
          <w:u w:color="000000"/>
          <w:bdr w:val="nil"/>
          <w:lang w:val="es-ES_tradnl" w:eastAsia="lt-LT"/>
        </w:rPr>
        <w:t xml:space="preserve">ų sumos mokamos Tvarkos aprašo 3.3 papunktyje </w:t>
      </w:r>
      <w:r w:rsidRPr="009E2BDC">
        <w:rPr>
          <w:rFonts w:eastAsia="Arial Unicode MS" w:cs="Arial Unicode MS"/>
          <w:color w:val="000000"/>
          <w:u w:color="000000"/>
          <w:bdr w:val="nil"/>
          <w:lang w:val="pt-PT" w:eastAsia="lt-LT"/>
        </w:rPr>
        <w:t>nurodytais b</w:t>
      </w:r>
      <w:r w:rsidRPr="009E2BDC">
        <w:rPr>
          <w:rFonts w:eastAsia="Arial Unicode MS" w:cs="Arial Unicode MS"/>
          <w:color w:val="000000"/>
          <w:u w:color="000000"/>
          <w:bdr w:val="nil"/>
          <w:lang w:val="es-ES_tradnl" w:eastAsia="lt-LT"/>
        </w:rPr>
        <w:t>ū</w:t>
      </w:r>
      <w:r w:rsidRPr="009E2BDC">
        <w:rPr>
          <w:rFonts w:eastAsia="Arial Unicode MS" w:cs="Arial Unicode MS"/>
          <w:color w:val="000000"/>
          <w:u w:color="000000"/>
          <w:bdr w:val="nil"/>
          <w:lang w:val="pt-PT" w:eastAsia="lt-LT"/>
        </w:rPr>
        <w:t>dais.</w:t>
      </w:r>
      <w:r w:rsidRPr="009E2BDC">
        <w:rPr>
          <w:rFonts w:eastAsia="Arial Unicode MS" w:cs="Arial Unicode MS"/>
          <w:b/>
          <w:bCs/>
          <w:color w:val="000000"/>
          <w:u w:color="000000"/>
          <w:bdr w:val="nil"/>
          <w:lang w:val="es-ES_tradnl" w:eastAsia="lt-LT"/>
        </w:rPr>
        <w:t xml:space="preserve"> </w:t>
      </w:r>
      <w:r w:rsidRPr="009E2BDC">
        <w:rPr>
          <w:rFonts w:eastAsia="Arial Unicode MS" w:cs="Arial Unicode MS"/>
          <w:color w:val="000000"/>
          <w:u w:color="000000"/>
          <w:bdr w:val="nil"/>
          <w:lang w:val="es-ES_tradnl" w:eastAsia="lt-LT"/>
        </w:rPr>
        <w:t xml:space="preserve">Šios išmokos gali būti pristatomos Tvarkos aprašo 3.1 arba 3.2  papunkčiuose </w:t>
      </w:r>
      <w:r w:rsidRPr="009E2BDC">
        <w:rPr>
          <w:rFonts w:eastAsia="Arial Unicode MS" w:cs="Arial Unicode MS"/>
          <w:color w:val="000000"/>
          <w:u w:color="000000"/>
          <w:bdr w:val="nil"/>
          <w:lang w:val="pt-PT" w:eastAsia="lt-LT"/>
        </w:rPr>
        <w:t>nurodytais b</w:t>
      </w:r>
      <w:r w:rsidRPr="009E2BDC">
        <w:rPr>
          <w:rFonts w:eastAsia="Arial Unicode MS" w:cs="Arial Unicode MS"/>
          <w:color w:val="000000"/>
          <w:u w:color="000000"/>
          <w:bdr w:val="nil"/>
          <w:lang w:val="es-ES_tradnl" w:eastAsia="lt-LT"/>
        </w:rPr>
        <w:t xml:space="preserve">ūdais, jeigu jų </w:t>
      </w:r>
      <w:r w:rsidRPr="009E2BDC">
        <w:rPr>
          <w:rFonts w:eastAsia="Arial Unicode MS" w:cs="Arial Unicode MS"/>
          <w:color w:val="000000"/>
          <w:u w:color="000000"/>
          <w:bdr w:val="nil"/>
          <w:lang w:val="da-DK" w:eastAsia="lt-LT"/>
        </w:rPr>
        <w:t>gav</w:t>
      </w:r>
      <w:r w:rsidRPr="009E2BDC">
        <w:rPr>
          <w:rFonts w:eastAsia="Arial Unicode MS" w:cs="Arial Unicode MS"/>
          <w:color w:val="000000"/>
          <w:u w:color="000000"/>
          <w:bdr w:val="nil"/>
          <w:lang w:val="es-ES_tradnl" w:eastAsia="lt-LT"/>
        </w:rPr>
        <w:t xml:space="preserve">ėjui yra paskirta kita išmoka, kuri mokama Tvarkos aprašo 3.1 arba 3.2  papunkčiuose </w:t>
      </w:r>
      <w:r w:rsidRPr="009E2BDC">
        <w:rPr>
          <w:rFonts w:eastAsia="Arial Unicode MS" w:cs="Arial Unicode MS"/>
          <w:color w:val="000000"/>
          <w:u w:color="000000"/>
          <w:bdr w:val="nil"/>
          <w:lang w:val="pt-PT" w:eastAsia="lt-LT"/>
        </w:rPr>
        <w:t>nurodytais b</w:t>
      </w:r>
      <w:r w:rsidRPr="009E2BDC">
        <w:rPr>
          <w:rFonts w:eastAsia="Arial Unicode MS" w:cs="Arial Unicode MS"/>
          <w:color w:val="000000"/>
          <w:u w:color="000000"/>
          <w:bdr w:val="nil"/>
          <w:lang w:val="es-ES_tradnl" w:eastAsia="lt-LT"/>
        </w:rPr>
        <w:t>ū</w:t>
      </w:r>
      <w:r w:rsidRPr="009E2BDC">
        <w:rPr>
          <w:rFonts w:eastAsia="Arial Unicode MS" w:cs="Arial Unicode MS"/>
          <w:color w:val="000000"/>
          <w:u w:color="000000"/>
          <w:bdr w:val="nil"/>
          <w:lang w:val="pt-PT" w:eastAsia="lt-LT"/>
        </w:rPr>
        <w:t>dais.</w:t>
      </w:r>
      <w:r w:rsidRPr="009E2BDC">
        <w:rPr>
          <w:rFonts w:eastAsia="Arial Unicode MS" w:cs="Arial Unicode MS"/>
          <w:color w:val="000000"/>
          <w:u w:color="000000"/>
          <w:bdr w:val="nil"/>
          <w:lang w:val="es-ES_tradnl" w:eastAsia="lt-LT"/>
        </w:rPr>
        <w:t xml:space="preserve"> </w:t>
      </w:r>
    </w:p>
    <w:p w:rsidR="009E2BDC" w:rsidRPr="009E2BDC" w:rsidRDefault="009E2BDC" w:rsidP="009E2BDC">
      <w:pPr>
        <w:pBdr>
          <w:top w:val="nil"/>
          <w:left w:val="nil"/>
          <w:bottom w:val="nil"/>
          <w:right w:val="nil"/>
          <w:between w:val="nil"/>
          <w:bar w:val="nil"/>
        </w:pBdr>
        <w:ind w:firstLine="567"/>
        <w:jc w:val="both"/>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es-ES_tradnl" w:eastAsia="lt-LT"/>
        </w:rPr>
        <w:t xml:space="preserve">23. Išmokos gavėjui prašant, Teritorinio skyriaus direktoriaus sudaryta komisija, atsižvelgdama į </w:t>
      </w:r>
      <w:r w:rsidRPr="009E2BDC">
        <w:rPr>
          <w:rFonts w:eastAsia="Arial Unicode MS" w:cs="Arial Unicode MS"/>
          <w:color w:val="000000"/>
          <w:u w:color="000000"/>
          <w:bdr w:val="nil"/>
          <w:lang w:val="da-DK" w:eastAsia="lt-LT"/>
        </w:rPr>
        <w:t>gav</w:t>
      </w:r>
      <w:r w:rsidRPr="009E2BDC">
        <w:rPr>
          <w:rFonts w:eastAsia="Arial Unicode MS" w:cs="Arial Unicode MS"/>
          <w:color w:val="000000"/>
          <w:u w:color="000000"/>
          <w:bdr w:val="nil"/>
          <w:lang w:val="es-ES_tradnl" w:eastAsia="lt-LT"/>
        </w:rPr>
        <w:t>ėjo sveikatos būklę</w:t>
      </w:r>
      <w:r w:rsidRPr="009E2BDC">
        <w:rPr>
          <w:rFonts w:eastAsia="Arial Unicode MS" w:cs="Arial Unicode MS"/>
          <w:color w:val="000000"/>
          <w:u w:color="000000"/>
          <w:bdr w:val="nil"/>
          <w:lang w:val="da-DK" w:eastAsia="lt-LT"/>
        </w:rPr>
        <w:t>, turtin</w:t>
      </w:r>
      <w:r w:rsidRPr="009E2BDC">
        <w:rPr>
          <w:rFonts w:eastAsia="Arial Unicode MS" w:cs="Arial Unicode MS"/>
          <w:color w:val="000000"/>
          <w:u w:color="000000"/>
          <w:bdr w:val="nil"/>
          <w:lang w:val="es-ES_tradnl" w:eastAsia="lt-LT"/>
        </w:rPr>
        <w:t xml:space="preserve">ę padėtį ar šeimynines aplinkybes, gali priimti individualų </w:t>
      </w:r>
      <w:r w:rsidRPr="009E2BDC">
        <w:rPr>
          <w:rFonts w:eastAsia="Arial Unicode MS" w:cs="Arial Unicode MS"/>
          <w:color w:val="000000"/>
          <w:u w:color="000000"/>
          <w:bdr w:val="nil"/>
          <w:lang w:val="it-IT" w:eastAsia="lt-LT"/>
        </w:rPr>
        <w:t>sprendim</w:t>
      </w:r>
      <w:r w:rsidRPr="009E2BDC">
        <w:rPr>
          <w:rFonts w:eastAsia="Arial Unicode MS" w:cs="Arial Unicode MS"/>
          <w:color w:val="000000"/>
          <w:u w:color="000000"/>
          <w:bdr w:val="nil"/>
          <w:lang w:val="es-ES_tradnl" w:eastAsia="lt-LT"/>
        </w:rPr>
        <w:t>ą dėl išmokos (iš</w:t>
      </w:r>
      <w:r w:rsidRPr="009E2BDC">
        <w:rPr>
          <w:rFonts w:eastAsia="Arial Unicode MS" w:cs="Arial Unicode MS"/>
          <w:color w:val="000000"/>
          <w:u w:color="000000"/>
          <w:bdr w:val="nil"/>
          <w:lang w:val="sv-SE" w:eastAsia="lt-LT"/>
        </w:rPr>
        <w:t>mok</w:t>
      </w:r>
      <w:r w:rsidRPr="009E2BDC">
        <w:rPr>
          <w:rFonts w:eastAsia="Arial Unicode MS" w:cs="Arial Unicode MS"/>
          <w:color w:val="000000"/>
          <w:u w:color="000000"/>
          <w:bdr w:val="nil"/>
          <w:lang w:val="es-ES_tradnl" w:eastAsia="lt-LT"/>
        </w:rPr>
        <w:t>ų) pristatymo bū</w:t>
      </w:r>
      <w:r w:rsidRPr="009E2BDC">
        <w:rPr>
          <w:rFonts w:eastAsia="Arial Unicode MS" w:cs="Arial Unicode MS"/>
          <w:color w:val="000000"/>
          <w:u w:color="000000"/>
          <w:bdr w:val="nil"/>
          <w:lang w:val="pt-PT" w:eastAsia="lt-LT"/>
        </w:rPr>
        <w:t xml:space="preserve">do ir (arba) termino. </w:t>
      </w:r>
    </w:p>
    <w:p w:rsidR="009E2BDC" w:rsidRPr="009E2BDC" w:rsidRDefault="009E2BDC" w:rsidP="009E2BDC">
      <w:pPr>
        <w:pBdr>
          <w:top w:val="nil"/>
          <w:left w:val="nil"/>
          <w:bottom w:val="nil"/>
          <w:right w:val="nil"/>
          <w:between w:val="nil"/>
          <w:bar w:val="nil"/>
        </w:pBdr>
        <w:rPr>
          <w:rFonts w:eastAsia="Arial Unicode MS" w:cs="Arial Unicode MS"/>
          <w:color w:val="000000"/>
          <w:u w:color="000000"/>
          <w:bdr w:val="nil"/>
          <w:lang w:val="es-ES_tradnl" w:eastAsia="lt-LT"/>
        </w:rPr>
      </w:pPr>
    </w:p>
    <w:p w:rsidR="009E2BDC" w:rsidRPr="009E2BDC" w:rsidRDefault="009E2BDC" w:rsidP="009E2BDC">
      <w:pPr>
        <w:widowControl w:val="0"/>
        <w:pBdr>
          <w:top w:val="nil"/>
          <w:left w:val="nil"/>
          <w:bottom w:val="nil"/>
          <w:right w:val="nil"/>
          <w:between w:val="nil"/>
          <w:bar w:val="nil"/>
        </w:pBdr>
        <w:jc w:val="center"/>
        <w:rPr>
          <w:rFonts w:eastAsia="Arial Unicode MS" w:cs="Arial Unicode MS"/>
          <w:color w:val="000000"/>
          <w:u w:color="000000"/>
          <w:bdr w:val="nil"/>
          <w:lang w:val="es-ES_tradnl" w:eastAsia="lt-LT"/>
        </w:rPr>
      </w:pPr>
      <w:r w:rsidRPr="009E2BDC">
        <w:rPr>
          <w:rFonts w:eastAsia="Arial Unicode MS" w:cs="Arial Unicode MS"/>
          <w:color w:val="000000"/>
          <w:u w:color="000000"/>
          <w:bdr w:val="nil"/>
          <w:lang w:val="en-US" w:eastAsia="lt-LT"/>
        </w:rPr>
        <w:t>_________________</w:t>
      </w:r>
    </w:p>
    <w:p w:rsidR="00FC7A1F" w:rsidRDefault="00FC7A1F" w:rsidP="00A72C57">
      <w:pPr>
        <w:tabs>
          <w:tab w:val="left" w:pos="1276"/>
        </w:tabs>
        <w:suppressAutoHyphens/>
        <w:ind w:left="5529"/>
        <w:textAlignment w:val="center"/>
        <w:rPr>
          <w:bCs/>
        </w:rPr>
      </w:pPr>
    </w:p>
    <w:p w:rsidR="00DF6827" w:rsidRDefault="00DF6827" w:rsidP="00DF6827">
      <w:pPr>
        <w:jc w:val="both"/>
      </w:pPr>
    </w:p>
    <w:sectPr w:rsidR="00DF6827" w:rsidSect="00165EC9">
      <w:pgSz w:w="11906" w:h="16838" w:code="9"/>
      <w:pgMar w:top="397" w:right="567" w:bottom="1134" w:left="1701"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0864" w:rsidRDefault="00380864">
      <w:r>
        <w:separator/>
      </w:r>
    </w:p>
  </w:endnote>
  <w:endnote w:type="continuationSeparator" w:id="0">
    <w:p w:rsidR="00380864" w:rsidRDefault="003808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574" w:rsidRDefault="00734574">
    <w:pPr>
      <w:pStyle w:val="Porat"/>
    </w:pPr>
  </w:p>
  <w:p w:rsidR="00734574" w:rsidRDefault="00734574">
    <w:pPr>
      <w:pStyle w:val="Porat"/>
    </w:pPr>
  </w:p>
  <w:p w:rsidR="00734574" w:rsidRDefault="0073457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0864" w:rsidRDefault="00380864">
      <w:r>
        <w:separator/>
      </w:r>
    </w:p>
  </w:footnote>
  <w:footnote w:type="continuationSeparator" w:id="0">
    <w:p w:rsidR="00380864" w:rsidRDefault="003808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574" w:rsidRDefault="00734574">
    <w:pPr>
      <w:pStyle w:val="Antrats"/>
      <w:jc w:val="cente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2</w:t>
    </w:r>
    <w:r>
      <w:rPr>
        <w:rStyle w:val="Puslapionumeri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574" w:rsidRDefault="00734574">
    <w:pPr>
      <w:pStyle w:val="Antrats"/>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A1F" w:rsidRDefault="00FC7A1F">
    <w:pPr>
      <w:pStyle w:val="Antrats"/>
      <w:jc w:val="center"/>
    </w:pPr>
  </w:p>
  <w:p w:rsidR="00FC7A1F" w:rsidRDefault="00FC7A1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DF33CB"/>
    <w:multiLevelType w:val="hybridMultilevel"/>
    <w:tmpl w:val="3D58E92A"/>
    <w:lvl w:ilvl="0" w:tplc="6C461E7C">
      <w:start w:val="1"/>
      <w:numFmt w:val="decimal"/>
      <w:lvlText w:val="%1."/>
      <w:lvlJc w:val="left"/>
      <w:pPr>
        <w:tabs>
          <w:tab w:val="num" w:pos="984"/>
        </w:tabs>
        <w:ind w:left="907" w:hanging="283"/>
      </w:pPr>
      <w:rPr>
        <w:rFonts w:cs="Times New Roman" w:hint="default"/>
      </w:rPr>
    </w:lvl>
    <w:lvl w:ilvl="1" w:tplc="04090019" w:tentative="1">
      <w:start w:val="1"/>
      <w:numFmt w:val="lowerLetter"/>
      <w:lvlText w:val="%2."/>
      <w:lvlJc w:val="left"/>
      <w:pPr>
        <w:tabs>
          <w:tab w:val="num" w:pos="2733"/>
        </w:tabs>
        <w:ind w:left="2733" w:hanging="360"/>
      </w:pPr>
      <w:rPr>
        <w:rFonts w:cs="Times New Roman"/>
      </w:rPr>
    </w:lvl>
    <w:lvl w:ilvl="2" w:tplc="0409001B" w:tentative="1">
      <w:start w:val="1"/>
      <w:numFmt w:val="lowerRoman"/>
      <w:lvlText w:val="%3."/>
      <w:lvlJc w:val="right"/>
      <w:pPr>
        <w:tabs>
          <w:tab w:val="num" w:pos="3453"/>
        </w:tabs>
        <w:ind w:left="3453" w:hanging="180"/>
      </w:pPr>
      <w:rPr>
        <w:rFonts w:cs="Times New Roman"/>
      </w:rPr>
    </w:lvl>
    <w:lvl w:ilvl="3" w:tplc="0409000F" w:tentative="1">
      <w:start w:val="1"/>
      <w:numFmt w:val="decimal"/>
      <w:lvlText w:val="%4."/>
      <w:lvlJc w:val="left"/>
      <w:pPr>
        <w:tabs>
          <w:tab w:val="num" w:pos="4173"/>
        </w:tabs>
        <w:ind w:left="4173" w:hanging="360"/>
      </w:pPr>
      <w:rPr>
        <w:rFonts w:cs="Times New Roman"/>
      </w:rPr>
    </w:lvl>
    <w:lvl w:ilvl="4" w:tplc="04090019" w:tentative="1">
      <w:start w:val="1"/>
      <w:numFmt w:val="lowerLetter"/>
      <w:lvlText w:val="%5."/>
      <w:lvlJc w:val="left"/>
      <w:pPr>
        <w:tabs>
          <w:tab w:val="num" w:pos="4893"/>
        </w:tabs>
        <w:ind w:left="4893" w:hanging="360"/>
      </w:pPr>
      <w:rPr>
        <w:rFonts w:cs="Times New Roman"/>
      </w:rPr>
    </w:lvl>
    <w:lvl w:ilvl="5" w:tplc="0409001B" w:tentative="1">
      <w:start w:val="1"/>
      <w:numFmt w:val="lowerRoman"/>
      <w:lvlText w:val="%6."/>
      <w:lvlJc w:val="right"/>
      <w:pPr>
        <w:tabs>
          <w:tab w:val="num" w:pos="5613"/>
        </w:tabs>
        <w:ind w:left="5613" w:hanging="180"/>
      </w:pPr>
      <w:rPr>
        <w:rFonts w:cs="Times New Roman"/>
      </w:rPr>
    </w:lvl>
    <w:lvl w:ilvl="6" w:tplc="0409000F" w:tentative="1">
      <w:start w:val="1"/>
      <w:numFmt w:val="decimal"/>
      <w:lvlText w:val="%7."/>
      <w:lvlJc w:val="left"/>
      <w:pPr>
        <w:tabs>
          <w:tab w:val="num" w:pos="6333"/>
        </w:tabs>
        <w:ind w:left="6333" w:hanging="360"/>
      </w:pPr>
      <w:rPr>
        <w:rFonts w:cs="Times New Roman"/>
      </w:rPr>
    </w:lvl>
    <w:lvl w:ilvl="7" w:tplc="04090019" w:tentative="1">
      <w:start w:val="1"/>
      <w:numFmt w:val="lowerLetter"/>
      <w:lvlText w:val="%8."/>
      <w:lvlJc w:val="left"/>
      <w:pPr>
        <w:tabs>
          <w:tab w:val="num" w:pos="7053"/>
        </w:tabs>
        <w:ind w:left="7053" w:hanging="360"/>
      </w:pPr>
      <w:rPr>
        <w:rFonts w:cs="Times New Roman"/>
      </w:rPr>
    </w:lvl>
    <w:lvl w:ilvl="8" w:tplc="0409001B" w:tentative="1">
      <w:start w:val="1"/>
      <w:numFmt w:val="lowerRoman"/>
      <w:lvlText w:val="%9."/>
      <w:lvlJc w:val="right"/>
      <w:pPr>
        <w:tabs>
          <w:tab w:val="num" w:pos="7773"/>
        </w:tabs>
        <w:ind w:left="7773" w:hanging="180"/>
      </w:pPr>
      <w:rPr>
        <w:rFonts w:cs="Times New Roman"/>
      </w:rPr>
    </w:lvl>
  </w:abstractNum>
  <w:abstractNum w:abstractNumId="1" w15:restartNumberingAfterBreak="0">
    <w:nsid w:val="7A1B4337"/>
    <w:multiLevelType w:val="multilevel"/>
    <w:tmpl w:val="618A574C"/>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activeWritingStyle w:appName="MSWord" w:lang="de-DE" w:vendorID="64" w:dllVersion="131078" w:nlCheck="1" w:checkStyle="0"/>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D97"/>
    <w:rsid w:val="000458CE"/>
    <w:rsid w:val="00065A8E"/>
    <w:rsid w:val="00086B69"/>
    <w:rsid w:val="000E2298"/>
    <w:rsid w:val="00101BD1"/>
    <w:rsid w:val="00134B05"/>
    <w:rsid w:val="0016334F"/>
    <w:rsid w:val="00165EC9"/>
    <w:rsid w:val="001F764A"/>
    <w:rsid w:val="00204583"/>
    <w:rsid w:val="00287851"/>
    <w:rsid w:val="002C5980"/>
    <w:rsid w:val="002D25D0"/>
    <w:rsid w:val="00380864"/>
    <w:rsid w:val="003C499A"/>
    <w:rsid w:val="003D1098"/>
    <w:rsid w:val="00460819"/>
    <w:rsid w:val="004801F2"/>
    <w:rsid w:val="00485FE0"/>
    <w:rsid w:val="004A56B4"/>
    <w:rsid w:val="004D0D97"/>
    <w:rsid w:val="005E1226"/>
    <w:rsid w:val="006046A6"/>
    <w:rsid w:val="00734574"/>
    <w:rsid w:val="008D5E94"/>
    <w:rsid w:val="008D7304"/>
    <w:rsid w:val="008E6E5B"/>
    <w:rsid w:val="009349BA"/>
    <w:rsid w:val="00960570"/>
    <w:rsid w:val="009E2BDC"/>
    <w:rsid w:val="00A0218D"/>
    <w:rsid w:val="00A12BB0"/>
    <w:rsid w:val="00A203F4"/>
    <w:rsid w:val="00A27C5C"/>
    <w:rsid w:val="00A50469"/>
    <w:rsid w:val="00A618FF"/>
    <w:rsid w:val="00A72C57"/>
    <w:rsid w:val="00AB3513"/>
    <w:rsid w:val="00B07CF5"/>
    <w:rsid w:val="00B146E6"/>
    <w:rsid w:val="00BA14CD"/>
    <w:rsid w:val="00C6496B"/>
    <w:rsid w:val="00D1374D"/>
    <w:rsid w:val="00D323D8"/>
    <w:rsid w:val="00D54F14"/>
    <w:rsid w:val="00DF6827"/>
    <w:rsid w:val="00E03F2B"/>
    <w:rsid w:val="00E56F7A"/>
    <w:rsid w:val="00E73534"/>
    <w:rsid w:val="00E92621"/>
    <w:rsid w:val="00ED04DF"/>
    <w:rsid w:val="00ED35E8"/>
    <w:rsid w:val="00F20C0A"/>
    <w:rsid w:val="00FC7A1F"/>
    <w:rsid w:val="00FE057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C3626ED-BD52-4EFF-B9D5-B8C7A94ED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D04DF"/>
    <w:rPr>
      <w:sz w:val="24"/>
      <w:szCs w:val="24"/>
      <w:lang w:eastAsia="en-US"/>
    </w:rPr>
  </w:style>
  <w:style w:type="paragraph" w:styleId="Antrat1">
    <w:name w:val="heading 1"/>
    <w:basedOn w:val="prastasis"/>
    <w:next w:val="prastasis"/>
    <w:link w:val="Antrat1Diagrama"/>
    <w:uiPriority w:val="99"/>
    <w:qFormat/>
    <w:rsid w:val="00ED04DF"/>
    <w:pPr>
      <w:keepNext/>
      <w:overflowPunct w:val="0"/>
      <w:autoSpaceDE w:val="0"/>
      <w:autoSpaceDN w:val="0"/>
      <w:adjustRightInd w:val="0"/>
      <w:jc w:val="center"/>
      <w:textAlignment w:val="baseline"/>
      <w:outlineLvl w:val="0"/>
    </w:pPr>
    <w:rPr>
      <w:b/>
      <w:sz w:val="22"/>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locked/>
    <w:rsid w:val="008D7304"/>
    <w:rPr>
      <w:rFonts w:ascii="Cambria" w:hAnsi="Cambria" w:cs="Times New Roman"/>
      <w:b/>
      <w:bCs/>
      <w:kern w:val="32"/>
      <w:sz w:val="32"/>
      <w:szCs w:val="32"/>
      <w:lang w:eastAsia="en-US"/>
    </w:rPr>
  </w:style>
  <w:style w:type="character" w:styleId="Hipersaitas">
    <w:name w:val="Hyperlink"/>
    <w:uiPriority w:val="99"/>
    <w:rsid w:val="00ED04DF"/>
    <w:rPr>
      <w:rFonts w:cs="Times New Roman"/>
      <w:color w:val="0000FF"/>
      <w:u w:val="single"/>
    </w:rPr>
  </w:style>
  <w:style w:type="paragraph" w:styleId="Antrats">
    <w:name w:val="header"/>
    <w:basedOn w:val="prastasis"/>
    <w:link w:val="AntratsDiagrama"/>
    <w:uiPriority w:val="99"/>
    <w:rsid w:val="00ED04DF"/>
    <w:pPr>
      <w:tabs>
        <w:tab w:val="center" w:pos="4153"/>
        <w:tab w:val="right" w:pos="8306"/>
      </w:tabs>
    </w:pPr>
  </w:style>
  <w:style w:type="character" w:customStyle="1" w:styleId="AntratsDiagrama">
    <w:name w:val="Antraštės Diagrama"/>
    <w:link w:val="Antrats"/>
    <w:uiPriority w:val="99"/>
    <w:locked/>
    <w:rsid w:val="008D7304"/>
    <w:rPr>
      <w:rFonts w:cs="Times New Roman"/>
      <w:sz w:val="24"/>
      <w:szCs w:val="24"/>
      <w:lang w:eastAsia="en-US"/>
    </w:rPr>
  </w:style>
  <w:style w:type="paragraph" w:styleId="Porat">
    <w:name w:val="footer"/>
    <w:basedOn w:val="prastasis"/>
    <w:link w:val="PoratDiagrama"/>
    <w:uiPriority w:val="99"/>
    <w:rsid w:val="00ED04DF"/>
    <w:pPr>
      <w:tabs>
        <w:tab w:val="center" w:pos="4153"/>
        <w:tab w:val="right" w:pos="8306"/>
      </w:tabs>
    </w:pPr>
  </w:style>
  <w:style w:type="character" w:customStyle="1" w:styleId="PoratDiagrama">
    <w:name w:val="Poraštė Diagrama"/>
    <w:link w:val="Porat"/>
    <w:uiPriority w:val="99"/>
    <w:semiHidden/>
    <w:locked/>
    <w:rsid w:val="008D7304"/>
    <w:rPr>
      <w:rFonts w:cs="Times New Roman"/>
      <w:sz w:val="24"/>
      <w:szCs w:val="24"/>
      <w:lang w:eastAsia="en-US"/>
    </w:rPr>
  </w:style>
  <w:style w:type="character" w:styleId="Puslapionumeris">
    <w:name w:val="page number"/>
    <w:uiPriority w:val="99"/>
    <w:rsid w:val="00ED04DF"/>
    <w:rPr>
      <w:rFonts w:cs="Times New Roman"/>
    </w:rPr>
  </w:style>
  <w:style w:type="character" w:styleId="Perirtashipersaitas">
    <w:name w:val="FollowedHyperlink"/>
    <w:uiPriority w:val="99"/>
    <w:rsid w:val="00ED04DF"/>
    <w:rPr>
      <w:rFonts w:cs="Times New Roman"/>
      <w:color w:val="800080"/>
      <w:u w:val="single"/>
    </w:rPr>
  </w:style>
  <w:style w:type="paragraph" w:styleId="Sraopastraipa">
    <w:name w:val="List Paragraph"/>
    <w:basedOn w:val="prastasis"/>
    <w:uiPriority w:val="34"/>
    <w:qFormat/>
    <w:rsid w:val="00460819"/>
    <w:pPr>
      <w:ind w:left="720"/>
      <w:contextualSpacing/>
    </w:pPr>
    <w:rPr>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2301885">
      <w:bodyDiv w:val="1"/>
      <w:marLeft w:val="0"/>
      <w:marRight w:val="0"/>
      <w:marTop w:val="0"/>
      <w:marBottom w:val="0"/>
      <w:divBdr>
        <w:top w:val="none" w:sz="0" w:space="0" w:color="auto"/>
        <w:left w:val="none" w:sz="0" w:space="0" w:color="auto"/>
        <w:bottom w:val="none" w:sz="0" w:space="0" w:color="auto"/>
        <w:right w:val="none" w:sz="0" w:space="0" w:color="auto"/>
      </w:divBdr>
    </w:div>
    <w:div w:id="335230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Business\!Prj!\SoDra\DMS\SoDros%20info\Blankai%20rastineje\rastu_blank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B4A9AB-A627-4955-9EF0-8FE50A664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rastu_blankas</Template>
  <TotalTime>1</TotalTime>
  <Pages>5</Pages>
  <Words>2194</Words>
  <Characters>12511</Characters>
  <Application>Microsoft Office Word</Application>
  <DocSecurity>0</DocSecurity>
  <Lines>104</Lines>
  <Paragraphs>29</Paragraphs>
  <ScaleCrop>false</ScaleCrop>
  <HeadingPairs>
    <vt:vector size="2" baseType="variant">
      <vt:variant>
        <vt:lpstr>Pavadinimas</vt:lpstr>
      </vt:variant>
      <vt:variant>
        <vt:i4>1</vt:i4>
      </vt:variant>
    </vt:vector>
  </HeadingPairs>
  <TitlesOfParts>
    <vt:vector size="1" baseType="lpstr">
      <vt:lpstr/>
    </vt:vector>
  </TitlesOfParts>
  <Company>sodra</Company>
  <LinksUpToDate>false</LinksUpToDate>
  <CharactersWithSpaces>14676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Valentina Zacharova</dc:creator>
  <cp:lastModifiedBy>Asta Bartoševičienė</cp:lastModifiedBy>
  <cp:revision>2</cp:revision>
  <cp:lastPrinted>2001-05-09T14:13:00Z</cp:lastPrinted>
  <dcterms:created xsi:type="dcterms:W3CDTF">2023-12-28T08:25:00Z</dcterms:created>
  <dcterms:modified xsi:type="dcterms:W3CDTF">2023-12-28T08:25:00Z</dcterms:modified>
</cp:coreProperties>
</file>