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636" w:rsidRDefault="00AB2636" w:rsidP="00AB2636">
      <w:pPr>
        <w:jc w:val="center"/>
        <w:rPr>
          <w:rFonts w:eastAsia="Calibri"/>
          <w:b/>
          <w:bCs/>
          <w:color w:val="000000"/>
          <w:sz w:val="22"/>
          <w:szCs w:val="22"/>
        </w:rPr>
      </w:pPr>
      <w:bookmarkStart w:id="0" w:name="_GoBack"/>
      <w:bookmarkEnd w:id="0"/>
      <w:r>
        <w:rPr>
          <w:rFonts w:eastAsia="Calibri"/>
          <w:b/>
          <w:color w:val="000000"/>
          <w:szCs w:val="24"/>
        </w:rPr>
        <w:t xml:space="preserve">VALSTYBINIO SOCIALINIO DRAUDIMO FONDO ADMINISTRAVIMO ĮSTAIGŲ </w:t>
      </w:r>
      <w:r>
        <w:rPr>
          <w:rFonts w:eastAsia="Calibri"/>
          <w:b/>
          <w:bCs/>
          <w:color w:val="000000"/>
          <w:sz w:val="22"/>
          <w:szCs w:val="22"/>
        </w:rPr>
        <w:t>2020–2022 M. KORUPCIJOS PREVENCIJOS PROGRAMOS ĮGYVENDINIMO 2021 METŲ PRIEMONIŲ PLANO VYKDYMO REZULTATAI</w:t>
      </w:r>
    </w:p>
    <w:p w:rsidR="00046134" w:rsidRDefault="00046134" w:rsidP="00AB2636">
      <w:pPr>
        <w:jc w:val="center"/>
        <w:rPr>
          <w:rFonts w:eastAsia="Calibri"/>
          <w:b/>
          <w:bCs/>
          <w:color w:val="000000"/>
          <w:sz w:val="22"/>
          <w:szCs w:val="22"/>
        </w:rPr>
      </w:pPr>
    </w:p>
    <w:tbl>
      <w:tblPr>
        <w:tblStyle w:val="Lentelstinklelis"/>
        <w:tblW w:w="0" w:type="auto"/>
        <w:tblLook w:val="04A0" w:firstRow="1" w:lastRow="0" w:firstColumn="1" w:lastColumn="0" w:noHBand="0" w:noVBand="1"/>
      </w:tblPr>
      <w:tblGrid>
        <w:gridCol w:w="2594"/>
        <w:gridCol w:w="2561"/>
        <w:gridCol w:w="2579"/>
        <w:gridCol w:w="2580"/>
        <w:gridCol w:w="2352"/>
        <w:gridCol w:w="2631"/>
      </w:tblGrid>
      <w:tr w:rsidR="00925137" w:rsidTr="00057E4D">
        <w:tc>
          <w:tcPr>
            <w:tcW w:w="2594" w:type="dxa"/>
            <w:shd w:val="clear" w:color="auto" w:fill="A6A6A6" w:themeFill="background1" w:themeFillShade="A6"/>
          </w:tcPr>
          <w:p w:rsidR="00925137" w:rsidRDefault="00925137" w:rsidP="00AB2636">
            <w:pPr>
              <w:jc w:val="center"/>
              <w:rPr>
                <w:rFonts w:eastAsia="Calibri"/>
                <w:b/>
                <w:bCs/>
                <w:color w:val="000000"/>
                <w:sz w:val="22"/>
                <w:szCs w:val="22"/>
              </w:rPr>
            </w:pPr>
            <w:r>
              <w:rPr>
                <w:rFonts w:eastAsia="Calibri"/>
                <w:b/>
                <w:bCs/>
                <w:color w:val="000000"/>
                <w:sz w:val="22"/>
                <w:szCs w:val="22"/>
              </w:rPr>
              <w:t>Viso priemonių</w:t>
            </w:r>
          </w:p>
        </w:tc>
        <w:tc>
          <w:tcPr>
            <w:tcW w:w="2561" w:type="dxa"/>
            <w:shd w:val="clear" w:color="auto" w:fill="A6A6A6" w:themeFill="background1" w:themeFillShade="A6"/>
          </w:tcPr>
          <w:p w:rsidR="00925137" w:rsidRDefault="00925137" w:rsidP="00AB2636">
            <w:pPr>
              <w:jc w:val="center"/>
              <w:rPr>
                <w:rFonts w:eastAsia="Calibri"/>
                <w:b/>
                <w:bCs/>
                <w:color w:val="000000"/>
                <w:sz w:val="22"/>
                <w:szCs w:val="22"/>
              </w:rPr>
            </w:pPr>
            <w:r>
              <w:rPr>
                <w:rFonts w:eastAsia="Calibri"/>
                <w:b/>
                <w:bCs/>
                <w:color w:val="000000"/>
                <w:sz w:val="22"/>
                <w:szCs w:val="22"/>
              </w:rPr>
              <w:t xml:space="preserve">Įvykdyta </w:t>
            </w:r>
          </w:p>
        </w:tc>
        <w:tc>
          <w:tcPr>
            <w:tcW w:w="2579" w:type="dxa"/>
            <w:shd w:val="clear" w:color="auto" w:fill="A6A6A6" w:themeFill="background1" w:themeFillShade="A6"/>
          </w:tcPr>
          <w:p w:rsidR="00925137" w:rsidRDefault="00925137" w:rsidP="00046134">
            <w:pPr>
              <w:jc w:val="center"/>
              <w:rPr>
                <w:rFonts w:eastAsia="Calibri"/>
                <w:b/>
                <w:bCs/>
                <w:color w:val="000000"/>
                <w:sz w:val="22"/>
                <w:szCs w:val="22"/>
              </w:rPr>
            </w:pPr>
            <w:r>
              <w:rPr>
                <w:rFonts w:eastAsia="Calibri"/>
                <w:b/>
                <w:bCs/>
                <w:color w:val="000000"/>
                <w:sz w:val="22"/>
                <w:szCs w:val="22"/>
              </w:rPr>
              <w:t>Vykdoma nuolat</w:t>
            </w:r>
          </w:p>
        </w:tc>
        <w:tc>
          <w:tcPr>
            <w:tcW w:w="2580" w:type="dxa"/>
            <w:shd w:val="clear" w:color="auto" w:fill="A6A6A6" w:themeFill="background1" w:themeFillShade="A6"/>
          </w:tcPr>
          <w:p w:rsidR="00925137" w:rsidRDefault="00925137" w:rsidP="002244C4">
            <w:pPr>
              <w:jc w:val="center"/>
              <w:rPr>
                <w:rFonts w:eastAsia="Calibri"/>
                <w:b/>
                <w:bCs/>
                <w:color w:val="000000"/>
                <w:sz w:val="22"/>
                <w:szCs w:val="22"/>
              </w:rPr>
            </w:pPr>
            <w:r>
              <w:rPr>
                <w:rFonts w:eastAsia="Calibri"/>
                <w:b/>
                <w:bCs/>
                <w:color w:val="000000"/>
                <w:sz w:val="22"/>
                <w:szCs w:val="22"/>
              </w:rPr>
              <w:t xml:space="preserve">Vykdoma </w:t>
            </w:r>
          </w:p>
        </w:tc>
        <w:tc>
          <w:tcPr>
            <w:tcW w:w="2352" w:type="dxa"/>
            <w:shd w:val="clear" w:color="auto" w:fill="A6A6A6" w:themeFill="background1" w:themeFillShade="A6"/>
          </w:tcPr>
          <w:p w:rsidR="00925137" w:rsidRDefault="00925137" w:rsidP="00AB2636">
            <w:pPr>
              <w:jc w:val="center"/>
              <w:rPr>
                <w:rFonts w:eastAsia="Calibri"/>
                <w:b/>
                <w:bCs/>
                <w:color w:val="000000"/>
                <w:sz w:val="22"/>
                <w:szCs w:val="22"/>
              </w:rPr>
            </w:pPr>
            <w:r>
              <w:rPr>
                <w:rFonts w:eastAsia="Calibri"/>
                <w:b/>
                <w:bCs/>
                <w:color w:val="000000"/>
                <w:sz w:val="22"/>
                <w:szCs w:val="22"/>
              </w:rPr>
              <w:t xml:space="preserve">Neaktualu </w:t>
            </w:r>
          </w:p>
        </w:tc>
        <w:tc>
          <w:tcPr>
            <w:tcW w:w="2631" w:type="dxa"/>
            <w:shd w:val="clear" w:color="auto" w:fill="A6A6A6" w:themeFill="background1" w:themeFillShade="A6"/>
          </w:tcPr>
          <w:p w:rsidR="00925137" w:rsidRDefault="00925137" w:rsidP="00AB2636">
            <w:pPr>
              <w:jc w:val="center"/>
              <w:rPr>
                <w:rFonts w:eastAsia="Calibri"/>
                <w:b/>
                <w:bCs/>
                <w:color w:val="000000"/>
                <w:sz w:val="22"/>
                <w:szCs w:val="22"/>
              </w:rPr>
            </w:pPr>
            <w:r>
              <w:rPr>
                <w:rFonts w:eastAsia="Calibri"/>
                <w:b/>
                <w:bCs/>
                <w:color w:val="000000"/>
                <w:sz w:val="22"/>
                <w:szCs w:val="22"/>
              </w:rPr>
              <w:t xml:space="preserve">Nevykdoma </w:t>
            </w:r>
          </w:p>
        </w:tc>
      </w:tr>
      <w:tr w:rsidR="00925137" w:rsidTr="00925137">
        <w:tc>
          <w:tcPr>
            <w:tcW w:w="2594" w:type="dxa"/>
          </w:tcPr>
          <w:p w:rsidR="00925137" w:rsidRDefault="00925137" w:rsidP="00AB2636">
            <w:pPr>
              <w:jc w:val="center"/>
              <w:rPr>
                <w:rFonts w:eastAsia="Calibri"/>
                <w:b/>
                <w:bCs/>
                <w:color w:val="000000"/>
                <w:sz w:val="22"/>
                <w:szCs w:val="22"/>
              </w:rPr>
            </w:pPr>
            <w:r>
              <w:rPr>
                <w:rFonts w:eastAsia="Calibri"/>
                <w:b/>
                <w:bCs/>
                <w:color w:val="000000"/>
                <w:sz w:val="22"/>
                <w:szCs w:val="22"/>
              </w:rPr>
              <w:t>39</w:t>
            </w:r>
          </w:p>
        </w:tc>
        <w:tc>
          <w:tcPr>
            <w:tcW w:w="2561" w:type="dxa"/>
          </w:tcPr>
          <w:p w:rsidR="00925137" w:rsidRDefault="00925137" w:rsidP="00B6015C">
            <w:pPr>
              <w:jc w:val="center"/>
              <w:rPr>
                <w:rFonts w:eastAsia="Calibri"/>
                <w:b/>
                <w:bCs/>
                <w:color w:val="000000"/>
                <w:sz w:val="22"/>
                <w:szCs w:val="22"/>
              </w:rPr>
            </w:pPr>
            <w:r>
              <w:rPr>
                <w:rFonts w:eastAsia="Calibri"/>
                <w:b/>
                <w:bCs/>
                <w:color w:val="000000"/>
                <w:sz w:val="22"/>
                <w:szCs w:val="22"/>
              </w:rPr>
              <w:t>13</w:t>
            </w:r>
          </w:p>
        </w:tc>
        <w:tc>
          <w:tcPr>
            <w:tcW w:w="2579" w:type="dxa"/>
          </w:tcPr>
          <w:p w:rsidR="00925137" w:rsidRDefault="00925137" w:rsidP="00AB2636">
            <w:pPr>
              <w:jc w:val="center"/>
              <w:rPr>
                <w:rFonts w:eastAsia="Calibri"/>
                <w:b/>
                <w:bCs/>
                <w:color w:val="000000"/>
                <w:sz w:val="22"/>
                <w:szCs w:val="22"/>
              </w:rPr>
            </w:pPr>
            <w:r>
              <w:rPr>
                <w:rFonts w:eastAsia="Calibri"/>
                <w:b/>
                <w:bCs/>
                <w:color w:val="000000"/>
                <w:sz w:val="22"/>
                <w:szCs w:val="22"/>
              </w:rPr>
              <w:t>10</w:t>
            </w:r>
          </w:p>
        </w:tc>
        <w:tc>
          <w:tcPr>
            <w:tcW w:w="2580" w:type="dxa"/>
          </w:tcPr>
          <w:p w:rsidR="00925137" w:rsidRDefault="00925137" w:rsidP="00D743FB">
            <w:pPr>
              <w:jc w:val="center"/>
              <w:rPr>
                <w:rFonts w:eastAsia="Calibri"/>
                <w:b/>
                <w:bCs/>
                <w:color w:val="000000"/>
                <w:sz w:val="22"/>
                <w:szCs w:val="22"/>
              </w:rPr>
            </w:pPr>
            <w:r>
              <w:rPr>
                <w:rFonts w:eastAsia="Calibri"/>
                <w:b/>
                <w:bCs/>
                <w:color w:val="000000"/>
                <w:sz w:val="22"/>
                <w:szCs w:val="22"/>
              </w:rPr>
              <w:t>1</w:t>
            </w:r>
            <w:r w:rsidR="00D743FB">
              <w:rPr>
                <w:rFonts w:eastAsia="Calibri"/>
                <w:b/>
                <w:bCs/>
                <w:color w:val="000000"/>
                <w:sz w:val="22"/>
                <w:szCs w:val="22"/>
              </w:rPr>
              <w:t>4</w:t>
            </w:r>
          </w:p>
        </w:tc>
        <w:tc>
          <w:tcPr>
            <w:tcW w:w="2352" w:type="dxa"/>
          </w:tcPr>
          <w:p w:rsidR="00925137" w:rsidRDefault="00925137" w:rsidP="00AB2636">
            <w:pPr>
              <w:jc w:val="center"/>
              <w:rPr>
                <w:rFonts w:eastAsia="Calibri"/>
                <w:b/>
                <w:bCs/>
                <w:color w:val="000000"/>
                <w:sz w:val="22"/>
                <w:szCs w:val="22"/>
              </w:rPr>
            </w:pPr>
            <w:r>
              <w:rPr>
                <w:rFonts w:eastAsia="Calibri"/>
                <w:b/>
                <w:bCs/>
                <w:color w:val="000000"/>
                <w:sz w:val="22"/>
                <w:szCs w:val="22"/>
              </w:rPr>
              <w:t>1</w:t>
            </w:r>
          </w:p>
        </w:tc>
        <w:tc>
          <w:tcPr>
            <w:tcW w:w="2631" w:type="dxa"/>
          </w:tcPr>
          <w:p w:rsidR="00925137" w:rsidRDefault="00925137" w:rsidP="00AB2636">
            <w:pPr>
              <w:jc w:val="center"/>
              <w:rPr>
                <w:rFonts w:eastAsia="Calibri"/>
                <w:b/>
                <w:bCs/>
                <w:color w:val="000000"/>
                <w:sz w:val="22"/>
                <w:szCs w:val="22"/>
              </w:rPr>
            </w:pPr>
            <w:r>
              <w:rPr>
                <w:rFonts w:eastAsia="Calibri"/>
                <w:b/>
                <w:bCs/>
                <w:color w:val="000000"/>
                <w:sz w:val="22"/>
                <w:szCs w:val="22"/>
              </w:rPr>
              <w:t>1</w:t>
            </w:r>
          </w:p>
        </w:tc>
      </w:tr>
    </w:tbl>
    <w:p w:rsidR="00046134" w:rsidRDefault="00046134" w:rsidP="00AB2636">
      <w:pPr>
        <w:jc w:val="center"/>
        <w:rPr>
          <w:rFonts w:eastAsia="Calibri"/>
          <w:b/>
          <w:bCs/>
          <w:color w:val="000000"/>
          <w:sz w:val="22"/>
          <w:szCs w:val="22"/>
        </w:rPr>
      </w:pPr>
    </w:p>
    <w:p w:rsidR="005A107C" w:rsidRDefault="005A107C">
      <w:pPr>
        <w:jc w:val="both"/>
        <w:rPr>
          <w:szCs w:val="24"/>
          <w:lang w:val="en-US" w:eastAsia="lt-LT"/>
        </w:rPr>
      </w:pPr>
    </w:p>
    <w:tbl>
      <w:tblPr>
        <w:tblW w:w="15309" w:type="dxa"/>
        <w:tblInd w:w="10" w:type="dxa"/>
        <w:tblLayout w:type="fixed"/>
        <w:tblCellMar>
          <w:left w:w="0" w:type="dxa"/>
          <w:right w:w="0" w:type="dxa"/>
        </w:tblCellMar>
        <w:tblLook w:val="04A0" w:firstRow="1" w:lastRow="0" w:firstColumn="1" w:lastColumn="0" w:noHBand="0" w:noVBand="1"/>
      </w:tblPr>
      <w:tblGrid>
        <w:gridCol w:w="568"/>
        <w:gridCol w:w="2956"/>
        <w:gridCol w:w="1701"/>
        <w:gridCol w:w="3969"/>
        <w:gridCol w:w="1559"/>
        <w:gridCol w:w="2127"/>
        <w:gridCol w:w="2429"/>
      </w:tblGrid>
      <w:tr w:rsidR="005A107C" w:rsidTr="00D31921">
        <w:trPr>
          <w:tblHeader/>
        </w:trPr>
        <w:tc>
          <w:tcPr>
            <w:tcW w:w="568" w:type="dxa"/>
            <w:tcBorders>
              <w:top w:val="single" w:sz="8" w:space="0" w:color="auto"/>
              <w:left w:val="single" w:sz="8" w:space="0" w:color="auto"/>
              <w:bottom w:val="single" w:sz="8" w:space="0" w:color="auto"/>
              <w:right w:val="single" w:sz="8" w:space="0" w:color="auto"/>
            </w:tcBorders>
            <w:hideMark/>
          </w:tcPr>
          <w:p w:rsidR="005A107C" w:rsidRDefault="00FA66C9">
            <w:pPr>
              <w:spacing w:line="252" w:lineRule="auto"/>
              <w:ind w:left="142"/>
              <w:jc w:val="center"/>
              <w:rPr>
                <w:szCs w:val="24"/>
                <w:lang w:eastAsia="lt-LT"/>
              </w:rPr>
            </w:pPr>
            <w:r>
              <w:rPr>
                <w:b/>
                <w:bCs/>
                <w:sz w:val="20"/>
                <w:lang w:eastAsia="lt-LT"/>
              </w:rPr>
              <w:t>Eil. Nr.</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107C" w:rsidRDefault="00FA66C9">
            <w:pPr>
              <w:spacing w:line="252" w:lineRule="auto"/>
              <w:jc w:val="center"/>
              <w:rPr>
                <w:szCs w:val="24"/>
                <w:lang w:eastAsia="lt-LT"/>
              </w:rPr>
            </w:pPr>
            <w:r>
              <w:rPr>
                <w:b/>
                <w:bCs/>
                <w:sz w:val="20"/>
                <w:lang w:eastAsia="lt-LT"/>
              </w:rPr>
              <w:t>Problemos aprašymas</w:t>
            </w:r>
          </w:p>
        </w:tc>
        <w:tc>
          <w:tcPr>
            <w:tcW w:w="1701" w:type="dxa"/>
            <w:tcBorders>
              <w:top w:val="single" w:sz="8" w:space="0" w:color="auto"/>
              <w:left w:val="nil"/>
              <w:bottom w:val="single" w:sz="8" w:space="0" w:color="auto"/>
              <w:right w:val="single" w:sz="8" w:space="0" w:color="auto"/>
            </w:tcBorders>
            <w:hideMark/>
          </w:tcPr>
          <w:p w:rsidR="005A107C" w:rsidRDefault="00FA66C9">
            <w:pPr>
              <w:spacing w:line="252" w:lineRule="auto"/>
              <w:jc w:val="center"/>
              <w:rPr>
                <w:szCs w:val="24"/>
                <w:lang w:eastAsia="lt-LT"/>
              </w:rPr>
            </w:pPr>
            <w:r>
              <w:rPr>
                <w:b/>
                <w:bCs/>
                <w:sz w:val="20"/>
                <w:lang w:eastAsia="lt-LT"/>
              </w:rPr>
              <w:t>Šiuo metu taikomos kontrolės priemonės</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107C" w:rsidRDefault="00FA66C9">
            <w:pPr>
              <w:spacing w:line="252" w:lineRule="auto"/>
              <w:jc w:val="center"/>
              <w:rPr>
                <w:szCs w:val="24"/>
                <w:lang w:eastAsia="lt-LT"/>
              </w:rPr>
            </w:pPr>
            <w:r>
              <w:rPr>
                <w:b/>
                <w:bCs/>
                <w:sz w:val="20"/>
                <w:lang w:eastAsia="lt-LT"/>
              </w:rPr>
              <w:t>Priemonės formuluotė</w:t>
            </w:r>
          </w:p>
          <w:p w:rsidR="005A107C" w:rsidRDefault="005A107C">
            <w:pPr>
              <w:ind w:firstLine="33"/>
              <w:rPr>
                <w:szCs w:val="24"/>
                <w:lang w:eastAsia="lt-LT"/>
              </w:rPr>
            </w:pP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107C" w:rsidRDefault="00FA66C9">
            <w:pPr>
              <w:spacing w:line="252" w:lineRule="auto"/>
              <w:jc w:val="center"/>
              <w:rPr>
                <w:szCs w:val="24"/>
                <w:lang w:eastAsia="lt-LT"/>
              </w:rPr>
            </w:pPr>
            <w:r>
              <w:rPr>
                <w:b/>
                <w:bCs/>
                <w:sz w:val="20"/>
                <w:lang w:eastAsia="lt-LT"/>
              </w:rPr>
              <w:t>Priemonės (jos veiklų) įgyvendinimo terminai</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107C" w:rsidRDefault="00FA66C9">
            <w:pPr>
              <w:spacing w:line="252" w:lineRule="auto"/>
              <w:jc w:val="center"/>
              <w:rPr>
                <w:szCs w:val="24"/>
                <w:lang w:eastAsia="lt-LT"/>
              </w:rPr>
            </w:pPr>
            <w:r>
              <w:rPr>
                <w:b/>
                <w:bCs/>
                <w:sz w:val="20"/>
                <w:lang w:eastAsia="lt-LT"/>
              </w:rPr>
              <w:t>Atsakingi vykdytojai</w:t>
            </w:r>
          </w:p>
          <w:p w:rsidR="005A107C" w:rsidRDefault="005A107C">
            <w:pPr>
              <w:ind w:firstLine="33"/>
              <w:rPr>
                <w:szCs w:val="24"/>
                <w:lang w:eastAsia="lt-LT"/>
              </w:rPr>
            </w:pPr>
          </w:p>
          <w:p w:rsidR="005A107C" w:rsidRDefault="005A107C">
            <w:pPr>
              <w:spacing w:line="252" w:lineRule="auto"/>
              <w:ind w:firstLine="53"/>
              <w:jc w:val="center"/>
              <w:rPr>
                <w:szCs w:val="24"/>
                <w:lang w:eastAsia="lt-LT"/>
              </w:rPr>
            </w:pPr>
          </w:p>
        </w:tc>
        <w:tc>
          <w:tcPr>
            <w:tcW w:w="24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A107C" w:rsidRDefault="00FA66C9">
            <w:pPr>
              <w:spacing w:line="252" w:lineRule="auto"/>
              <w:jc w:val="center"/>
              <w:rPr>
                <w:szCs w:val="24"/>
                <w:lang w:eastAsia="lt-LT"/>
              </w:rPr>
            </w:pPr>
            <w:r>
              <w:rPr>
                <w:b/>
                <w:bCs/>
                <w:sz w:val="20"/>
                <w:lang w:eastAsia="lt-LT"/>
              </w:rPr>
              <w:t>Rezultato vertinimo kriterijus</w:t>
            </w:r>
          </w:p>
        </w:tc>
      </w:tr>
      <w:tr w:rsidR="005A107C" w:rsidTr="00AB2636">
        <w:tc>
          <w:tcPr>
            <w:tcW w:w="15309" w:type="dxa"/>
            <w:gridSpan w:val="7"/>
            <w:tcBorders>
              <w:top w:val="nil"/>
              <w:left w:val="single" w:sz="8" w:space="0" w:color="auto"/>
              <w:bottom w:val="single" w:sz="8" w:space="0" w:color="auto"/>
              <w:right w:val="single" w:sz="8" w:space="0" w:color="auto"/>
            </w:tcBorders>
            <w:hideMark/>
          </w:tcPr>
          <w:p w:rsidR="005A107C" w:rsidRDefault="00FA66C9">
            <w:pPr>
              <w:jc w:val="both"/>
              <w:rPr>
                <w:sz w:val="22"/>
                <w:szCs w:val="22"/>
                <w:lang w:eastAsia="lt-LT"/>
              </w:rPr>
            </w:pPr>
            <w:r>
              <w:rPr>
                <w:b/>
                <w:bCs/>
                <w:color w:val="000000"/>
                <w:sz w:val="22"/>
                <w:szCs w:val="22"/>
                <w:lang w:eastAsia="lt-LT"/>
              </w:rPr>
              <w:t>Tikslas: siekti didesnio viešojo sektoriaus valdymo efektyvumo, sprendimų ir procedūrų skaidrumo, viešumo ir atskaitingumo visuomenei, didesnio Fondo administravimo įstaigų darbuotojų atsparumo korupcijai</w:t>
            </w:r>
          </w:p>
        </w:tc>
      </w:tr>
      <w:tr w:rsidR="005A107C" w:rsidTr="00AB2636">
        <w:tc>
          <w:tcPr>
            <w:tcW w:w="15309" w:type="dxa"/>
            <w:gridSpan w:val="7"/>
            <w:tcBorders>
              <w:top w:val="nil"/>
              <w:left w:val="single" w:sz="8" w:space="0" w:color="auto"/>
              <w:bottom w:val="single" w:sz="4" w:space="0" w:color="auto"/>
              <w:right w:val="single" w:sz="8" w:space="0" w:color="auto"/>
            </w:tcBorders>
            <w:hideMark/>
          </w:tcPr>
          <w:p w:rsidR="005A107C" w:rsidRDefault="00FA66C9">
            <w:pPr>
              <w:jc w:val="both"/>
              <w:rPr>
                <w:sz w:val="22"/>
                <w:szCs w:val="22"/>
                <w:lang w:eastAsia="lt-LT"/>
              </w:rPr>
            </w:pPr>
            <w:r>
              <w:rPr>
                <w:i/>
                <w:iCs/>
                <w:color w:val="000000"/>
                <w:sz w:val="22"/>
                <w:szCs w:val="22"/>
                <w:lang w:eastAsia="lt-LT"/>
              </w:rPr>
              <w:t>Uždavinys:</w:t>
            </w:r>
            <w:r>
              <w:rPr>
                <w:b/>
                <w:bCs/>
                <w:i/>
                <w:iCs/>
                <w:color w:val="000000"/>
                <w:sz w:val="22"/>
                <w:szCs w:val="22"/>
                <w:lang w:eastAsia="lt-LT"/>
              </w:rPr>
              <w:t xml:space="preserve"> </w:t>
            </w:r>
            <w:r>
              <w:rPr>
                <w:i/>
                <w:iCs/>
                <w:color w:val="000000"/>
                <w:sz w:val="22"/>
                <w:szCs w:val="22"/>
                <w:lang w:eastAsia="lt-LT"/>
              </w:rPr>
              <w:t>gerinti administracinių ir viešųjų paslaugų teikimo kokybę, didinti sprendimų ir procedūrų skaidrumą, viešumą ir atskaitingumą visuomenei, stiprinti Fondo administravimo įstaigų darbuotojų</w:t>
            </w:r>
            <w:r>
              <w:rPr>
                <w:b/>
                <w:bCs/>
                <w:i/>
                <w:iCs/>
                <w:color w:val="000000"/>
                <w:sz w:val="22"/>
                <w:szCs w:val="22"/>
                <w:lang w:eastAsia="lt-LT"/>
              </w:rPr>
              <w:t xml:space="preserve"> </w:t>
            </w:r>
            <w:r>
              <w:rPr>
                <w:i/>
                <w:iCs/>
                <w:color w:val="000000"/>
                <w:sz w:val="22"/>
                <w:szCs w:val="22"/>
                <w:lang w:eastAsia="lt-LT"/>
              </w:rPr>
              <w:t>atsparumą korupcijai</w:t>
            </w:r>
          </w:p>
        </w:tc>
      </w:tr>
      <w:tr w:rsidR="005A107C" w:rsidTr="00D31921">
        <w:tc>
          <w:tcPr>
            <w:tcW w:w="568" w:type="dxa"/>
            <w:tcBorders>
              <w:top w:val="single" w:sz="4" w:space="0" w:color="auto"/>
              <w:left w:val="single" w:sz="4" w:space="0" w:color="auto"/>
              <w:bottom w:val="single" w:sz="4" w:space="0" w:color="auto"/>
              <w:right w:val="single" w:sz="4" w:space="0" w:color="auto"/>
            </w:tcBorders>
          </w:tcPr>
          <w:p w:rsidR="005A107C" w:rsidRDefault="00FA66C9">
            <w:pPr>
              <w:ind w:left="142"/>
              <w:jc w:val="both"/>
              <w:rPr>
                <w:sz w:val="22"/>
                <w:szCs w:val="22"/>
              </w:rPr>
            </w:pPr>
            <w:r>
              <w:rPr>
                <w:sz w:val="22"/>
                <w:szCs w:val="22"/>
              </w:rPr>
              <w:t>1.</w:t>
            </w:r>
            <w:r>
              <w:rPr>
                <w:sz w:val="22"/>
                <w:szCs w:val="22"/>
              </w:rPr>
              <w:tab/>
            </w:r>
          </w:p>
        </w:tc>
        <w:tc>
          <w:tcPr>
            <w:tcW w:w="29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07C" w:rsidRDefault="00FA66C9" w:rsidP="005962E3">
            <w:pPr>
              <w:ind w:left="57" w:right="57"/>
              <w:jc w:val="both"/>
              <w:rPr>
                <w:sz w:val="22"/>
                <w:szCs w:val="22"/>
              </w:rPr>
            </w:pPr>
            <w:r>
              <w:rPr>
                <w:sz w:val="22"/>
                <w:szCs w:val="22"/>
              </w:rPr>
              <w:t>Dėl neatnaujintos pensijų anuitetų skaičiuoklės galimas subjektyvus konsultavimas siekiant klientams „padėti“ priimti sprendimą, ar dalyvauti pensijų kaupime ir kokią pensijų kaupimo formą pasirinkti</w:t>
            </w:r>
          </w:p>
        </w:tc>
        <w:tc>
          <w:tcPr>
            <w:tcW w:w="1701" w:type="dxa"/>
            <w:tcBorders>
              <w:top w:val="single" w:sz="4" w:space="0" w:color="auto"/>
              <w:left w:val="single" w:sz="4" w:space="0" w:color="auto"/>
              <w:bottom w:val="single" w:sz="4" w:space="0" w:color="auto"/>
              <w:right w:val="single" w:sz="4" w:space="0" w:color="auto"/>
            </w:tcBorders>
          </w:tcPr>
          <w:p w:rsidR="005A107C" w:rsidRDefault="00FA66C9" w:rsidP="005962E3">
            <w:pPr>
              <w:ind w:left="57" w:right="57"/>
              <w:jc w:val="both"/>
              <w:rPr>
                <w:sz w:val="22"/>
                <w:szCs w:val="22"/>
              </w:rPr>
            </w:pPr>
            <w:r>
              <w:rPr>
                <w:sz w:val="22"/>
                <w:szCs w:val="22"/>
              </w:rPr>
              <w:t xml:space="preserve">Pensijų anuitetų skaičiuoklė, patalpinta </w:t>
            </w:r>
            <w:r>
              <w:rPr>
                <w:color w:val="0000FF"/>
                <w:sz w:val="22"/>
                <w:szCs w:val="22"/>
                <w:u w:val="single"/>
              </w:rPr>
              <w:t>www.sodra.lt</w:t>
            </w:r>
            <w:r>
              <w:rPr>
                <w:sz w:val="22"/>
                <w:szCs w:val="22"/>
              </w:rPr>
              <w:t xml:space="preserve"> puslapyje</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07C" w:rsidRDefault="00FA66C9" w:rsidP="005962E3">
            <w:pPr>
              <w:ind w:left="57" w:right="57"/>
              <w:jc w:val="both"/>
              <w:rPr>
                <w:sz w:val="22"/>
                <w:szCs w:val="22"/>
              </w:rPr>
            </w:pPr>
            <w:r>
              <w:rPr>
                <w:sz w:val="22"/>
                <w:szCs w:val="22"/>
              </w:rPr>
              <w:t>Nuolat atnaujinti pensijų anuitetų skaičiuoklę</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07C" w:rsidRDefault="00FA66C9" w:rsidP="005962E3">
            <w:pPr>
              <w:ind w:left="57" w:right="57"/>
              <w:jc w:val="both"/>
              <w:rPr>
                <w:sz w:val="22"/>
                <w:szCs w:val="22"/>
              </w:rPr>
            </w:pPr>
            <w:r>
              <w:rPr>
                <w:sz w:val="22"/>
                <w:szCs w:val="22"/>
              </w:rPr>
              <w:t>Nuolat</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07C" w:rsidRDefault="00FA66C9" w:rsidP="005962E3">
            <w:pPr>
              <w:ind w:left="57" w:right="57"/>
              <w:jc w:val="both"/>
              <w:rPr>
                <w:sz w:val="22"/>
                <w:szCs w:val="22"/>
              </w:rPr>
            </w:pPr>
            <w:r>
              <w:rPr>
                <w:sz w:val="22"/>
                <w:szCs w:val="22"/>
              </w:rPr>
              <w:t>Pensijų anuitetų skyrius,</w:t>
            </w:r>
          </w:p>
          <w:p w:rsidR="005A107C" w:rsidRDefault="00FA66C9" w:rsidP="005962E3">
            <w:pPr>
              <w:ind w:left="57" w:right="57"/>
              <w:jc w:val="both"/>
              <w:rPr>
                <w:sz w:val="22"/>
                <w:szCs w:val="22"/>
              </w:rPr>
            </w:pPr>
            <w:r>
              <w:rPr>
                <w:sz w:val="22"/>
                <w:szCs w:val="22"/>
              </w:rPr>
              <w:t>Klientų aptarnavimo valdymo skyrius (KAVS),</w:t>
            </w:r>
          </w:p>
          <w:p w:rsidR="005A107C" w:rsidRDefault="00FA66C9" w:rsidP="005962E3">
            <w:pPr>
              <w:ind w:left="57" w:right="57"/>
              <w:jc w:val="both"/>
              <w:rPr>
                <w:sz w:val="22"/>
                <w:szCs w:val="22"/>
              </w:rPr>
            </w:pPr>
            <w:r>
              <w:rPr>
                <w:sz w:val="22"/>
                <w:szCs w:val="22"/>
              </w:rPr>
              <w:t>Lietuvos bankas,</w:t>
            </w:r>
          </w:p>
          <w:p w:rsidR="005A107C" w:rsidRDefault="00FA66C9" w:rsidP="005962E3">
            <w:pPr>
              <w:ind w:left="57" w:right="57"/>
              <w:jc w:val="both"/>
              <w:rPr>
                <w:sz w:val="22"/>
                <w:szCs w:val="22"/>
              </w:rPr>
            </w:pPr>
            <w:r>
              <w:rPr>
                <w:sz w:val="22"/>
                <w:szCs w:val="22"/>
              </w:rPr>
              <w:t>Socialinės apsaugos ir darbo ministerija,</w:t>
            </w:r>
          </w:p>
          <w:p w:rsidR="005A107C" w:rsidRDefault="00FA66C9" w:rsidP="005962E3">
            <w:pPr>
              <w:ind w:left="57" w:right="57"/>
              <w:jc w:val="both"/>
              <w:rPr>
                <w:sz w:val="22"/>
                <w:szCs w:val="22"/>
              </w:rPr>
            </w:pPr>
            <w:r>
              <w:rPr>
                <w:sz w:val="22"/>
                <w:szCs w:val="22"/>
              </w:rPr>
              <w:t>Pensijų kaupimo bendrovės,</w:t>
            </w:r>
          </w:p>
          <w:p w:rsidR="005A107C" w:rsidRDefault="00FA66C9" w:rsidP="005962E3">
            <w:pPr>
              <w:ind w:left="57" w:right="57"/>
              <w:jc w:val="both"/>
              <w:rPr>
                <w:sz w:val="22"/>
                <w:szCs w:val="22"/>
              </w:rPr>
            </w:pPr>
            <w:r>
              <w:rPr>
                <w:sz w:val="22"/>
                <w:szCs w:val="22"/>
              </w:rPr>
              <w:t>Pensijų kaupimo dalyvių asociacija</w:t>
            </w:r>
          </w:p>
        </w:tc>
        <w:tc>
          <w:tcPr>
            <w:tcW w:w="24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07C" w:rsidRDefault="00FA66C9" w:rsidP="005962E3">
            <w:pPr>
              <w:ind w:left="57" w:right="57"/>
              <w:jc w:val="both"/>
              <w:rPr>
                <w:sz w:val="22"/>
                <w:szCs w:val="22"/>
              </w:rPr>
            </w:pPr>
            <w:r>
              <w:rPr>
                <w:sz w:val="22"/>
                <w:szCs w:val="22"/>
              </w:rPr>
              <w:t>Nuolat atnaujinama pensijų anuitetų skaičiuoklė</w:t>
            </w:r>
          </w:p>
        </w:tc>
      </w:tr>
      <w:tr w:rsidR="00AB2636" w:rsidTr="00FA66C9">
        <w:tc>
          <w:tcPr>
            <w:tcW w:w="15309" w:type="dxa"/>
            <w:gridSpan w:val="7"/>
            <w:tcBorders>
              <w:top w:val="single" w:sz="4" w:space="0" w:color="auto"/>
              <w:left w:val="single" w:sz="4" w:space="0" w:color="auto"/>
              <w:bottom w:val="single" w:sz="4" w:space="0" w:color="auto"/>
              <w:right w:val="single" w:sz="4" w:space="0" w:color="auto"/>
            </w:tcBorders>
          </w:tcPr>
          <w:p w:rsidR="00AB2636" w:rsidRPr="00E45FD2" w:rsidRDefault="00AB2636" w:rsidP="005962E3">
            <w:pPr>
              <w:ind w:left="57" w:right="57"/>
              <w:jc w:val="both"/>
              <w:rPr>
                <w:b/>
                <w:color w:val="00B050"/>
                <w:szCs w:val="24"/>
                <w:lang w:eastAsia="lt-LT"/>
              </w:rPr>
            </w:pPr>
            <w:r w:rsidRPr="006660A8">
              <w:rPr>
                <w:b/>
                <w:szCs w:val="24"/>
                <w:lang w:eastAsia="lt-LT"/>
              </w:rPr>
              <w:t>Įrašai api</w:t>
            </w:r>
            <w:r>
              <w:rPr>
                <w:b/>
                <w:szCs w:val="24"/>
                <w:lang w:eastAsia="lt-LT"/>
              </w:rPr>
              <w:t xml:space="preserve">e priemonės įgyvendinimą. </w:t>
            </w:r>
            <w:r w:rsidRPr="00E45FD2">
              <w:rPr>
                <w:b/>
                <w:color w:val="00B050"/>
                <w:szCs w:val="24"/>
                <w:lang w:eastAsia="lt-LT"/>
              </w:rPr>
              <w:t>Vykdoma</w:t>
            </w:r>
            <w:r w:rsidR="00046134">
              <w:rPr>
                <w:b/>
                <w:color w:val="00B050"/>
                <w:szCs w:val="24"/>
                <w:lang w:eastAsia="lt-LT"/>
              </w:rPr>
              <w:t xml:space="preserve"> nuolat</w:t>
            </w:r>
            <w:r w:rsidRPr="00E45FD2">
              <w:rPr>
                <w:b/>
                <w:color w:val="00B050"/>
                <w:szCs w:val="24"/>
                <w:lang w:eastAsia="lt-LT"/>
              </w:rPr>
              <w:t>.</w:t>
            </w:r>
          </w:p>
          <w:p w:rsidR="00AB2636" w:rsidRDefault="00AB2636" w:rsidP="005962E3">
            <w:pPr>
              <w:ind w:left="57" w:right="57"/>
              <w:jc w:val="both"/>
              <w:rPr>
                <w:sz w:val="22"/>
                <w:szCs w:val="22"/>
              </w:rPr>
            </w:pPr>
            <w:r>
              <w:rPr>
                <w:sz w:val="22"/>
                <w:szCs w:val="22"/>
              </w:rPr>
              <w:t xml:space="preserve">Pensijų anuitetų skaičiuoklė </w:t>
            </w:r>
            <w:r w:rsidRPr="00AB2636">
              <w:rPr>
                <w:sz w:val="22"/>
                <w:szCs w:val="22"/>
              </w:rPr>
              <w:t>atnaujinta 2021 metų sausio mėnesį. Be kitų atnaujinimų buvo suderintos pensijų anuitetų kainos su faktiškai taikomomis. Skaičiuoklių atnaujinimo poreikis yra vertinamas nuolatos. Artimiausias planuojamas skaičiuoklių atnaujinimas 2021 metų gruodžio mėnesį</w:t>
            </w:r>
          </w:p>
        </w:tc>
      </w:tr>
      <w:tr w:rsidR="005A107C" w:rsidTr="00D31921">
        <w:trPr>
          <w:trHeight w:val="1838"/>
        </w:trPr>
        <w:tc>
          <w:tcPr>
            <w:tcW w:w="568" w:type="dxa"/>
            <w:tcBorders>
              <w:top w:val="single" w:sz="4" w:space="0" w:color="auto"/>
              <w:left w:val="single" w:sz="4" w:space="0" w:color="auto"/>
              <w:bottom w:val="single" w:sz="4" w:space="0" w:color="auto"/>
              <w:right w:val="single" w:sz="4" w:space="0" w:color="auto"/>
            </w:tcBorders>
            <w:hideMark/>
          </w:tcPr>
          <w:p w:rsidR="005A107C" w:rsidRDefault="00FA66C9">
            <w:pPr>
              <w:ind w:left="142"/>
              <w:jc w:val="both"/>
              <w:rPr>
                <w:sz w:val="22"/>
                <w:szCs w:val="22"/>
                <w:lang w:eastAsia="lt-LT"/>
              </w:rPr>
            </w:pPr>
            <w:r>
              <w:rPr>
                <w:sz w:val="22"/>
                <w:szCs w:val="22"/>
                <w:lang w:eastAsia="lt-LT"/>
              </w:rPr>
              <w:lastRenderedPageBreak/>
              <w:t xml:space="preserve">2. </w:t>
            </w:r>
          </w:p>
          <w:p w:rsidR="005A107C" w:rsidRDefault="005A107C">
            <w:pPr>
              <w:ind w:left="142"/>
              <w:jc w:val="both"/>
              <w:rPr>
                <w:sz w:val="22"/>
                <w:szCs w:val="22"/>
                <w:lang w:eastAsia="lt-LT"/>
              </w:rPr>
            </w:pPr>
          </w:p>
        </w:tc>
        <w:tc>
          <w:tcPr>
            <w:tcW w:w="29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A107C" w:rsidRDefault="00FA66C9" w:rsidP="005962E3">
            <w:pPr>
              <w:ind w:left="57" w:right="57"/>
              <w:jc w:val="both"/>
              <w:rPr>
                <w:i/>
                <w:sz w:val="22"/>
                <w:szCs w:val="22"/>
                <w:lang w:eastAsia="lt-LT"/>
              </w:rPr>
            </w:pPr>
            <w:r>
              <w:rPr>
                <w:sz w:val="22"/>
                <w:szCs w:val="22"/>
                <w:lang w:eastAsia="lt-LT"/>
              </w:rPr>
              <w:t>Informuotumo apie institucijos veiklos sąnaudas, jų struktūrą, įstaigų vadovybės susitikimus su suinteresuotais asmenimis, trūkumas didina korupcijos tikimybę, todėl institucijos duomenų skaidrus ir išsamus pateikimas prisideda prie viešojo sektoriaus skaidrumo didinimo, prie strateginių institucijos tikslų įgyvendinimo.</w:t>
            </w:r>
          </w:p>
        </w:tc>
        <w:tc>
          <w:tcPr>
            <w:tcW w:w="1701" w:type="dxa"/>
            <w:tcBorders>
              <w:top w:val="single" w:sz="4" w:space="0" w:color="auto"/>
              <w:left w:val="single" w:sz="4" w:space="0" w:color="auto"/>
              <w:bottom w:val="single" w:sz="4" w:space="0" w:color="auto"/>
              <w:right w:val="single" w:sz="4" w:space="0" w:color="auto"/>
            </w:tcBorders>
            <w:hideMark/>
          </w:tcPr>
          <w:p w:rsidR="005A107C" w:rsidRDefault="00FA66C9" w:rsidP="005962E3">
            <w:pPr>
              <w:ind w:left="57" w:right="57"/>
              <w:jc w:val="both"/>
              <w:rPr>
                <w:sz w:val="22"/>
                <w:szCs w:val="22"/>
                <w:lang w:eastAsia="lt-LT"/>
              </w:rPr>
            </w:pPr>
            <w:r>
              <w:rPr>
                <w:sz w:val="22"/>
                <w:szCs w:val="22"/>
                <w:lang w:eastAsia="lt-LT"/>
              </w:rPr>
              <w:t xml:space="preserve">Duomenys skelbiami interneto svetainėje </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t>2.1. Fondo valdybos interneto svetainėje kiekvienais metais skelbti išsamius ir patogiai pateiktus duomenis apie:</w:t>
            </w:r>
          </w:p>
          <w:p w:rsidR="005A107C" w:rsidRDefault="00FA66C9">
            <w:pPr>
              <w:ind w:left="175"/>
              <w:jc w:val="both"/>
              <w:rPr>
                <w:sz w:val="22"/>
                <w:szCs w:val="22"/>
                <w:lang w:eastAsia="lt-LT"/>
              </w:rPr>
            </w:pPr>
            <w:r>
              <w:rPr>
                <w:sz w:val="22"/>
                <w:szCs w:val="22"/>
                <w:lang w:eastAsia="lt-LT"/>
              </w:rPr>
              <w:t>2.1.1. Fondo administravimo įstaigų veiklos sąnaudas bei jų sandarą;</w:t>
            </w:r>
          </w:p>
          <w:p w:rsidR="005A107C" w:rsidRDefault="00FA66C9">
            <w:pPr>
              <w:ind w:left="175"/>
              <w:jc w:val="both"/>
              <w:rPr>
                <w:sz w:val="22"/>
                <w:szCs w:val="22"/>
                <w:lang w:eastAsia="lt-LT"/>
              </w:rPr>
            </w:pPr>
            <w:r>
              <w:rPr>
                <w:sz w:val="22"/>
                <w:szCs w:val="22"/>
                <w:lang w:eastAsia="lt-LT"/>
              </w:rPr>
              <w:t>2.1.2. darbuotojų darbo užmokesčio ir socialinio draudimo sąnaudas bei jų sandarą;</w:t>
            </w:r>
          </w:p>
          <w:p w:rsidR="005A107C" w:rsidRDefault="00FA66C9">
            <w:pPr>
              <w:ind w:left="175"/>
              <w:jc w:val="both"/>
              <w:rPr>
                <w:sz w:val="22"/>
                <w:szCs w:val="22"/>
                <w:lang w:eastAsia="lt-LT"/>
              </w:rPr>
            </w:pPr>
            <w:r>
              <w:rPr>
                <w:sz w:val="22"/>
                <w:szCs w:val="22"/>
                <w:lang w:eastAsia="lt-LT"/>
              </w:rPr>
              <w:t>2.1.3. prekių ir paslaugų įsigijimo bei kitos Fondo administravimo įstaigų veiklos sąnaudas;</w:t>
            </w:r>
          </w:p>
          <w:p w:rsidR="005A107C" w:rsidRDefault="00FA66C9">
            <w:pPr>
              <w:ind w:left="175"/>
              <w:jc w:val="both"/>
              <w:rPr>
                <w:sz w:val="22"/>
                <w:szCs w:val="22"/>
                <w:lang w:eastAsia="lt-LT"/>
              </w:rPr>
            </w:pPr>
            <w:r>
              <w:rPr>
                <w:sz w:val="22"/>
                <w:szCs w:val="22"/>
                <w:lang w:eastAsia="lt-LT"/>
              </w:rPr>
              <w:t>2.1.4. išmokų mokėjimo sąnaudas;</w:t>
            </w:r>
          </w:p>
          <w:p w:rsidR="005A107C" w:rsidRDefault="00FA66C9">
            <w:pPr>
              <w:ind w:left="175"/>
              <w:jc w:val="both"/>
              <w:rPr>
                <w:sz w:val="22"/>
                <w:szCs w:val="22"/>
                <w:lang w:eastAsia="lt-LT"/>
              </w:rPr>
            </w:pPr>
            <w:r>
              <w:rPr>
                <w:sz w:val="22"/>
                <w:szCs w:val="22"/>
                <w:lang w:eastAsia="lt-LT"/>
              </w:rPr>
              <w:t>2.1.5. IT priežiūros ir eksploatavimo sąnaudas;</w:t>
            </w:r>
          </w:p>
          <w:p w:rsidR="005A107C" w:rsidRDefault="00FA66C9">
            <w:pPr>
              <w:ind w:left="175"/>
              <w:jc w:val="both"/>
              <w:rPr>
                <w:sz w:val="22"/>
                <w:szCs w:val="22"/>
                <w:lang w:eastAsia="lt-LT"/>
              </w:rPr>
            </w:pPr>
            <w:r>
              <w:rPr>
                <w:sz w:val="22"/>
                <w:szCs w:val="22"/>
                <w:lang w:eastAsia="lt-LT"/>
              </w:rPr>
              <w:t>2.1.6. nekilnojamojo turto priežiūros sąnaudas;</w:t>
            </w:r>
          </w:p>
          <w:p w:rsidR="005A107C" w:rsidRDefault="00FA66C9">
            <w:pPr>
              <w:ind w:left="175"/>
              <w:jc w:val="both"/>
              <w:rPr>
                <w:sz w:val="22"/>
                <w:szCs w:val="22"/>
                <w:lang w:eastAsia="lt-LT"/>
              </w:rPr>
            </w:pPr>
            <w:r>
              <w:rPr>
                <w:sz w:val="22"/>
                <w:szCs w:val="22"/>
                <w:lang w:eastAsia="lt-LT"/>
              </w:rPr>
              <w:t>2.1.7. kitas sąnaudas.</w:t>
            </w:r>
          </w:p>
          <w:p w:rsidR="005A107C" w:rsidRDefault="00FA66C9" w:rsidP="005962E3">
            <w:pPr>
              <w:ind w:left="57" w:right="57"/>
              <w:jc w:val="both"/>
              <w:rPr>
                <w:sz w:val="22"/>
                <w:szCs w:val="22"/>
                <w:lang w:eastAsia="lt-LT"/>
              </w:rPr>
            </w:pPr>
            <w:r>
              <w:rPr>
                <w:sz w:val="22"/>
                <w:szCs w:val="22"/>
                <w:lang w:eastAsia="lt-LT"/>
              </w:rPr>
              <w:t xml:space="preserve">2.2. Fondo valdybos ir teritorinių skyrių vadovai ir jų pavaduotojai Fondo valdybos interneto svetainėje (prieiga per internetą: </w:t>
            </w:r>
            <w:r>
              <w:rPr>
                <w:color w:val="0000FF"/>
                <w:sz w:val="22"/>
                <w:szCs w:val="22"/>
                <w:u w:val="single"/>
                <w:lang w:eastAsia="lt-LT"/>
              </w:rPr>
              <w:t>https://www.sodra.lt/lt/situacijos/vadovu_darbotvarkes</w:t>
            </w:r>
            <w:r>
              <w:rPr>
                <w:sz w:val="22"/>
                <w:szCs w:val="22"/>
                <w:lang w:eastAsia="lt-LT"/>
              </w:rPr>
              <w:t>) skelbia informaciją apie susitikimus su privačių interesų turinčiais asmenimis (draudėjais, politikais, privačiais asmenimis).</w:t>
            </w:r>
          </w:p>
          <w:p w:rsidR="005A107C" w:rsidRDefault="00FA66C9" w:rsidP="005962E3">
            <w:pPr>
              <w:ind w:left="57" w:right="57"/>
              <w:jc w:val="both"/>
              <w:rPr>
                <w:sz w:val="22"/>
                <w:szCs w:val="22"/>
                <w:lang w:eastAsia="lt-LT"/>
              </w:rPr>
            </w:pPr>
            <w:r>
              <w:rPr>
                <w:sz w:val="22"/>
                <w:szCs w:val="22"/>
                <w:lang w:eastAsia="lt-LT"/>
              </w:rPr>
              <w:t xml:space="preserve">2.3. Nustatyti informacijos, apie susitikimus su privačių interesų turinčiais asmenimis ar politikų kreipimąsi, pateikimo tvarką ir šiomis nuostatomis papildyti Fondo administravimo įstaigų 2020-2022 m.  korupcijos prevencijos programą. </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A107C" w:rsidRDefault="00FA66C9">
            <w:pPr>
              <w:jc w:val="both"/>
              <w:rPr>
                <w:sz w:val="22"/>
                <w:szCs w:val="22"/>
                <w:lang w:eastAsia="lt-LT"/>
              </w:rPr>
            </w:pPr>
            <w:r>
              <w:rPr>
                <w:sz w:val="22"/>
                <w:szCs w:val="22"/>
                <w:lang w:eastAsia="lt-LT"/>
              </w:rPr>
              <w:t>Kasmet iki gegužės 1 d.</w:t>
            </w: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D31921" w:rsidRDefault="00D31921">
            <w:pPr>
              <w:jc w:val="both"/>
              <w:rPr>
                <w:sz w:val="22"/>
                <w:szCs w:val="22"/>
                <w:lang w:eastAsia="lt-LT"/>
              </w:rPr>
            </w:pPr>
          </w:p>
          <w:p w:rsidR="00D31921" w:rsidRDefault="00D31921">
            <w:pPr>
              <w:jc w:val="both"/>
              <w:rPr>
                <w:sz w:val="22"/>
                <w:szCs w:val="22"/>
                <w:lang w:eastAsia="lt-LT"/>
              </w:rPr>
            </w:pPr>
          </w:p>
          <w:p w:rsidR="00D31921" w:rsidRDefault="00D31921">
            <w:pPr>
              <w:jc w:val="both"/>
              <w:rPr>
                <w:sz w:val="22"/>
                <w:szCs w:val="22"/>
                <w:lang w:eastAsia="lt-LT"/>
              </w:rPr>
            </w:pPr>
          </w:p>
          <w:p w:rsidR="00D31921" w:rsidRDefault="00D31921">
            <w:pPr>
              <w:jc w:val="both"/>
              <w:rPr>
                <w:sz w:val="22"/>
                <w:szCs w:val="22"/>
                <w:lang w:eastAsia="lt-LT"/>
              </w:rPr>
            </w:pPr>
          </w:p>
          <w:p w:rsidR="005A107C" w:rsidRDefault="00FA66C9" w:rsidP="00D31921">
            <w:pPr>
              <w:ind w:left="57" w:right="57"/>
              <w:jc w:val="both"/>
              <w:rPr>
                <w:sz w:val="22"/>
                <w:szCs w:val="22"/>
                <w:lang w:eastAsia="lt-LT"/>
              </w:rPr>
            </w:pPr>
            <w:r>
              <w:rPr>
                <w:sz w:val="22"/>
                <w:szCs w:val="22"/>
                <w:lang w:eastAsia="lt-LT"/>
              </w:rPr>
              <w:t xml:space="preserve">Nuolat </w:t>
            </w: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962E3" w:rsidRDefault="005962E3">
            <w:pPr>
              <w:jc w:val="both"/>
              <w:rPr>
                <w:sz w:val="22"/>
                <w:szCs w:val="22"/>
                <w:lang w:eastAsia="lt-LT"/>
              </w:rPr>
            </w:pPr>
          </w:p>
          <w:p w:rsidR="005962E3" w:rsidRDefault="005962E3">
            <w:pPr>
              <w:jc w:val="both"/>
              <w:rPr>
                <w:sz w:val="22"/>
                <w:szCs w:val="22"/>
                <w:lang w:eastAsia="lt-LT"/>
              </w:rPr>
            </w:pPr>
          </w:p>
          <w:p w:rsidR="005962E3" w:rsidRDefault="005962E3">
            <w:pPr>
              <w:jc w:val="both"/>
              <w:rPr>
                <w:sz w:val="22"/>
                <w:szCs w:val="22"/>
                <w:lang w:eastAsia="lt-LT"/>
              </w:rPr>
            </w:pPr>
          </w:p>
          <w:p w:rsidR="005962E3" w:rsidRDefault="005962E3">
            <w:pPr>
              <w:jc w:val="both"/>
              <w:rPr>
                <w:sz w:val="22"/>
                <w:szCs w:val="22"/>
                <w:lang w:eastAsia="lt-LT"/>
              </w:rPr>
            </w:pPr>
          </w:p>
          <w:p w:rsidR="005962E3" w:rsidRDefault="005962E3">
            <w:pPr>
              <w:jc w:val="both"/>
              <w:rPr>
                <w:sz w:val="22"/>
                <w:szCs w:val="22"/>
                <w:lang w:eastAsia="lt-LT"/>
              </w:rPr>
            </w:pPr>
          </w:p>
          <w:p w:rsidR="005A107C" w:rsidRDefault="00FA66C9" w:rsidP="005962E3">
            <w:pPr>
              <w:ind w:left="57" w:right="57"/>
              <w:jc w:val="both"/>
              <w:rPr>
                <w:sz w:val="22"/>
                <w:szCs w:val="22"/>
                <w:lang w:eastAsia="lt-LT"/>
              </w:rPr>
            </w:pPr>
            <w:r>
              <w:rPr>
                <w:sz w:val="22"/>
                <w:szCs w:val="22"/>
                <w:lang w:eastAsia="lt-LT"/>
              </w:rPr>
              <w:t>Iki 2021 m. gegužės 15 d.</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t>Veiklos buhalterinės apskaitos skyrius, Komunikacijos skyrius</w:t>
            </w: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D31921" w:rsidRDefault="00D31921">
            <w:pPr>
              <w:jc w:val="both"/>
              <w:rPr>
                <w:sz w:val="22"/>
                <w:szCs w:val="22"/>
                <w:lang w:eastAsia="lt-LT"/>
              </w:rPr>
            </w:pPr>
          </w:p>
          <w:p w:rsidR="00D31921" w:rsidRDefault="00D31921">
            <w:pPr>
              <w:jc w:val="both"/>
              <w:rPr>
                <w:sz w:val="22"/>
                <w:szCs w:val="22"/>
                <w:lang w:eastAsia="lt-LT"/>
              </w:rPr>
            </w:pPr>
          </w:p>
          <w:p w:rsidR="00D31921" w:rsidRDefault="00D31921">
            <w:pPr>
              <w:jc w:val="both"/>
              <w:rPr>
                <w:sz w:val="22"/>
                <w:szCs w:val="22"/>
                <w:lang w:eastAsia="lt-LT"/>
              </w:rPr>
            </w:pPr>
          </w:p>
          <w:p w:rsidR="005A107C" w:rsidRDefault="00FA66C9" w:rsidP="005962E3">
            <w:pPr>
              <w:ind w:left="57" w:right="57"/>
              <w:jc w:val="both"/>
              <w:rPr>
                <w:sz w:val="22"/>
                <w:szCs w:val="22"/>
                <w:lang w:eastAsia="lt-LT"/>
              </w:rPr>
            </w:pPr>
            <w:r>
              <w:rPr>
                <w:sz w:val="22"/>
                <w:szCs w:val="22"/>
                <w:lang w:eastAsia="lt-LT"/>
              </w:rPr>
              <w:t>Fondo valdybos vadovybė,</w:t>
            </w:r>
          </w:p>
          <w:p w:rsidR="005A107C" w:rsidRDefault="00FA66C9" w:rsidP="005962E3">
            <w:pPr>
              <w:ind w:left="57" w:right="57"/>
              <w:jc w:val="both"/>
              <w:rPr>
                <w:sz w:val="22"/>
                <w:szCs w:val="22"/>
                <w:lang w:eastAsia="lt-LT"/>
              </w:rPr>
            </w:pPr>
            <w:r>
              <w:rPr>
                <w:sz w:val="22"/>
                <w:szCs w:val="22"/>
                <w:lang w:eastAsia="lt-LT"/>
              </w:rPr>
              <w:t>Fondo valdybos teritorinių skyrių vadovybė,</w:t>
            </w:r>
          </w:p>
          <w:p w:rsidR="005A107C" w:rsidRDefault="00FA66C9" w:rsidP="005962E3">
            <w:pPr>
              <w:ind w:left="57" w:right="57"/>
              <w:jc w:val="both"/>
              <w:rPr>
                <w:sz w:val="22"/>
                <w:szCs w:val="22"/>
                <w:lang w:eastAsia="lt-LT"/>
              </w:rPr>
            </w:pPr>
            <w:r>
              <w:rPr>
                <w:sz w:val="22"/>
                <w:szCs w:val="22"/>
                <w:lang w:eastAsia="lt-LT"/>
              </w:rPr>
              <w:t>KAVS</w:t>
            </w:r>
          </w:p>
          <w:p w:rsidR="005A107C" w:rsidRDefault="005A107C">
            <w:pPr>
              <w:jc w:val="both"/>
              <w:rPr>
                <w:sz w:val="22"/>
                <w:szCs w:val="22"/>
                <w:lang w:eastAsia="lt-LT"/>
              </w:rPr>
            </w:pPr>
          </w:p>
          <w:p w:rsidR="005A107C" w:rsidRDefault="005A107C">
            <w:pPr>
              <w:jc w:val="both"/>
              <w:rPr>
                <w:sz w:val="22"/>
                <w:szCs w:val="22"/>
                <w:lang w:eastAsia="lt-LT"/>
              </w:rPr>
            </w:pPr>
          </w:p>
          <w:p w:rsidR="005A107C" w:rsidRDefault="005A107C">
            <w:pPr>
              <w:jc w:val="both"/>
              <w:rPr>
                <w:sz w:val="22"/>
                <w:szCs w:val="22"/>
                <w:lang w:eastAsia="lt-LT"/>
              </w:rPr>
            </w:pPr>
          </w:p>
          <w:p w:rsidR="005A107C" w:rsidRDefault="00FA66C9">
            <w:pPr>
              <w:jc w:val="both"/>
              <w:rPr>
                <w:sz w:val="22"/>
                <w:szCs w:val="22"/>
                <w:lang w:eastAsia="lt-LT"/>
              </w:rPr>
            </w:pPr>
            <w:r>
              <w:rPr>
                <w:sz w:val="22"/>
                <w:szCs w:val="22"/>
                <w:lang w:eastAsia="lt-LT"/>
              </w:rPr>
              <w:t>VSKS</w:t>
            </w:r>
          </w:p>
        </w:tc>
        <w:tc>
          <w:tcPr>
            <w:tcW w:w="24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t>Pateikti išsamūs Fondo administravimo įstaigų veiklos sąnaudų duomenys</w:t>
            </w:r>
          </w:p>
          <w:p w:rsidR="005A107C" w:rsidRDefault="005A107C">
            <w:pPr>
              <w:jc w:val="both"/>
              <w:rPr>
                <w:sz w:val="22"/>
                <w:szCs w:val="22"/>
                <w:lang w:eastAsia="lt-LT"/>
              </w:rPr>
            </w:pPr>
          </w:p>
          <w:p w:rsidR="005A107C" w:rsidRDefault="00FA66C9" w:rsidP="005962E3">
            <w:pPr>
              <w:ind w:left="57" w:right="57"/>
              <w:jc w:val="both"/>
              <w:rPr>
                <w:sz w:val="22"/>
                <w:szCs w:val="22"/>
                <w:lang w:eastAsia="lt-LT"/>
              </w:rPr>
            </w:pPr>
            <w:r>
              <w:rPr>
                <w:bCs/>
                <w:sz w:val="22"/>
                <w:szCs w:val="22"/>
                <w:lang w:eastAsia="lt-LT"/>
              </w:rPr>
              <w:t>Sumažintos prielaidos</w:t>
            </w:r>
            <w:r>
              <w:rPr>
                <w:sz w:val="22"/>
                <w:szCs w:val="22"/>
                <w:lang w:eastAsia="lt-LT"/>
              </w:rPr>
              <w:t xml:space="preserve"> galimoms </w:t>
            </w:r>
            <w:r>
              <w:rPr>
                <w:bCs/>
                <w:sz w:val="22"/>
                <w:szCs w:val="22"/>
                <w:lang w:eastAsia="lt-LT"/>
              </w:rPr>
              <w:t>korupcijos</w:t>
            </w:r>
            <w:r>
              <w:rPr>
                <w:sz w:val="22"/>
                <w:szCs w:val="22"/>
                <w:lang w:eastAsia="lt-LT"/>
              </w:rPr>
              <w:t xml:space="preserve"> apraiškoms, didėjantis pasitikėjimas Sodra, mažėjanti klientų tiesioginė korupcinė patirtis</w:t>
            </w:r>
          </w:p>
          <w:p w:rsidR="005A107C" w:rsidRDefault="00FA66C9" w:rsidP="005962E3">
            <w:pPr>
              <w:ind w:left="57" w:right="57"/>
              <w:jc w:val="both"/>
              <w:rPr>
                <w:sz w:val="22"/>
                <w:szCs w:val="22"/>
                <w:lang w:eastAsia="lt-LT"/>
              </w:rPr>
            </w:pPr>
            <w:r>
              <w:rPr>
                <w:sz w:val="22"/>
                <w:szCs w:val="22"/>
                <w:lang w:eastAsia="lt-LT"/>
              </w:rPr>
              <w:t>Nustatyta informacijos, apie susitikimus su privačių interesų turinčiais asmenimis ar politikų kreipimąsi, pateikimo tvarka ir šiomis nuostatomis papildyta Fondo administravimo įstaigų 2020-2022 m. korupcijos prevencijos programa</w:t>
            </w:r>
          </w:p>
        </w:tc>
      </w:tr>
      <w:tr w:rsidR="009C693C" w:rsidTr="00FA66C9">
        <w:trPr>
          <w:trHeight w:val="3538"/>
        </w:trPr>
        <w:tc>
          <w:tcPr>
            <w:tcW w:w="15309" w:type="dxa"/>
            <w:gridSpan w:val="7"/>
            <w:tcBorders>
              <w:top w:val="single" w:sz="4" w:space="0" w:color="auto"/>
              <w:left w:val="single" w:sz="4" w:space="0" w:color="auto"/>
              <w:bottom w:val="single" w:sz="4" w:space="0" w:color="auto"/>
              <w:right w:val="single" w:sz="4" w:space="0" w:color="auto"/>
            </w:tcBorders>
          </w:tcPr>
          <w:p w:rsidR="009C693C" w:rsidRDefault="009C693C" w:rsidP="009C693C">
            <w:pPr>
              <w:ind w:left="113" w:right="113"/>
              <w:jc w:val="both"/>
              <w:rPr>
                <w:sz w:val="22"/>
                <w:szCs w:val="22"/>
                <w:lang w:eastAsia="lt-LT"/>
              </w:rPr>
            </w:pPr>
            <w:r>
              <w:rPr>
                <w:sz w:val="22"/>
                <w:szCs w:val="22"/>
                <w:lang w:eastAsia="lt-LT"/>
              </w:rPr>
              <w:lastRenderedPageBreak/>
              <w:t>Įrašai apie įgyvendinimą.</w:t>
            </w:r>
          </w:p>
          <w:p w:rsidR="009C693C" w:rsidRPr="00E45FD2" w:rsidRDefault="009C693C" w:rsidP="009C693C">
            <w:pPr>
              <w:ind w:left="113" w:right="113"/>
              <w:jc w:val="both"/>
              <w:rPr>
                <w:color w:val="00B050"/>
                <w:sz w:val="22"/>
                <w:szCs w:val="22"/>
                <w:lang w:eastAsia="lt-LT"/>
              </w:rPr>
            </w:pPr>
            <w:r w:rsidRPr="00E45FD2">
              <w:rPr>
                <w:b/>
                <w:color w:val="00B050"/>
                <w:sz w:val="22"/>
                <w:szCs w:val="22"/>
                <w:lang w:eastAsia="lt-LT"/>
              </w:rPr>
              <w:t>2.1. Įvykdyta</w:t>
            </w:r>
            <w:r w:rsidRPr="00E45FD2">
              <w:rPr>
                <w:color w:val="00B050"/>
                <w:sz w:val="22"/>
                <w:szCs w:val="22"/>
                <w:lang w:eastAsia="lt-LT"/>
              </w:rPr>
              <w:t>.</w:t>
            </w:r>
          </w:p>
          <w:p w:rsidR="009C693C" w:rsidRDefault="009C693C" w:rsidP="00D31921">
            <w:pPr>
              <w:ind w:left="57" w:right="57"/>
              <w:jc w:val="both"/>
              <w:rPr>
                <w:rFonts w:ascii="Roboto" w:hAnsi="Roboto"/>
                <w:color w:val="333333"/>
                <w:sz w:val="23"/>
                <w:szCs w:val="23"/>
              </w:rPr>
            </w:pPr>
            <w:r>
              <w:rPr>
                <w:rFonts w:ascii="Roboto" w:hAnsi="Roboto"/>
                <w:color w:val="333333"/>
                <w:sz w:val="23"/>
                <w:szCs w:val="23"/>
              </w:rPr>
              <w:t xml:space="preserve">Kiekviena Fondo administravimo įstaiga duomenis skelbia atskirai pateikdama ketvirtinius ir metinius Finansinių ataskaitų rinkinius </w:t>
            </w:r>
            <w:hyperlink r:id="rId8" w:history="1">
              <w:r>
                <w:rPr>
                  <w:rStyle w:val="Hipersaitas"/>
                  <w:rFonts w:ascii="Roboto" w:hAnsi="Roboto"/>
                  <w:sz w:val="23"/>
                  <w:szCs w:val="23"/>
                </w:rPr>
                <w:t>www.sodra.lt</w:t>
              </w:r>
            </w:hyperlink>
            <w:r>
              <w:rPr>
                <w:rFonts w:ascii="Roboto" w:hAnsi="Roboto"/>
                <w:color w:val="333333"/>
                <w:sz w:val="23"/>
                <w:szCs w:val="23"/>
              </w:rPr>
              <w:t xml:space="preserve"> svetainėje. </w:t>
            </w:r>
          </w:p>
          <w:p w:rsidR="009C693C" w:rsidRDefault="009C693C" w:rsidP="00D31921">
            <w:pPr>
              <w:ind w:left="57" w:right="57"/>
              <w:jc w:val="both"/>
              <w:rPr>
                <w:rFonts w:ascii="Roboto" w:hAnsi="Roboto"/>
                <w:color w:val="333333"/>
                <w:sz w:val="23"/>
                <w:szCs w:val="23"/>
              </w:rPr>
            </w:pPr>
            <w:r>
              <w:rPr>
                <w:rFonts w:ascii="Roboto" w:hAnsi="Roboto"/>
                <w:color w:val="333333"/>
                <w:sz w:val="23"/>
                <w:szCs w:val="23"/>
              </w:rPr>
              <w:t xml:space="preserve">Nuoroda </w:t>
            </w:r>
            <w:hyperlink r:id="rId9" w:history="1">
              <w:r>
                <w:rPr>
                  <w:rStyle w:val="Hipersaitas"/>
                  <w:rFonts w:ascii="Roboto" w:hAnsi="Roboto"/>
                  <w:sz w:val="23"/>
                  <w:szCs w:val="23"/>
                </w:rPr>
                <w:t>https://www.sodra.lt/lt/veikla/finansines-ir-biudzeto-vykdymo-ataskaitos</w:t>
              </w:r>
            </w:hyperlink>
          </w:p>
          <w:p w:rsidR="009C693C" w:rsidRDefault="009C693C" w:rsidP="00D31921">
            <w:pPr>
              <w:ind w:left="57" w:right="57"/>
              <w:jc w:val="both"/>
              <w:rPr>
                <w:rFonts w:ascii="Roboto" w:hAnsi="Roboto"/>
                <w:color w:val="333333"/>
                <w:sz w:val="23"/>
                <w:szCs w:val="23"/>
              </w:rPr>
            </w:pPr>
            <w:r>
              <w:rPr>
                <w:color w:val="002060"/>
              </w:rPr>
              <w:t xml:space="preserve">Informacija paskelbta </w:t>
            </w:r>
            <w:hyperlink r:id="rId10" w:history="1">
              <w:r>
                <w:rPr>
                  <w:rStyle w:val="Hipersaitas"/>
                </w:rPr>
                <w:t>www.sodra.lt</w:t>
              </w:r>
            </w:hyperlink>
            <w:r>
              <w:rPr>
                <w:color w:val="002060"/>
              </w:rPr>
              <w:t xml:space="preserve"> svetainės </w:t>
            </w:r>
            <w:r>
              <w:rPr>
                <w:color w:val="333333"/>
                <w:u w:val="single"/>
              </w:rPr>
              <w:t>Administracinėje informacijoje</w:t>
            </w:r>
            <w:r>
              <w:rPr>
                <w:color w:val="002060"/>
              </w:rPr>
              <w:t xml:space="preserve">, </w:t>
            </w:r>
            <w:hyperlink r:id="rId11" w:history="1">
              <w:r>
                <w:rPr>
                  <w:rStyle w:val="Hipersaitas"/>
                  <w:rFonts w:ascii="Roboto" w:hAnsi="Roboto"/>
                  <w:color w:val="1F569E"/>
                  <w:sz w:val="23"/>
                  <w:szCs w:val="23"/>
                </w:rPr>
                <w:t>Finansinės ir biudžeto vykdymo ataskaitos</w:t>
              </w:r>
            </w:hyperlink>
            <w:r>
              <w:rPr>
                <w:rFonts w:ascii="Roboto" w:hAnsi="Roboto"/>
                <w:color w:val="333333"/>
                <w:sz w:val="23"/>
                <w:szCs w:val="23"/>
              </w:rPr>
              <w:t xml:space="preserve"> </w:t>
            </w:r>
            <w:r>
              <w:rPr>
                <w:rFonts w:ascii="Roboto" w:hAnsi="Roboto"/>
                <w:color w:val="333333"/>
                <w:sz w:val="23"/>
                <w:szCs w:val="23"/>
                <w:lang w:val="en-US"/>
              </w:rPr>
              <w:t>&gt;&gt;</w:t>
            </w:r>
            <w:r>
              <w:rPr>
                <w:color w:val="002060"/>
                <w:lang w:val="en-US"/>
              </w:rPr>
              <w:t xml:space="preserve"> </w:t>
            </w:r>
            <w:r>
              <w:rPr>
                <w:color w:val="002060"/>
              </w:rPr>
              <w:t>1 p.</w:t>
            </w:r>
            <w:r>
              <w:rPr>
                <w:color w:val="002060"/>
                <w:u w:val="single"/>
              </w:rPr>
              <w:t xml:space="preserve"> </w:t>
            </w:r>
            <w:hyperlink r:id="rId12" w:history="1">
              <w:r>
                <w:rPr>
                  <w:rStyle w:val="Hipersaitas"/>
                  <w:rFonts w:ascii="Roboto" w:hAnsi="Roboto"/>
                  <w:color w:val="1F569E"/>
                  <w:sz w:val="23"/>
                  <w:szCs w:val="23"/>
                </w:rPr>
                <w:t>Valstybinio socialinio draudimo fondo biudžeto vykdymo ir finansinės ataskaitos &gt;&gt;</w:t>
              </w:r>
            </w:hyperlink>
            <w:r>
              <w:rPr>
                <w:rFonts w:ascii="Roboto" w:hAnsi="Roboto"/>
                <w:color w:val="333333"/>
                <w:sz w:val="23"/>
                <w:szCs w:val="23"/>
              </w:rPr>
              <w:t xml:space="preserve"> </w:t>
            </w:r>
            <w:hyperlink r:id="rId13" w:history="1">
              <w:r>
                <w:rPr>
                  <w:rStyle w:val="Hipersaitas"/>
                  <w:rFonts w:ascii="Roboto" w:hAnsi="Roboto"/>
                  <w:color w:val="1F569E"/>
                  <w:sz w:val="23"/>
                  <w:szCs w:val="23"/>
                </w:rPr>
                <w:t>Finansinių ataskaitų rinkiniai</w:t>
              </w:r>
            </w:hyperlink>
            <w:r>
              <w:rPr>
                <w:rFonts w:ascii="Roboto" w:hAnsi="Roboto"/>
                <w:color w:val="333333"/>
                <w:sz w:val="23"/>
                <w:szCs w:val="23"/>
              </w:rPr>
              <w:t xml:space="preserve"> &gt;&gt;</w:t>
            </w:r>
          </w:p>
          <w:p w:rsidR="009C693C" w:rsidRDefault="009C693C" w:rsidP="00D31921">
            <w:pPr>
              <w:ind w:left="57" w:right="57"/>
              <w:jc w:val="both"/>
              <w:rPr>
                <w:rFonts w:ascii="Roboto" w:hAnsi="Roboto"/>
                <w:color w:val="333333"/>
                <w:sz w:val="23"/>
                <w:szCs w:val="23"/>
              </w:rPr>
            </w:pPr>
            <w:r>
              <w:rPr>
                <w:rFonts w:ascii="Roboto" w:hAnsi="Roboto"/>
                <w:color w:val="333333"/>
                <w:sz w:val="23"/>
                <w:szCs w:val="23"/>
              </w:rPr>
              <w:t xml:space="preserve">Priemonės 2.1. p. duomenis už </w:t>
            </w:r>
            <w:r>
              <w:rPr>
                <w:rFonts w:ascii="Roboto" w:hAnsi="Roboto"/>
                <w:color w:val="333333"/>
                <w:sz w:val="23"/>
                <w:szCs w:val="23"/>
                <w:u w:val="single"/>
              </w:rPr>
              <w:t>2020 m.</w:t>
            </w:r>
            <w:r>
              <w:rPr>
                <w:rFonts w:ascii="Roboto" w:hAnsi="Roboto"/>
                <w:color w:val="333333"/>
                <w:sz w:val="23"/>
                <w:szCs w:val="23"/>
              </w:rPr>
              <w:t xml:space="preserve"> pateikė visos Fondo administravimo įstaigos Finansinių ataskaitų rinkiniuose.</w:t>
            </w:r>
          </w:p>
          <w:p w:rsidR="009C693C" w:rsidRDefault="009C693C" w:rsidP="00D31921">
            <w:pPr>
              <w:ind w:left="57" w:right="57"/>
              <w:jc w:val="both"/>
              <w:rPr>
                <w:rFonts w:ascii="Roboto" w:hAnsi="Roboto"/>
                <w:color w:val="333333"/>
                <w:sz w:val="23"/>
                <w:szCs w:val="23"/>
                <w:u w:val="single"/>
              </w:rPr>
            </w:pPr>
            <w:r>
              <w:rPr>
                <w:rFonts w:ascii="Roboto" w:hAnsi="Roboto"/>
                <w:color w:val="333333"/>
                <w:sz w:val="23"/>
                <w:szCs w:val="23"/>
              </w:rPr>
              <w:t xml:space="preserve">Priemonės 2.1.1.p. „Fondo administravimo įstaigų veiklos sąnaudos bei jų sandara“ pateikta Finansinių ataskaitų rinkinio </w:t>
            </w:r>
            <w:r>
              <w:rPr>
                <w:rFonts w:ascii="Roboto" w:hAnsi="Roboto"/>
                <w:color w:val="333333"/>
                <w:sz w:val="23"/>
                <w:szCs w:val="23"/>
                <w:u w:val="single"/>
              </w:rPr>
              <w:t>Veiklos rezultatų ataskaitoje.</w:t>
            </w:r>
          </w:p>
          <w:p w:rsidR="009C693C" w:rsidRDefault="009C693C" w:rsidP="00D31921">
            <w:pPr>
              <w:ind w:left="57" w:right="57"/>
              <w:jc w:val="both"/>
              <w:rPr>
                <w:rFonts w:ascii="Roboto" w:hAnsi="Roboto"/>
                <w:color w:val="333333"/>
                <w:sz w:val="23"/>
                <w:szCs w:val="23"/>
              </w:rPr>
            </w:pPr>
            <w:r>
              <w:rPr>
                <w:rFonts w:ascii="Roboto" w:hAnsi="Roboto"/>
                <w:color w:val="333333"/>
                <w:sz w:val="23"/>
                <w:szCs w:val="23"/>
              </w:rPr>
              <w:t>Priemonės 2.1.2.p. „Darbuotojų darbo užmokesčio ir socialinio draudimo sąnaudos“ pateiktos</w:t>
            </w:r>
            <w:r>
              <w:rPr>
                <w:rFonts w:ascii="Roboto" w:hAnsi="Roboto"/>
                <w:color w:val="333333"/>
                <w:sz w:val="23"/>
                <w:szCs w:val="23"/>
                <w:u w:val="single"/>
              </w:rPr>
              <w:t xml:space="preserve"> Veiklos rezultatų ataskaitos, </w:t>
            </w:r>
            <w:r>
              <w:rPr>
                <w:rFonts w:ascii="Roboto" w:hAnsi="Roboto"/>
                <w:color w:val="333333"/>
                <w:sz w:val="23"/>
                <w:szCs w:val="23"/>
              </w:rPr>
              <w:t>B dalyje Pagrindinės veiklos sąnaudos, I eil. Darbo užmokesčio ir socialinis draudimo sąnaudos.</w:t>
            </w:r>
          </w:p>
          <w:p w:rsidR="009C693C" w:rsidRDefault="009C693C" w:rsidP="00D31921">
            <w:pPr>
              <w:ind w:left="57" w:right="57"/>
              <w:jc w:val="both"/>
              <w:rPr>
                <w:rFonts w:ascii="Roboto" w:hAnsi="Roboto"/>
                <w:color w:val="333333"/>
                <w:sz w:val="23"/>
                <w:szCs w:val="23"/>
              </w:rPr>
            </w:pPr>
            <w:r>
              <w:rPr>
                <w:rFonts w:ascii="Roboto" w:hAnsi="Roboto"/>
                <w:color w:val="333333"/>
                <w:sz w:val="23"/>
                <w:szCs w:val="23"/>
              </w:rPr>
              <w:t>Priemonės 2.1.3.p. „Prekių ir paslaugų įsigijimo bei kitos veiklos sąnaudos“ pateiktos</w:t>
            </w:r>
            <w:r>
              <w:rPr>
                <w:rFonts w:ascii="Roboto" w:hAnsi="Roboto"/>
                <w:color w:val="333333"/>
                <w:sz w:val="23"/>
                <w:szCs w:val="23"/>
                <w:u w:val="single"/>
              </w:rPr>
              <w:t xml:space="preserve"> Veiklos rezultatų ataskaitos, </w:t>
            </w:r>
            <w:r>
              <w:rPr>
                <w:rFonts w:ascii="Roboto" w:hAnsi="Roboto"/>
                <w:color w:val="333333"/>
                <w:sz w:val="23"/>
                <w:szCs w:val="23"/>
              </w:rPr>
              <w:t>B dalyje Pagrindinės veiklos sąnaudos, II-XIV eil.</w:t>
            </w:r>
          </w:p>
          <w:p w:rsidR="009C693C" w:rsidRDefault="009C693C" w:rsidP="00D31921">
            <w:pPr>
              <w:ind w:left="57" w:right="57"/>
              <w:jc w:val="both"/>
              <w:rPr>
                <w:rFonts w:ascii="Roboto" w:hAnsi="Roboto"/>
                <w:color w:val="333333"/>
                <w:sz w:val="23"/>
                <w:szCs w:val="23"/>
              </w:rPr>
            </w:pPr>
            <w:r>
              <w:rPr>
                <w:rFonts w:ascii="Roboto" w:hAnsi="Roboto"/>
                <w:color w:val="333333"/>
                <w:sz w:val="23"/>
                <w:szCs w:val="23"/>
              </w:rPr>
              <w:t>Priemonės 2.1.4.p. „Išmokų mokėjimo sąnaudos“ pateiktos</w:t>
            </w:r>
            <w:r>
              <w:rPr>
                <w:rFonts w:ascii="Roboto" w:hAnsi="Roboto"/>
                <w:color w:val="333333"/>
                <w:sz w:val="23"/>
                <w:szCs w:val="23"/>
                <w:u w:val="single"/>
              </w:rPr>
              <w:t xml:space="preserve"> Veiklos rezultatų ataskaitos, </w:t>
            </w:r>
            <w:r>
              <w:rPr>
                <w:rFonts w:ascii="Roboto" w:hAnsi="Roboto"/>
                <w:color w:val="333333"/>
                <w:sz w:val="23"/>
                <w:szCs w:val="23"/>
              </w:rPr>
              <w:t>B dalyje Pagrindinės veiklos sąnaudos, XIII eil. Kitų paslaugų sąnaudos.</w:t>
            </w:r>
          </w:p>
          <w:p w:rsidR="009C693C" w:rsidRDefault="009C693C" w:rsidP="00D31921">
            <w:pPr>
              <w:ind w:left="57" w:right="57"/>
              <w:jc w:val="both"/>
              <w:rPr>
                <w:rFonts w:ascii="Roboto" w:hAnsi="Roboto"/>
                <w:color w:val="333333"/>
                <w:sz w:val="23"/>
                <w:szCs w:val="23"/>
              </w:rPr>
            </w:pPr>
            <w:r>
              <w:rPr>
                <w:rFonts w:ascii="Roboto" w:hAnsi="Roboto"/>
                <w:color w:val="333333"/>
                <w:sz w:val="23"/>
                <w:szCs w:val="23"/>
              </w:rPr>
              <w:t>Priemonės 2.1.5.p. „IT priežiūros ir eksploatavimo sąnaudos“ pateiktos</w:t>
            </w:r>
            <w:r>
              <w:rPr>
                <w:rFonts w:ascii="Roboto" w:hAnsi="Roboto"/>
                <w:color w:val="333333"/>
                <w:sz w:val="23"/>
                <w:szCs w:val="23"/>
                <w:u w:val="single"/>
              </w:rPr>
              <w:t xml:space="preserve"> Veiklos rezultatų ataskaitos, </w:t>
            </w:r>
            <w:r>
              <w:rPr>
                <w:rFonts w:ascii="Roboto" w:hAnsi="Roboto"/>
                <w:color w:val="333333"/>
                <w:sz w:val="23"/>
                <w:szCs w:val="23"/>
              </w:rPr>
              <w:t>B dalyje Pagrindinės veiklos sąnaudos, VII eil. Paprastojo remonto ir eksploatavimo sąnaudos.</w:t>
            </w:r>
          </w:p>
          <w:p w:rsidR="009C693C" w:rsidRDefault="009C693C" w:rsidP="00D31921">
            <w:pPr>
              <w:ind w:left="57" w:right="57"/>
              <w:jc w:val="both"/>
              <w:rPr>
                <w:color w:val="002060"/>
                <w:sz w:val="22"/>
                <w:szCs w:val="22"/>
              </w:rPr>
            </w:pPr>
            <w:r>
              <w:rPr>
                <w:rFonts w:ascii="Roboto" w:hAnsi="Roboto"/>
                <w:color w:val="333333"/>
                <w:sz w:val="23"/>
                <w:szCs w:val="23"/>
              </w:rPr>
              <w:t>Priemonės 2.1.6.p. „Nekilnojamojo turto priežiūros sąnaudos“ pateiktos</w:t>
            </w:r>
            <w:r>
              <w:rPr>
                <w:rFonts w:ascii="Roboto" w:hAnsi="Roboto"/>
                <w:color w:val="333333"/>
                <w:sz w:val="23"/>
                <w:szCs w:val="23"/>
                <w:u w:val="single"/>
              </w:rPr>
              <w:t xml:space="preserve"> Veiklos rezultatų ataskaitos, </w:t>
            </w:r>
            <w:r>
              <w:rPr>
                <w:rFonts w:ascii="Roboto" w:hAnsi="Roboto"/>
                <w:color w:val="333333"/>
                <w:sz w:val="23"/>
                <w:szCs w:val="23"/>
              </w:rPr>
              <w:t>B dalyje Pagrindinės veiklos sąnaudos, XI eil. Nuomos sąnaudos.</w:t>
            </w:r>
          </w:p>
          <w:p w:rsidR="009C693C" w:rsidRDefault="009C693C" w:rsidP="00D31921">
            <w:pPr>
              <w:ind w:left="57" w:right="57"/>
              <w:jc w:val="both"/>
              <w:rPr>
                <w:color w:val="002060"/>
              </w:rPr>
            </w:pPr>
            <w:r>
              <w:rPr>
                <w:rFonts w:ascii="Roboto" w:hAnsi="Roboto"/>
                <w:color w:val="333333"/>
                <w:sz w:val="23"/>
                <w:szCs w:val="23"/>
              </w:rPr>
              <w:t>Priemonės 2.1.7.p. „Kitos sąnaudos“ pateiktos</w:t>
            </w:r>
            <w:r>
              <w:rPr>
                <w:rFonts w:ascii="Roboto" w:hAnsi="Roboto"/>
                <w:color w:val="333333"/>
                <w:sz w:val="23"/>
                <w:szCs w:val="23"/>
                <w:u w:val="single"/>
              </w:rPr>
              <w:t xml:space="preserve"> Veiklos rezultatų ataskaitos, </w:t>
            </w:r>
            <w:r>
              <w:rPr>
                <w:rFonts w:ascii="Roboto" w:hAnsi="Roboto"/>
                <w:color w:val="333333"/>
                <w:sz w:val="23"/>
                <w:szCs w:val="23"/>
              </w:rPr>
              <w:t>B dalyje Pagrindinės veiklos sąnaudos, XIV eil. Kitos sąnaudos.</w:t>
            </w:r>
          </w:p>
          <w:p w:rsidR="009C693C" w:rsidRPr="00E45FD2" w:rsidRDefault="009C693C" w:rsidP="00D31921">
            <w:pPr>
              <w:ind w:left="57" w:right="57"/>
              <w:jc w:val="both"/>
              <w:rPr>
                <w:color w:val="00B050"/>
                <w:sz w:val="22"/>
                <w:szCs w:val="22"/>
                <w:lang w:eastAsia="lt-LT"/>
              </w:rPr>
            </w:pPr>
            <w:r w:rsidRPr="00E45FD2">
              <w:rPr>
                <w:b/>
                <w:color w:val="00B050"/>
                <w:sz w:val="22"/>
                <w:szCs w:val="22"/>
                <w:lang w:eastAsia="lt-LT"/>
              </w:rPr>
              <w:t>2.2. Vykdoma</w:t>
            </w:r>
            <w:r w:rsidR="00046134">
              <w:rPr>
                <w:b/>
                <w:color w:val="00B050"/>
                <w:sz w:val="22"/>
                <w:szCs w:val="22"/>
                <w:lang w:eastAsia="lt-LT"/>
              </w:rPr>
              <w:t xml:space="preserve"> nuolat</w:t>
            </w:r>
            <w:r w:rsidRPr="00E45FD2">
              <w:rPr>
                <w:color w:val="00B050"/>
                <w:sz w:val="22"/>
                <w:szCs w:val="22"/>
                <w:lang w:eastAsia="lt-LT"/>
              </w:rPr>
              <w:t xml:space="preserve">. </w:t>
            </w:r>
          </w:p>
          <w:p w:rsidR="009C693C" w:rsidRDefault="009C693C" w:rsidP="00D31921">
            <w:pPr>
              <w:ind w:left="57" w:right="57"/>
              <w:jc w:val="both"/>
              <w:rPr>
                <w:color w:val="000000"/>
                <w:szCs w:val="24"/>
                <w:lang w:eastAsia="lt-LT"/>
              </w:rPr>
            </w:pPr>
            <w:r w:rsidRPr="00B62266">
              <w:rPr>
                <w:color w:val="000000"/>
                <w:szCs w:val="24"/>
                <w:lang w:eastAsia="lt-LT"/>
              </w:rPr>
              <w:t xml:space="preserve">KAVS Fondo valdybos interneto svetainėje (prieiga per internetą: </w:t>
            </w:r>
            <w:hyperlink r:id="rId14" w:history="1">
              <w:r w:rsidRPr="008B1FDE">
                <w:rPr>
                  <w:rStyle w:val="Hipersaitas"/>
                  <w:szCs w:val="24"/>
                  <w:lang w:eastAsia="lt-LT"/>
                </w:rPr>
                <w:t>https://www.sodra.lt/lt/situacijos/vadovu_darbotvarkes</w:t>
              </w:r>
            </w:hyperlink>
            <w:r w:rsidRPr="00B62266">
              <w:rPr>
                <w:color w:val="000000"/>
                <w:szCs w:val="24"/>
                <w:lang w:eastAsia="lt-LT"/>
              </w:rPr>
              <w:t>)</w:t>
            </w:r>
            <w:r>
              <w:rPr>
                <w:color w:val="000000"/>
                <w:szCs w:val="24"/>
                <w:lang w:eastAsia="lt-LT"/>
              </w:rPr>
              <w:t xml:space="preserve"> </w:t>
            </w:r>
            <w:r w:rsidRPr="00B62266">
              <w:rPr>
                <w:color w:val="000000"/>
                <w:szCs w:val="24"/>
                <w:lang w:eastAsia="lt-LT"/>
              </w:rPr>
              <w:t>skelbia informaciją apie susitikimus su privačių interesų turinčiais asmenimis (draudėjais, politikais, privačiais asmenimis)</w:t>
            </w:r>
            <w:r>
              <w:rPr>
                <w:color w:val="000000"/>
                <w:szCs w:val="24"/>
                <w:lang w:eastAsia="lt-LT"/>
              </w:rPr>
              <w:t xml:space="preserve">. Informaciją apie susitikimus viešinimui pateikė </w:t>
            </w:r>
            <w:r w:rsidRPr="00B62266">
              <w:rPr>
                <w:color w:val="000000"/>
                <w:szCs w:val="24"/>
                <w:lang w:eastAsia="lt-LT"/>
              </w:rPr>
              <w:t xml:space="preserve">Fondo valdybos </w:t>
            </w:r>
            <w:r>
              <w:rPr>
                <w:color w:val="000000"/>
                <w:szCs w:val="24"/>
                <w:lang w:eastAsia="lt-LT"/>
              </w:rPr>
              <w:t>direktorė, Vilniaus ir Klaipėdos skyrių vadovybė.</w:t>
            </w:r>
          </w:p>
          <w:p w:rsidR="009C693C" w:rsidRPr="00E45FD2" w:rsidRDefault="009C693C" w:rsidP="00D31921">
            <w:pPr>
              <w:ind w:left="57" w:right="57"/>
              <w:jc w:val="both"/>
              <w:rPr>
                <w:color w:val="00B050"/>
                <w:szCs w:val="24"/>
                <w:lang w:eastAsia="lt-LT"/>
              </w:rPr>
            </w:pPr>
            <w:r w:rsidRPr="00E45FD2">
              <w:rPr>
                <w:b/>
                <w:color w:val="00B050"/>
                <w:szCs w:val="24"/>
                <w:lang w:eastAsia="lt-LT"/>
              </w:rPr>
              <w:t>2.3. Įvykdyta</w:t>
            </w:r>
            <w:r w:rsidRPr="00E45FD2">
              <w:rPr>
                <w:color w:val="00B050"/>
                <w:szCs w:val="24"/>
                <w:lang w:eastAsia="lt-LT"/>
              </w:rPr>
              <w:t>.</w:t>
            </w:r>
          </w:p>
          <w:p w:rsidR="009C693C" w:rsidRDefault="009C693C" w:rsidP="00D31921">
            <w:pPr>
              <w:ind w:left="57" w:right="57"/>
              <w:jc w:val="both"/>
              <w:rPr>
                <w:sz w:val="22"/>
                <w:szCs w:val="22"/>
                <w:lang w:eastAsia="lt-LT"/>
              </w:rPr>
            </w:pPr>
            <w:r>
              <w:rPr>
                <w:sz w:val="22"/>
                <w:szCs w:val="22"/>
                <w:lang w:eastAsia="lt-LT"/>
              </w:rPr>
              <w:t xml:space="preserve">Fondo valdybos direktoriaus </w:t>
            </w:r>
            <w:r w:rsidRPr="009C693C">
              <w:rPr>
                <w:sz w:val="22"/>
                <w:szCs w:val="22"/>
                <w:lang w:eastAsia="lt-LT"/>
              </w:rPr>
              <w:t xml:space="preserve">2021 m. birželio 25 d. </w:t>
            </w:r>
            <w:r>
              <w:rPr>
                <w:sz w:val="22"/>
                <w:szCs w:val="22"/>
                <w:lang w:eastAsia="lt-LT"/>
              </w:rPr>
              <w:t xml:space="preserve">įsakymu </w:t>
            </w:r>
            <w:r w:rsidRPr="009C693C">
              <w:rPr>
                <w:sz w:val="22"/>
                <w:szCs w:val="22"/>
                <w:lang w:eastAsia="lt-LT"/>
              </w:rPr>
              <w:t>Nr. V-372</w:t>
            </w:r>
            <w:r>
              <w:rPr>
                <w:sz w:val="22"/>
                <w:szCs w:val="22"/>
                <w:lang w:eastAsia="lt-LT"/>
              </w:rPr>
              <w:t xml:space="preserve"> „</w:t>
            </w:r>
            <w:r w:rsidRPr="009C693C">
              <w:rPr>
                <w:sz w:val="22"/>
                <w:szCs w:val="22"/>
                <w:lang w:eastAsia="lt-LT"/>
              </w:rPr>
              <w:t>Dėl Valstybinio socialinio draudimo fondo valdybos prie Socialinės apsaugos ir darbo ministerijos direktoriaus 2019 m. gruodžio 23 d. įsakymo Nr. V-532 "Dėl Valstybinio socialinio draudimo fondo administravimo įstaigų 2020-2022 m. korupcijos prevencijos programos ir Valstybinio socialinio draudimo fondo administravimo įstaigų 2020-2022 m. korupcijos prevencijos programos įgyvendinimo 2020 metų priemonių plano patvirtinimo" pakeitimo</w:t>
            </w:r>
            <w:r>
              <w:rPr>
                <w:sz w:val="22"/>
                <w:szCs w:val="22"/>
                <w:lang w:eastAsia="lt-LT"/>
              </w:rPr>
              <w:t>“ n</w:t>
            </w:r>
            <w:r w:rsidRPr="009C693C">
              <w:rPr>
                <w:sz w:val="22"/>
                <w:szCs w:val="22"/>
                <w:lang w:eastAsia="lt-LT"/>
              </w:rPr>
              <w:t>ustatyt</w:t>
            </w:r>
            <w:r>
              <w:rPr>
                <w:sz w:val="22"/>
                <w:szCs w:val="22"/>
                <w:lang w:eastAsia="lt-LT"/>
              </w:rPr>
              <w:t>a</w:t>
            </w:r>
            <w:r w:rsidRPr="009C693C">
              <w:rPr>
                <w:sz w:val="22"/>
                <w:szCs w:val="22"/>
                <w:lang w:eastAsia="lt-LT"/>
              </w:rPr>
              <w:t xml:space="preserve"> informacijos, apie susitikimus su privačių interesų turinčiais asmenimis ar politikų kreipimąsi, pateikimo tvark</w:t>
            </w:r>
            <w:r>
              <w:rPr>
                <w:sz w:val="22"/>
                <w:szCs w:val="22"/>
                <w:lang w:eastAsia="lt-LT"/>
              </w:rPr>
              <w:t>a</w:t>
            </w:r>
            <w:r w:rsidRPr="009C693C">
              <w:rPr>
                <w:sz w:val="22"/>
                <w:szCs w:val="22"/>
                <w:lang w:eastAsia="lt-LT"/>
              </w:rPr>
              <w:t xml:space="preserve"> ir šiomis nuostatomis papildyt</w:t>
            </w:r>
            <w:r>
              <w:rPr>
                <w:sz w:val="22"/>
                <w:szCs w:val="22"/>
                <w:lang w:eastAsia="lt-LT"/>
              </w:rPr>
              <w:t>a</w:t>
            </w:r>
            <w:r w:rsidRPr="009C693C">
              <w:rPr>
                <w:sz w:val="22"/>
                <w:szCs w:val="22"/>
                <w:lang w:eastAsia="lt-LT"/>
              </w:rPr>
              <w:t xml:space="preserve"> Fondo administravimo įstaigų 2020-2022 m. korupcijos prevencijos program</w:t>
            </w:r>
            <w:r>
              <w:rPr>
                <w:sz w:val="22"/>
                <w:szCs w:val="22"/>
                <w:lang w:eastAsia="lt-LT"/>
              </w:rPr>
              <w:t>a.</w:t>
            </w:r>
          </w:p>
        </w:tc>
      </w:tr>
      <w:tr w:rsidR="005A107C" w:rsidTr="00D31921">
        <w:tc>
          <w:tcPr>
            <w:tcW w:w="568" w:type="dxa"/>
            <w:tcBorders>
              <w:top w:val="single" w:sz="4" w:space="0" w:color="auto"/>
              <w:left w:val="single" w:sz="4" w:space="0" w:color="auto"/>
              <w:bottom w:val="single" w:sz="4" w:space="0" w:color="auto"/>
              <w:right w:val="single" w:sz="4" w:space="0" w:color="auto"/>
            </w:tcBorders>
          </w:tcPr>
          <w:p w:rsidR="005A107C" w:rsidRDefault="00FA66C9">
            <w:pPr>
              <w:ind w:left="142"/>
              <w:jc w:val="both"/>
              <w:rPr>
                <w:sz w:val="22"/>
                <w:szCs w:val="22"/>
                <w:lang w:eastAsia="lt-LT"/>
              </w:rPr>
            </w:pPr>
            <w:r>
              <w:rPr>
                <w:sz w:val="22"/>
                <w:szCs w:val="22"/>
                <w:lang w:eastAsia="lt-LT"/>
              </w:rPr>
              <w:t>3.</w:t>
            </w:r>
          </w:p>
        </w:tc>
        <w:tc>
          <w:tcPr>
            <w:tcW w:w="29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07C" w:rsidRDefault="00FA66C9" w:rsidP="00D31921">
            <w:pPr>
              <w:ind w:left="57" w:right="57"/>
              <w:jc w:val="both"/>
              <w:rPr>
                <w:sz w:val="22"/>
                <w:szCs w:val="22"/>
                <w:lang w:eastAsia="lt-LT"/>
              </w:rPr>
            </w:pPr>
            <w:r>
              <w:rPr>
                <w:sz w:val="22"/>
                <w:szCs w:val="22"/>
              </w:rPr>
              <w:t xml:space="preserve">Neautomatizuota autentifikuotiems asmenims pažymų išdavimo elektroninė operacija, kad fiziniams asmenims galima būtų išduoti pažymas naudojant elektroninį spaudą, todėl gali </w:t>
            </w:r>
            <w:r>
              <w:rPr>
                <w:sz w:val="22"/>
                <w:szCs w:val="22"/>
              </w:rPr>
              <w:lastRenderedPageBreak/>
              <w:t>būti nepagrįstai ilgai klientams teikiamos pažymų išdavimo paslaugos</w:t>
            </w:r>
          </w:p>
        </w:tc>
        <w:tc>
          <w:tcPr>
            <w:tcW w:w="1701" w:type="dxa"/>
            <w:tcBorders>
              <w:top w:val="single" w:sz="4" w:space="0" w:color="auto"/>
              <w:left w:val="single" w:sz="4" w:space="0" w:color="auto"/>
              <w:bottom w:val="single" w:sz="4" w:space="0" w:color="auto"/>
              <w:right w:val="single" w:sz="4" w:space="0" w:color="auto"/>
            </w:tcBorders>
          </w:tcPr>
          <w:p w:rsidR="005A107C" w:rsidRDefault="00FA66C9" w:rsidP="00D31921">
            <w:pPr>
              <w:ind w:left="57" w:right="57"/>
              <w:jc w:val="both"/>
              <w:rPr>
                <w:sz w:val="22"/>
                <w:szCs w:val="22"/>
                <w:lang w:eastAsia="lt-LT"/>
              </w:rPr>
            </w:pPr>
            <w:r>
              <w:rPr>
                <w:sz w:val="22"/>
                <w:szCs w:val="22"/>
              </w:rPr>
              <w:lastRenderedPageBreak/>
              <w:t>Popierinės pažymos išduodamos klientų aptarnavimo skyriuose</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07C" w:rsidRDefault="00FA66C9" w:rsidP="00D31921">
            <w:pPr>
              <w:ind w:left="57" w:right="57"/>
              <w:jc w:val="both"/>
              <w:rPr>
                <w:sz w:val="22"/>
                <w:szCs w:val="22"/>
                <w:lang w:eastAsia="lt-LT"/>
              </w:rPr>
            </w:pPr>
            <w:r>
              <w:rPr>
                <w:sz w:val="22"/>
                <w:szCs w:val="22"/>
              </w:rPr>
              <w:t>Integruotos elektroninių dokumentų sudarymo ir tikrinimo platformos apimtyje realizuoti galimybę uždėti elektroninį spaudą ant dokumento</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07C" w:rsidRDefault="00FA66C9" w:rsidP="00D31921">
            <w:pPr>
              <w:ind w:left="57" w:right="57"/>
              <w:jc w:val="both"/>
              <w:rPr>
                <w:sz w:val="22"/>
                <w:szCs w:val="22"/>
                <w:lang w:eastAsia="lt-LT"/>
              </w:rPr>
            </w:pPr>
            <w:r>
              <w:rPr>
                <w:sz w:val="22"/>
                <w:szCs w:val="22"/>
              </w:rPr>
              <w:t>iki 2022 m. kovo 1 d.</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07C" w:rsidRDefault="00FA66C9" w:rsidP="00D31921">
            <w:pPr>
              <w:ind w:left="57" w:right="57"/>
              <w:rPr>
                <w:sz w:val="22"/>
                <w:szCs w:val="22"/>
              </w:rPr>
            </w:pPr>
            <w:r>
              <w:rPr>
                <w:sz w:val="22"/>
                <w:szCs w:val="22"/>
              </w:rPr>
              <w:t>Informacinės sistemos plėtros skyrius (ISPS),</w:t>
            </w:r>
          </w:p>
          <w:p w:rsidR="005A107C" w:rsidRDefault="00FA66C9">
            <w:pPr>
              <w:rPr>
                <w:sz w:val="22"/>
                <w:szCs w:val="22"/>
                <w:lang w:eastAsia="lt-LT"/>
              </w:rPr>
            </w:pPr>
            <w:r>
              <w:rPr>
                <w:sz w:val="22"/>
                <w:szCs w:val="22"/>
              </w:rPr>
              <w:t xml:space="preserve">Informacinės sistemos eksploatavimo ir informacijos </w:t>
            </w:r>
            <w:r>
              <w:rPr>
                <w:sz w:val="22"/>
                <w:szCs w:val="22"/>
              </w:rPr>
              <w:lastRenderedPageBreak/>
              <w:t>valdymo skyrius (ISEIVS) </w:t>
            </w:r>
          </w:p>
        </w:tc>
        <w:tc>
          <w:tcPr>
            <w:tcW w:w="24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07C" w:rsidRDefault="00FA66C9" w:rsidP="00D31921">
            <w:pPr>
              <w:ind w:left="57" w:right="57"/>
              <w:jc w:val="both"/>
              <w:rPr>
                <w:sz w:val="22"/>
                <w:szCs w:val="22"/>
                <w:lang w:eastAsia="lt-LT"/>
              </w:rPr>
            </w:pPr>
            <w:r>
              <w:rPr>
                <w:sz w:val="22"/>
                <w:szCs w:val="22"/>
              </w:rPr>
              <w:lastRenderedPageBreak/>
              <w:t>Sukurta ir įdiegta</w:t>
            </w:r>
            <w:r>
              <w:rPr>
                <w:sz w:val="22"/>
                <w:szCs w:val="22"/>
                <w:lang w:val="en-US"/>
              </w:rPr>
              <w:t xml:space="preserve"> </w:t>
            </w:r>
            <w:r>
              <w:rPr>
                <w:sz w:val="22"/>
                <w:szCs w:val="22"/>
              </w:rPr>
              <w:t xml:space="preserve">Integruota elektroninių dokumentų sudarymo ir tikrinimo platforma, kurioje realizuotas naujas elektroninio spaudo naudojimo </w:t>
            </w:r>
            <w:r>
              <w:rPr>
                <w:sz w:val="22"/>
                <w:szCs w:val="22"/>
              </w:rPr>
              <w:lastRenderedPageBreak/>
              <w:t>funkcionalumas – elektroninio spaudo ant dokumento uždėjimo paslauga</w:t>
            </w:r>
          </w:p>
        </w:tc>
      </w:tr>
      <w:tr w:rsidR="00FA66C9" w:rsidTr="00FA66C9">
        <w:tc>
          <w:tcPr>
            <w:tcW w:w="15309" w:type="dxa"/>
            <w:gridSpan w:val="7"/>
            <w:tcBorders>
              <w:top w:val="single" w:sz="4" w:space="0" w:color="auto"/>
              <w:left w:val="single" w:sz="4" w:space="0" w:color="auto"/>
              <w:bottom w:val="single" w:sz="4" w:space="0" w:color="auto"/>
              <w:right w:val="single" w:sz="4" w:space="0" w:color="auto"/>
            </w:tcBorders>
          </w:tcPr>
          <w:p w:rsidR="00FA66C9" w:rsidRDefault="00FA66C9" w:rsidP="00FA66C9">
            <w:pPr>
              <w:ind w:left="113" w:right="113"/>
              <w:jc w:val="both"/>
              <w:rPr>
                <w:b/>
                <w:color w:val="00B050"/>
                <w:sz w:val="22"/>
                <w:szCs w:val="22"/>
              </w:rPr>
            </w:pPr>
            <w:r w:rsidRPr="00FA66C9">
              <w:rPr>
                <w:b/>
                <w:sz w:val="22"/>
                <w:szCs w:val="22"/>
              </w:rPr>
              <w:lastRenderedPageBreak/>
              <w:t>Įrašai apie įgyvendinimą.</w:t>
            </w:r>
            <w:r w:rsidR="006B157C">
              <w:rPr>
                <w:b/>
                <w:sz w:val="22"/>
                <w:szCs w:val="22"/>
              </w:rPr>
              <w:t xml:space="preserve"> </w:t>
            </w:r>
            <w:r w:rsidR="006B157C" w:rsidRPr="006B157C">
              <w:rPr>
                <w:b/>
                <w:color w:val="00B050"/>
                <w:sz w:val="22"/>
                <w:szCs w:val="22"/>
              </w:rPr>
              <w:t>Vykdoma.</w:t>
            </w:r>
          </w:p>
          <w:p w:rsidR="00FA66C9" w:rsidRPr="006B157C" w:rsidRDefault="006B157C" w:rsidP="006B157C">
            <w:pPr>
              <w:ind w:left="113" w:right="113"/>
              <w:jc w:val="both"/>
              <w:rPr>
                <w:sz w:val="22"/>
                <w:szCs w:val="22"/>
              </w:rPr>
            </w:pPr>
            <w:r w:rsidRPr="006B157C">
              <w:rPr>
                <w:sz w:val="22"/>
                <w:szCs w:val="22"/>
              </w:rPr>
              <w:t>Vyksta viešojo pirkimo procedūros (gautų pasiūlymų vertinimas).</w:t>
            </w:r>
          </w:p>
        </w:tc>
      </w:tr>
      <w:tr w:rsidR="005A107C" w:rsidTr="00D31921">
        <w:tc>
          <w:tcPr>
            <w:tcW w:w="568" w:type="dxa"/>
            <w:tcBorders>
              <w:top w:val="single" w:sz="4" w:space="0" w:color="auto"/>
              <w:left w:val="single" w:sz="8" w:space="0" w:color="auto"/>
              <w:bottom w:val="single" w:sz="8" w:space="0" w:color="auto"/>
              <w:right w:val="single" w:sz="8" w:space="0" w:color="auto"/>
            </w:tcBorders>
            <w:hideMark/>
          </w:tcPr>
          <w:p w:rsidR="005A107C" w:rsidRDefault="00FA66C9">
            <w:pPr>
              <w:ind w:left="142"/>
              <w:jc w:val="both"/>
              <w:rPr>
                <w:sz w:val="22"/>
                <w:szCs w:val="22"/>
                <w:lang w:eastAsia="lt-LT"/>
              </w:rPr>
            </w:pPr>
            <w:r>
              <w:rPr>
                <w:sz w:val="22"/>
                <w:szCs w:val="22"/>
                <w:lang w:eastAsia="lt-LT"/>
              </w:rPr>
              <w:t xml:space="preserve">4. </w:t>
            </w:r>
          </w:p>
        </w:tc>
        <w:tc>
          <w:tcPr>
            <w:tcW w:w="295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A107C" w:rsidRDefault="00FA66C9" w:rsidP="00D31921">
            <w:pPr>
              <w:ind w:left="57" w:right="57"/>
              <w:jc w:val="both"/>
              <w:rPr>
                <w:sz w:val="22"/>
                <w:szCs w:val="22"/>
                <w:lang w:eastAsia="lt-LT"/>
              </w:rPr>
            </w:pPr>
            <w:r>
              <w:rPr>
                <w:sz w:val="22"/>
                <w:szCs w:val="22"/>
                <w:lang w:eastAsia="lt-LT"/>
              </w:rPr>
              <w:t>Priverstinio poveikio priemonių taikymo taisyklėse, patvirtintose Fondo valdybos direktoriaus 2009 m. sausio 21 d. įsakymu Nr. V-32 (toliau – Taisyklės) IV skyriuje nenustatyti sprendimų priėmimo terminai areštuojant ar įkeičiant skolininko turtą, todėl tai gali sudaryti sąlygas vilkinti ir apsunkinti išieškojimo procesą</w:t>
            </w:r>
          </w:p>
        </w:tc>
        <w:tc>
          <w:tcPr>
            <w:tcW w:w="1701" w:type="dxa"/>
            <w:tcBorders>
              <w:top w:val="single" w:sz="4" w:space="0" w:color="auto"/>
              <w:left w:val="nil"/>
              <w:bottom w:val="single" w:sz="8" w:space="0" w:color="auto"/>
              <w:right w:val="single" w:sz="8" w:space="0" w:color="auto"/>
            </w:tcBorders>
            <w:hideMark/>
          </w:tcPr>
          <w:p w:rsidR="005A107C" w:rsidRDefault="00FA66C9" w:rsidP="00D31921">
            <w:pPr>
              <w:ind w:left="57" w:right="57"/>
              <w:jc w:val="both"/>
              <w:rPr>
                <w:sz w:val="22"/>
                <w:szCs w:val="22"/>
                <w:lang w:eastAsia="lt-LT"/>
              </w:rPr>
            </w:pPr>
            <w:r>
              <w:rPr>
                <w:sz w:val="22"/>
                <w:szCs w:val="22"/>
                <w:lang w:eastAsia="lt-LT"/>
              </w:rPr>
              <w:t>Patvirtintos darbo procedūros, ir šiuo metu su atsakingais specialistais derinamos vieningos vidaus kontrolės procedūros, Fondo administravimo įstaigų darbuotojams teikiama metodinė pagalba (konsultavimas telefonu, raštu, elektroniniu paštu, seminarų metu ir kt.)</w:t>
            </w:r>
          </w:p>
        </w:tc>
        <w:tc>
          <w:tcPr>
            <w:tcW w:w="396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A107C" w:rsidRDefault="00FA66C9" w:rsidP="00D31921">
            <w:pPr>
              <w:ind w:left="57" w:right="57"/>
              <w:jc w:val="both"/>
              <w:rPr>
                <w:sz w:val="22"/>
                <w:szCs w:val="22"/>
                <w:lang w:eastAsia="lt-LT"/>
              </w:rPr>
            </w:pPr>
            <w:r>
              <w:rPr>
                <w:sz w:val="22"/>
                <w:szCs w:val="22"/>
                <w:lang w:eastAsia="lt-LT"/>
              </w:rPr>
              <w:t>4.1. Tikslinti Taisykles;</w:t>
            </w:r>
          </w:p>
          <w:p w:rsidR="005A107C" w:rsidRDefault="00FA66C9" w:rsidP="00D31921">
            <w:pPr>
              <w:ind w:left="57" w:right="57"/>
              <w:jc w:val="both"/>
              <w:rPr>
                <w:i/>
                <w:sz w:val="22"/>
                <w:szCs w:val="22"/>
                <w:lang w:eastAsia="lt-LT"/>
              </w:rPr>
            </w:pPr>
            <w:r>
              <w:rPr>
                <w:i/>
                <w:sz w:val="22"/>
                <w:szCs w:val="22"/>
                <w:lang w:eastAsia="lt-LT"/>
              </w:rPr>
              <w:t>Ir/ar</w:t>
            </w:r>
          </w:p>
          <w:p w:rsidR="005A107C" w:rsidRDefault="00FA66C9" w:rsidP="00D31921">
            <w:pPr>
              <w:ind w:left="57" w:right="57"/>
              <w:jc w:val="both"/>
              <w:rPr>
                <w:sz w:val="22"/>
                <w:szCs w:val="22"/>
                <w:lang w:eastAsia="lt-LT"/>
              </w:rPr>
            </w:pPr>
            <w:r>
              <w:rPr>
                <w:sz w:val="22"/>
                <w:szCs w:val="22"/>
                <w:lang w:eastAsia="lt-LT"/>
              </w:rPr>
              <w:t>4.2. Parengti vieningas vidaus kontrolės procedūras.</w:t>
            </w: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A107C" w:rsidRDefault="00FA66C9" w:rsidP="00D31921">
            <w:pPr>
              <w:ind w:left="57" w:right="57"/>
              <w:jc w:val="both"/>
              <w:rPr>
                <w:sz w:val="22"/>
                <w:szCs w:val="22"/>
                <w:lang w:eastAsia="lt-LT"/>
              </w:rPr>
            </w:pPr>
            <w:r>
              <w:rPr>
                <w:sz w:val="22"/>
                <w:szCs w:val="22"/>
                <w:lang w:eastAsia="lt-LT"/>
              </w:rPr>
              <w:t>iki 2021 m. sausio 31 d.</w:t>
            </w:r>
          </w:p>
        </w:tc>
        <w:tc>
          <w:tcPr>
            <w:tcW w:w="212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A107C" w:rsidRDefault="00FA66C9" w:rsidP="00D31921">
            <w:pPr>
              <w:ind w:left="57" w:right="57"/>
              <w:jc w:val="both"/>
              <w:rPr>
                <w:sz w:val="22"/>
                <w:szCs w:val="22"/>
                <w:lang w:eastAsia="lt-LT"/>
              </w:rPr>
            </w:pPr>
            <w:r>
              <w:rPr>
                <w:sz w:val="22"/>
                <w:szCs w:val="22"/>
                <w:lang w:eastAsia="lt-LT"/>
              </w:rPr>
              <w:t>Įmokų administravimo skyrius (ĮAS),</w:t>
            </w:r>
          </w:p>
          <w:p w:rsidR="005A107C" w:rsidRDefault="00FA66C9" w:rsidP="00D31921">
            <w:pPr>
              <w:ind w:left="57" w:right="57"/>
              <w:jc w:val="both"/>
              <w:rPr>
                <w:sz w:val="22"/>
                <w:szCs w:val="22"/>
                <w:lang w:eastAsia="lt-LT"/>
              </w:rPr>
            </w:pPr>
            <w:r>
              <w:rPr>
                <w:sz w:val="22"/>
                <w:szCs w:val="22"/>
                <w:lang w:eastAsia="lt-LT"/>
              </w:rPr>
              <w:t>VSKS</w:t>
            </w:r>
          </w:p>
        </w:tc>
        <w:tc>
          <w:tcPr>
            <w:tcW w:w="242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5A107C" w:rsidRDefault="00FA66C9" w:rsidP="00D31921">
            <w:pPr>
              <w:ind w:left="57" w:right="57"/>
              <w:jc w:val="both"/>
              <w:rPr>
                <w:sz w:val="22"/>
                <w:szCs w:val="22"/>
                <w:lang w:eastAsia="lt-LT"/>
              </w:rPr>
            </w:pPr>
            <w:r>
              <w:rPr>
                <w:sz w:val="22"/>
                <w:szCs w:val="22"/>
                <w:lang w:eastAsia="lt-LT"/>
              </w:rPr>
              <w:t>Skaidrus įmokų išieškojimo procesas</w:t>
            </w:r>
          </w:p>
        </w:tc>
      </w:tr>
      <w:tr w:rsidR="00FA66C9" w:rsidTr="00FA66C9">
        <w:tc>
          <w:tcPr>
            <w:tcW w:w="15309" w:type="dxa"/>
            <w:gridSpan w:val="7"/>
            <w:tcBorders>
              <w:top w:val="single" w:sz="4" w:space="0" w:color="auto"/>
              <w:left w:val="single" w:sz="8" w:space="0" w:color="auto"/>
              <w:bottom w:val="single" w:sz="8" w:space="0" w:color="auto"/>
              <w:right w:val="single" w:sz="8" w:space="0" w:color="auto"/>
            </w:tcBorders>
          </w:tcPr>
          <w:p w:rsidR="00FA66C9" w:rsidRPr="00E27BFF" w:rsidRDefault="00FA66C9" w:rsidP="00FA66C9">
            <w:pPr>
              <w:ind w:left="113" w:right="113"/>
              <w:jc w:val="both"/>
              <w:rPr>
                <w:b/>
                <w:color w:val="00B050"/>
                <w:sz w:val="22"/>
                <w:szCs w:val="22"/>
              </w:rPr>
            </w:pPr>
            <w:r w:rsidRPr="00FA66C9">
              <w:rPr>
                <w:b/>
                <w:sz w:val="22"/>
                <w:szCs w:val="22"/>
              </w:rPr>
              <w:t>Įrašai apie įgyvendinimą.</w:t>
            </w:r>
            <w:r>
              <w:rPr>
                <w:b/>
                <w:sz w:val="22"/>
                <w:szCs w:val="22"/>
              </w:rPr>
              <w:t xml:space="preserve"> </w:t>
            </w:r>
            <w:r w:rsidRPr="00E27BFF">
              <w:rPr>
                <w:b/>
                <w:color w:val="00B050"/>
                <w:sz w:val="22"/>
                <w:szCs w:val="22"/>
              </w:rPr>
              <w:t>Įvykdyta.</w:t>
            </w:r>
            <w:r w:rsidR="00650346" w:rsidRPr="00E27BFF">
              <w:rPr>
                <w:b/>
                <w:color w:val="00B050"/>
                <w:sz w:val="22"/>
                <w:szCs w:val="22"/>
              </w:rPr>
              <w:t xml:space="preserve"> </w:t>
            </w:r>
          </w:p>
          <w:p w:rsidR="00FA66C9" w:rsidRDefault="00650346" w:rsidP="005962E3">
            <w:pPr>
              <w:ind w:left="57" w:right="57"/>
              <w:jc w:val="both"/>
              <w:rPr>
                <w:sz w:val="22"/>
                <w:szCs w:val="22"/>
                <w:lang w:eastAsia="lt-LT"/>
              </w:rPr>
            </w:pPr>
            <w:r>
              <w:rPr>
                <w:sz w:val="22"/>
                <w:szCs w:val="22"/>
                <w:lang w:eastAsia="lt-LT"/>
              </w:rPr>
              <w:t>Priverstinio poveikio priemonių taikymo taisyklės, patvirtintos Fondo valdybos direktoriaus 2009 m. sausio 27 d. įsakymu Nr. V-32, patikslintos 2021 m. sausio 21 d. Fondo valdybos direktoriaus įsakymu Nr. V-45</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pPr>
              <w:ind w:left="142"/>
              <w:jc w:val="both"/>
              <w:rPr>
                <w:sz w:val="22"/>
                <w:szCs w:val="22"/>
                <w:lang w:eastAsia="lt-LT"/>
              </w:rPr>
            </w:pPr>
            <w:r>
              <w:rPr>
                <w:sz w:val="22"/>
                <w:szCs w:val="22"/>
                <w:lang w:eastAsia="lt-LT"/>
              </w:rPr>
              <w:t>5.</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t xml:space="preserve">Taisyklių VI skyriuje nenustatyti sprendimų priėmimo terminai inicijuojant bankroto bylos </w:t>
            </w:r>
            <w:r>
              <w:rPr>
                <w:sz w:val="22"/>
                <w:szCs w:val="22"/>
                <w:lang w:eastAsia="lt-LT"/>
              </w:rPr>
              <w:lastRenderedPageBreak/>
              <w:t>iškėlimą, todėl tai gali sudaryti sąlygas vilkinti ir apsunkinti išieškojimo procesą</w:t>
            </w:r>
          </w:p>
        </w:tc>
        <w:tc>
          <w:tcPr>
            <w:tcW w:w="1701" w:type="dxa"/>
            <w:tcBorders>
              <w:top w:val="nil"/>
              <w:left w:val="nil"/>
              <w:bottom w:val="single" w:sz="8" w:space="0" w:color="auto"/>
              <w:right w:val="single" w:sz="8" w:space="0" w:color="auto"/>
            </w:tcBorders>
            <w:hideMark/>
          </w:tcPr>
          <w:p w:rsidR="005A107C" w:rsidRDefault="00FA66C9" w:rsidP="005962E3">
            <w:pPr>
              <w:ind w:left="57" w:right="57"/>
              <w:jc w:val="both"/>
              <w:rPr>
                <w:sz w:val="22"/>
                <w:szCs w:val="22"/>
                <w:lang w:eastAsia="lt-LT"/>
              </w:rPr>
            </w:pPr>
            <w:r>
              <w:rPr>
                <w:sz w:val="22"/>
                <w:szCs w:val="22"/>
                <w:lang w:eastAsia="lt-LT"/>
              </w:rPr>
              <w:lastRenderedPageBreak/>
              <w:t xml:space="preserve">Patvirtintos darbo procedūros, ir šiuo metu su atsakingais </w:t>
            </w:r>
            <w:r>
              <w:rPr>
                <w:sz w:val="22"/>
                <w:szCs w:val="22"/>
                <w:lang w:eastAsia="lt-LT"/>
              </w:rPr>
              <w:lastRenderedPageBreak/>
              <w:t>specialistais derinamos vieningos vidaus kontrolės procedūros, Fondo administravimo įstaigų darbuotojams teikiama metodinė pagalba (konsultavimas telefonu, raštu, elektroniniu paštu, seminarų metu ir kt.)</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lastRenderedPageBreak/>
              <w:t>5.1. Tikslinti Taisykles;</w:t>
            </w:r>
          </w:p>
          <w:p w:rsidR="005A107C" w:rsidRDefault="00FA66C9" w:rsidP="005962E3">
            <w:pPr>
              <w:ind w:left="57" w:right="57"/>
              <w:jc w:val="both"/>
              <w:rPr>
                <w:i/>
                <w:sz w:val="22"/>
                <w:szCs w:val="22"/>
                <w:lang w:eastAsia="lt-LT"/>
              </w:rPr>
            </w:pPr>
            <w:r>
              <w:rPr>
                <w:i/>
                <w:sz w:val="22"/>
                <w:szCs w:val="22"/>
                <w:lang w:eastAsia="lt-LT"/>
              </w:rPr>
              <w:t>Ir/ar</w:t>
            </w:r>
          </w:p>
          <w:p w:rsidR="005A107C" w:rsidRDefault="00FA66C9" w:rsidP="005962E3">
            <w:pPr>
              <w:ind w:left="57" w:right="57"/>
              <w:jc w:val="both"/>
              <w:rPr>
                <w:sz w:val="22"/>
                <w:szCs w:val="22"/>
                <w:lang w:eastAsia="lt-LT"/>
              </w:rPr>
            </w:pPr>
            <w:r>
              <w:rPr>
                <w:sz w:val="22"/>
                <w:szCs w:val="22"/>
                <w:lang w:eastAsia="lt-LT"/>
              </w:rPr>
              <w:t>5.2. Parengti vieningas vidaus kontrolės procedūras.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t>iki 2021 m. sausio 31 d.</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pPr>
              <w:jc w:val="both"/>
              <w:rPr>
                <w:sz w:val="22"/>
                <w:szCs w:val="22"/>
                <w:lang w:eastAsia="lt-LT"/>
              </w:rPr>
            </w:pPr>
            <w:r>
              <w:rPr>
                <w:sz w:val="22"/>
                <w:szCs w:val="22"/>
                <w:lang w:eastAsia="lt-LT"/>
              </w:rPr>
              <w:t>ĮAS,</w:t>
            </w:r>
          </w:p>
          <w:p w:rsidR="005A107C" w:rsidRDefault="00FA66C9">
            <w:pPr>
              <w:jc w:val="both"/>
              <w:rPr>
                <w:sz w:val="22"/>
                <w:szCs w:val="22"/>
                <w:lang w:eastAsia="lt-LT"/>
              </w:rPr>
            </w:pPr>
            <w:r>
              <w:rPr>
                <w:sz w:val="22"/>
                <w:szCs w:val="22"/>
                <w:lang w:eastAsia="lt-LT"/>
              </w:rPr>
              <w:t>VSKS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t>Skaidrus įmokų išieškojimo procesas</w:t>
            </w:r>
          </w:p>
        </w:tc>
      </w:tr>
      <w:tr w:rsidR="00FA66C9" w:rsidTr="00FA66C9">
        <w:tc>
          <w:tcPr>
            <w:tcW w:w="15309" w:type="dxa"/>
            <w:gridSpan w:val="7"/>
            <w:tcBorders>
              <w:top w:val="nil"/>
              <w:left w:val="single" w:sz="8" w:space="0" w:color="auto"/>
              <w:bottom w:val="single" w:sz="8" w:space="0" w:color="auto"/>
              <w:right w:val="single" w:sz="8" w:space="0" w:color="auto"/>
            </w:tcBorders>
          </w:tcPr>
          <w:p w:rsidR="00FA66C9" w:rsidRPr="00E27BFF" w:rsidRDefault="00FA66C9" w:rsidP="005962E3">
            <w:pPr>
              <w:ind w:left="57" w:right="57"/>
              <w:jc w:val="both"/>
              <w:rPr>
                <w:b/>
                <w:color w:val="00B050"/>
                <w:sz w:val="22"/>
                <w:szCs w:val="22"/>
              </w:rPr>
            </w:pPr>
            <w:r w:rsidRPr="00FA66C9">
              <w:rPr>
                <w:b/>
                <w:sz w:val="22"/>
                <w:szCs w:val="22"/>
              </w:rPr>
              <w:t>Įrašai apie įgyvendinimą.</w:t>
            </w:r>
            <w:r>
              <w:rPr>
                <w:b/>
                <w:sz w:val="22"/>
                <w:szCs w:val="22"/>
              </w:rPr>
              <w:t xml:space="preserve"> </w:t>
            </w:r>
            <w:r w:rsidRPr="00E27BFF">
              <w:rPr>
                <w:b/>
                <w:color w:val="00B050"/>
                <w:sz w:val="22"/>
                <w:szCs w:val="22"/>
              </w:rPr>
              <w:t>Įvykdyta.</w:t>
            </w:r>
          </w:p>
          <w:p w:rsidR="00FA66C9" w:rsidRDefault="00650346" w:rsidP="005962E3">
            <w:pPr>
              <w:ind w:left="57" w:right="57"/>
              <w:jc w:val="both"/>
              <w:rPr>
                <w:sz w:val="22"/>
                <w:szCs w:val="22"/>
                <w:lang w:eastAsia="lt-LT"/>
              </w:rPr>
            </w:pPr>
            <w:r>
              <w:rPr>
                <w:sz w:val="22"/>
                <w:szCs w:val="22"/>
                <w:lang w:eastAsia="lt-LT"/>
              </w:rPr>
              <w:t>Priverstinio poveikio priemonių taikymo taisyklės, patvirtintos Fondo valdybos direktoriaus 2009 m. sausio 21 d. įsakymu Nr. V-32, patikslintos 2021 m. sausio 27 d. Fondo valdybos direktoriaus įsakymu Nr. V-45</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pPr>
              <w:ind w:left="142"/>
              <w:jc w:val="both"/>
              <w:rPr>
                <w:sz w:val="22"/>
                <w:szCs w:val="22"/>
                <w:lang w:eastAsia="lt-LT"/>
              </w:rPr>
            </w:pPr>
            <w:r>
              <w:rPr>
                <w:sz w:val="22"/>
                <w:szCs w:val="22"/>
                <w:lang w:eastAsia="lt-LT"/>
              </w:rPr>
              <w:t xml:space="preserve">6. </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t>Taisyklių VII skyriuje nenustatyti sprendimų priėmimo terminai įtarus nusikalstamą veiką, todėl tai gali sudaryti sąlygas vilkinti medžiagos rengimą ir perdavimą teisėsaugos institucijoms</w:t>
            </w:r>
          </w:p>
        </w:tc>
        <w:tc>
          <w:tcPr>
            <w:tcW w:w="1701" w:type="dxa"/>
            <w:tcBorders>
              <w:top w:val="nil"/>
              <w:left w:val="nil"/>
              <w:bottom w:val="single" w:sz="8" w:space="0" w:color="auto"/>
              <w:right w:val="single" w:sz="8" w:space="0" w:color="auto"/>
            </w:tcBorders>
            <w:hideMark/>
          </w:tcPr>
          <w:p w:rsidR="005A107C" w:rsidRDefault="00FA66C9" w:rsidP="005962E3">
            <w:pPr>
              <w:ind w:left="57" w:right="57"/>
              <w:jc w:val="both"/>
              <w:rPr>
                <w:sz w:val="22"/>
                <w:szCs w:val="22"/>
                <w:lang w:eastAsia="lt-LT"/>
              </w:rPr>
            </w:pPr>
            <w:r>
              <w:rPr>
                <w:sz w:val="22"/>
                <w:szCs w:val="22"/>
                <w:lang w:eastAsia="lt-LT"/>
              </w:rPr>
              <w:t xml:space="preserve">Patvirtintos darbo procedūros, ir šiuo metu su atsakingais specialistais derinamos vieningos vidaus kontrolės procedūros, Fondo administravimo įstaigų darbuotojams teikiama </w:t>
            </w:r>
            <w:r>
              <w:rPr>
                <w:sz w:val="22"/>
                <w:szCs w:val="22"/>
                <w:lang w:eastAsia="lt-LT"/>
              </w:rPr>
              <w:lastRenderedPageBreak/>
              <w:t>metodinė pagalba (konsultavimas telefonu, raštu, elektroniniu paštu, seminarų metu ir kt.)</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lastRenderedPageBreak/>
              <w:t>6.1. Tikslinti Taisykles;</w:t>
            </w:r>
          </w:p>
          <w:p w:rsidR="005A107C" w:rsidRDefault="00FA66C9" w:rsidP="005962E3">
            <w:pPr>
              <w:ind w:left="57" w:right="57"/>
              <w:jc w:val="both"/>
              <w:rPr>
                <w:i/>
                <w:sz w:val="22"/>
                <w:szCs w:val="22"/>
                <w:lang w:eastAsia="lt-LT"/>
              </w:rPr>
            </w:pPr>
            <w:r>
              <w:rPr>
                <w:i/>
                <w:sz w:val="22"/>
                <w:szCs w:val="22"/>
                <w:lang w:eastAsia="lt-LT"/>
              </w:rPr>
              <w:t>Ir/ar</w:t>
            </w:r>
          </w:p>
          <w:p w:rsidR="005A107C" w:rsidRDefault="00FA66C9" w:rsidP="005962E3">
            <w:pPr>
              <w:ind w:left="57" w:right="57"/>
              <w:jc w:val="both"/>
              <w:rPr>
                <w:sz w:val="22"/>
                <w:szCs w:val="22"/>
                <w:lang w:eastAsia="lt-LT"/>
              </w:rPr>
            </w:pPr>
            <w:r>
              <w:rPr>
                <w:sz w:val="22"/>
                <w:szCs w:val="22"/>
                <w:lang w:eastAsia="lt-LT"/>
              </w:rPr>
              <w:t>6.2. Parengti vieningas vidaus kontrolės procedūras.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t>iki 2021 m. sausio 31 d.</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FA66C9">
            <w:pPr>
              <w:ind w:left="113" w:right="113"/>
              <w:jc w:val="both"/>
              <w:rPr>
                <w:sz w:val="22"/>
                <w:szCs w:val="22"/>
                <w:lang w:eastAsia="lt-LT"/>
              </w:rPr>
            </w:pPr>
            <w:r>
              <w:rPr>
                <w:sz w:val="22"/>
                <w:szCs w:val="22"/>
                <w:lang w:eastAsia="lt-LT"/>
              </w:rPr>
              <w:t>ĮAS,</w:t>
            </w:r>
          </w:p>
          <w:p w:rsidR="005A107C" w:rsidRDefault="00FA66C9" w:rsidP="00FA66C9">
            <w:pPr>
              <w:ind w:left="113" w:right="113"/>
              <w:jc w:val="both"/>
              <w:rPr>
                <w:sz w:val="22"/>
                <w:szCs w:val="22"/>
                <w:lang w:eastAsia="lt-LT"/>
              </w:rPr>
            </w:pPr>
            <w:r>
              <w:rPr>
                <w:sz w:val="22"/>
                <w:szCs w:val="22"/>
                <w:lang w:eastAsia="lt-LT"/>
              </w:rPr>
              <w:t>VSKS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5962E3">
            <w:pPr>
              <w:ind w:left="57" w:right="57"/>
              <w:jc w:val="both"/>
              <w:rPr>
                <w:sz w:val="22"/>
                <w:szCs w:val="22"/>
                <w:lang w:eastAsia="lt-LT"/>
              </w:rPr>
            </w:pPr>
            <w:r>
              <w:rPr>
                <w:sz w:val="22"/>
                <w:szCs w:val="22"/>
                <w:lang w:eastAsia="lt-LT"/>
              </w:rPr>
              <w:t>Skaidrus įmokų išieškojimo procesas</w:t>
            </w:r>
          </w:p>
        </w:tc>
      </w:tr>
      <w:tr w:rsidR="00FA66C9" w:rsidTr="00FA66C9">
        <w:tc>
          <w:tcPr>
            <w:tcW w:w="15309" w:type="dxa"/>
            <w:gridSpan w:val="7"/>
            <w:tcBorders>
              <w:top w:val="nil"/>
              <w:left w:val="single" w:sz="8" w:space="0" w:color="auto"/>
              <w:bottom w:val="single" w:sz="8" w:space="0" w:color="auto"/>
              <w:right w:val="single" w:sz="8" w:space="0" w:color="auto"/>
            </w:tcBorders>
          </w:tcPr>
          <w:p w:rsidR="00FA66C9" w:rsidRPr="00E27BFF" w:rsidRDefault="00FA66C9" w:rsidP="00FA66C9">
            <w:pPr>
              <w:ind w:left="113" w:right="113"/>
              <w:jc w:val="both"/>
              <w:rPr>
                <w:b/>
                <w:color w:val="00B050"/>
                <w:sz w:val="22"/>
                <w:szCs w:val="22"/>
              </w:rPr>
            </w:pPr>
            <w:r w:rsidRPr="00FA66C9">
              <w:rPr>
                <w:b/>
                <w:sz w:val="22"/>
                <w:szCs w:val="22"/>
              </w:rPr>
              <w:t>Įrašai apie įgyvendinimą.</w:t>
            </w:r>
            <w:r>
              <w:rPr>
                <w:b/>
                <w:sz w:val="22"/>
                <w:szCs w:val="22"/>
              </w:rPr>
              <w:t xml:space="preserve"> </w:t>
            </w:r>
            <w:r w:rsidRPr="00E27BFF">
              <w:rPr>
                <w:b/>
                <w:color w:val="00B050"/>
                <w:sz w:val="22"/>
                <w:szCs w:val="22"/>
              </w:rPr>
              <w:t>Įvykdyta.</w:t>
            </w:r>
          </w:p>
          <w:p w:rsidR="00FA66C9" w:rsidRDefault="00650346" w:rsidP="00650346">
            <w:pPr>
              <w:ind w:left="113" w:right="113"/>
              <w:jc w:val="both"/>
              <w:rPr>
                <w:sz w:val="22"/>
                <w:szCs w:val="22"/>
                <w:lang w:eastAsia="lt-LT"/>
              </w:rPr>
            </w:pPr>
            <w:r>
              <w:rPr>
                <w:sz w:val="22"/>
                <w:szCs w:val="22"/>
                <w:lang w:eastAsia="lt-LT"/>
              </w:rPr>
              <w:t>Priverstinio poveikio priemonių taikymo taisyklės, patvirtintos Fondo valdybos direktoriaus 2009 m. sausio 21 d. įsakymu Nr. V-32, patikslintos 2021 m. sausio 21 d. Fondo valdybos direktoriaus įsakymu Nr. V-35</w:t>
            </w:r>
          </w:p>
        </w:tc>
      </w:tr>
      <w:tr w:rsidR="005A107C" w:rsidTr="00D31921">
        <w:tc>
          <w:tcPr>
            <w:tcW w:w="568" w:type="dxa"/>
            <w:tcBorders>
              <w:top w:val="nil"/>
              <w:left w:val="single" w:sz="8" w:space="0" w:color="auto"/>
              <w:bottom w:val="single" w:sz="8" w:space="0" w:color="auto"/>
              <w:right w:val="single" w:sz="8" w:space="0" w:color="auto"/>
            </w:tcBorders>
          </w:tcPr>
          <w:p w:rsidR="005A107C" w:rsidRDefault="00FA66C9">
            <w:pPr>
              <w:ind w:left="142"/>
              <w:jc w:val="both"/>
              <w:rPr>
                <w:sz w:val="22"/>
                <w:szCs w:val="22"/>
                <w:lang w:eastAsia="lt-LT"/>
              </w:rPr>
            </w:pPr>
            <w:r>
              <w:rPr>
                <w:sz w:val="22"/>
                <w:szCs w:val="22"/>
                <w:lang w:eastAsia="lt-LT"/>
              </w:rPr>
              <w:t>7.</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5962E3">
            <w:pPr>
              <w:ind w:left="57" w:right="57"/>
              <w:jc w:val="both"/>
              <w:rPr>
                <w:sz w:val="22"/>
                <w:szCs w:val="22"/>
                <w:lang w:eastAsia="lt-LT"/>
              </w:rPr>
            </w:pPr>
            <w:r>
              <w:rPr>
                <w:sz w:val="22"/>
                <w:szCs w:val="22"/>
                <w:lang w:eastAsia="lt-LT"/>
              </w:rPr>
              <w:t xml:space="preserve">Duomenų apie apdraustuosius ir draudėjus pateikimo ir tikslinimo taisyklių, socialinio draudimo pranešimų/prašymo formų ir jų el. duomenų struktūros apraše, patvirtintame Fondo valdybos direktoriaus 2010 m. birželio 4 d. įsakymu Nr. V-243, nustatytas 6-SD (pranešimo apie draudėjo reorganizavimą) pildymo tvarka, Registro tvarkymo darbo procedūrų aprašas, patvirtintas Fondo valdybos direktoriaus 2017 m. liepos 14 d. įsakymu Nr. V-342, nustato duomenų tvarkymo veiksmus, gavus informaciją` apie draudėjo reorganizavimą. Tačiau teisės aktai nereglamentuoja atvejų bei terminų, kaip turi būti tvarkomi ir kontroliuojami </w:t>
            </w:r>
            <w:r>
              <w:rPr>
                <w:sz w:val="22"/>
                <w:szCs w:val="22"/>
                <w:lang w:eastAsia="lt-LT"/>
              </w:rPr>
              <w:lastRenderedPageBreak/>
              <w:t>duomenys, draudėjo reorganizacijai pasibaigus. Įprastai darbuotojas turi Registre įrašyti draudėjo reorganizavimo pabaigą, tačiau šių veiksmų atvejai, terminai, sąlygos nėra reglamentuoti. Galimi piktnaudžiavimo atvejai tvarkant draudėjų duomenis</w:t>
            </w:r>
          </w:p>
        </w:tc>
        <w:tc>
          <w:tcPr>
            <w:tcW w:w="1701" w:type="dxa"/>
            <w:tcBorders>
              <w:top w:val="nil"/>
              <w:left w:val="nil"/>
              <w:bottom w:val="single" w:sz="8" w:space="0" w:color="auto"/>
              <w:right w:val="single" w:sz="8" w:space="0" w:color="auto"/>
            </w:tcBorders>
          </w:tcPr>
          <w:p w:rsidR="005A107C" w:rsidRDefault="00FA66C9" w:rsidP="00D31921">
            <w:pPr>
              <w:ind w:left="57" w:right="57"/>
              <w:jc w:val="both"/>
              <w:rPr>
                <w:sz w:val="22"/>
                <w:szCs w:val="22"/>
                <w:lang w:eastAsia="lt-LT"/>
              </w:rPr>
            </w:pPr>
            <w:r>
              <w:rPr>
                <w:sz w:val="22"/>
                <w:szCs w:val="22"/>
                <w:lang w:eastAsia="lt-LT"/>
              </w:rPr>
              <w:lastRenderedPageBreak/>
              <w:t>Nuolat atnaujinamos darbo procedūros, parengtos vieningos vidaus kontrolės procedūros, Fondo administravimo įstaigų darbuotojams teikiama metodinė pagalba (konsultavimas telefonu, raštu, elektroniniu paštu, seminarų metu ir kt.)</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5962E3">
            <w:pPr>
              <w:ind w:left="57" w:right="57"/>
              <w:jc w:val="both"/>
              <w:rPr>
                <w:sz w:val="22"/>
                <w:szCs w:val="22"/>
                <w:lang w:eastAsia="lt-LT"/>
              </w:rPr>
            </w:pPr>
            <w:r>
              <w:rPr>
                <w:sz w:val="22"/>
                <w:szCs w:val="22"/>
                <w:lang w:eastAsia="lt-LT"/>
              </w:rPr>
              <w:t xml:space="preserve">7.1. Pateikti siūlymą Lietuvos Respublikos socialinės apsaugos ir darbo ministerijai dėl tikslingumo panaikinti LR Apdraustųjų valstybiniu socialiniu draudimu ir valstybinio socialinio draudimo išmokų gavėjų registro nuostatą draudėjams teikti duomenis apie jų reorganizavimą. </w:t>
            </w:r>
          </w:p>
          <w:p w:rsidR="005A107C" w:rsidRDefault="00FA66C9" w:rsidP="005962E3">
            <w:pPr>
              <w:ind w:left="57" w:right="57"/>
              <w:jc w:val="both"/>
              <w:rPr>
                <w:sz w:val="22"/>
                <w:szCs w:val="22"/>
                <w:lang w:eastAsia="lt-LT"/>
              </w:rPr>
            </w:pPr>
            <w:r>
              <w:rPr>
                <w:sz w:val="22"/>
                <w:szCs w:val="22"/>
                <w:lang w:eastAsia="lt-LT"/>
              </w:rPr>
              <w:t xml:space="preserve">7.2. Pakeitus Registro nuostatus bus realizuojami rengiami projektai: </w:t>
            </w:r>
          </w:p>
          <w:p w:rsidR="005A107C" w:rsidRDefault="00FA66C9" w:rsidP="005962E3">
            <w:pPr>
              <w:ind w:left="57" w:right="57"/>
              <w:jc w:val="both"/>
              <w:rPr>
                <w:sz w:val="22"/>
                <w:szCs w:val="22"/>
                <w:lang w:eastAsia="lt-LT"/>
              </w:rPr>
            </w:pPr>
            <w:r>
              <w:rPr>
                <w:sz w:val="22"/>
                <w:szCs w:val="22"/>
                <w:lang w:eastAsia="lt-LT"/>
              </w:rPr>
              <w:t>7.2.1. panaikinti 6-SD pranešimą, o duomenų tvarkymui naudoti draudėjo Juridinių asmenų registrui (JAR) teikiamus duomenis, kurie Fondo valdyboje gaunami per Mokesčių mokėtojų registrą (MMR);</w:t>
            </w:r>
          </w:p>
          <w:p w:rsidR="005A107C" w:rsidRDefault="00FA66C9" w:rsidP="005962E3">
            <w:pPr>
              <w:ind w:left="57" w:right="57"/>
              <w:jc w:val="both"/>
              <w:rPr>
                <w:sz w:val="22"/>
                <w:szCs w:val="22"/>
                <w:lang w:eastAsia="lt-LT"/>
              </w:rPr>
            </w:pPr>
            <w:r>
              <w:rPr>
                <w:sz w:val="22"/>
                <w:szCs w:val="22"/>
                <w:lang w:eastAsia="lt-LT"/>
              </w:rPr>
              <w:t xml:space="preserve">7.2.2. sukurti specialistų darbui reikalingą naują ataskaitą dėl draudėjų reorganizavimo, kurioje būtų galima suformuoti duomenys iš JAR/MMR apie draudėjų reorganizavimą, dalyvaujančius reorganizavime dalyvius, reorganizavimo būdus, reorganizavimo datą, teisių ir prievolių perėmimo datas; </w:t>
            </w:r>
          </w:p>
          <w:p w:rsidR="005A107C" w:rsidRDefault="00FA66C9" w:rsidP="00FA66C9">
            <w:pPr>
              <w:ind w:left="113" w:right="113"/>
              <w:jc w:val="both"/>
              <w:rPr>
                <w:sz w:val="22"/>
                <w:szCs w:val="22"/>
                <w:lang w:eastAsia="lt-LT"/>
              </w:rPr>
            </w:pPr>
            <w:r>
              <w:rPr>
                <w:sz w:val="22"/>
                <w:szCs w:val="22"/>
                <w:lang w:eastAsia="lt-LT"/>
              </w:rPr>
              <w:lastRenderedPageBreak/>
              <w:t xml:space="preserve">7.2.3. formuoti automatines žinutes draudėjams apie prievolę pateikti 1-SD, tais atvejais kai gaunamas 2-SD pranešimas su „03“ reorganizavimo priežastimi, tačiau nepateiktas 1-SD pranešimas su „03“ priežastimi. </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5962E3">
            <w:pPr>
              <w:ind w:left="57" w:right="57"/>
              <w:jc w:val="both"/>
              <w:rPr>
                <w:sz w:val="22"/>
                <w:szCs w:val="22"/>
                <w:lang w:eastAsia="lt-LT"/>
              </w:rPr>
            </w:pPr>
            <w:r>
              <w:rPr>
                <w:sz w:val="22"/>
                <w:szCs w:val="22"/>
                <w:shd w:val="clear" w:color="auto" w:fill="FFFFFF"/>
              </w:rPr>
              <w:lastRenderedPageBreak/>
              <w:t>Iki 2021 m. gruodžio 1 d.</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5962E3">
            <w:pPr>
              <w:ind w:left="57" w:right="57"/>
              <w:jc w:val="both"/>
              <w:rPr>
                <w:sz w:val="22"/>
                <w:szCs w:val="22"/>
                <w:lang w:eastAsia="lt-LT"/>
              </w:rPr>
            </w:pPr>
            <w:r>
              <w:rPr>
                <w:sz w:val="22"/>
                <w:szCs w:val="22"/>
                <w:lang w:eastAsia="lt-LT"/>
              </w:rPr>
              <w:t>Registrų tvarkymo skyrius (RTS)</w:t>
            </w: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5962E3">
            <w:pPr>
              <w:ind w:left="57" w:right="57"/>
              <w:jc w:val="both"/>
              <w:rPr>
                <w:sz w:val="22"/>
                <w:szCs w:val="22"/>
                <w:lang w:eastAsia="lt-LT"/>
              </w:rPr>
            </w:pPr>
            <w:r>
              <w:rPr>
                <w:sz w:val="22"/>
                <w:szCs w:val="22"/>
                <w:lang w:eastAsia="lt-LT"/>
              </w:rPr>
              <w:t xml:space="preserve">Užtikrintas kokybiškas draudėjų duomenų reorganizavimo ar pertvarkymo metu tvarkymas </w:t>
            </w:r>
          </w:p>
        </w:tc>
      </w:tr>
      <w:tr w:rsidR="00FA66C9" w:rsidTr="00FA66C9">
        <w:tc>
          <w:tcPr>
            <w:tcW w:w="15309" w:type="dxa"/>
            <w:gridSpan w:val="7"/>
            <w:tcBorders>
              <w:top w:val="nil"/>
              <w:left w:val="single" w:sz="8" w:space="0" w:color="auto"/>
              <w:bottom w:val="single" w:sz="8" w:space="0" w:color="auto"/>
              <w:right w:val="single" w:sz="8" w:space="0" w:color="auto"/>
            </w:tcBorders>
          </w:tcPr>
          <w:p w:rsidR="00FA66C9" w:rsidRPr="00E27BFF" w:rsidRDefault="00FA66C9" w:rsidP="00FA66C9">
            <w:pPr>
              <w:ind w:left="113" w:right="113"/>
              <w:jc w:val="both"/>
              <w:rPr>
                <w:b/>
                <w:color w:val="00B050"/>
                <w:sz w:val="22"/>
                <w:szCs w:val="22"/>
              </w:rPr>
            </w:pPr>
            <w:r w:rsidRPr="00FA66C9">
              <w:rPr>
                <w:b/>
                <w:sz w:val="22"/>
                <w:szCs w:val="22"/>
              </w:rPr>
              <w:t>Įrašai apie įgyvendinimą.</w:t>
            </w:r>
            <w:r>
              <w:rPr>
                <w:b/>
                <w:sz w:val="22"/>
                <w:szCs w:val="22"/>
              </w:rPr>
              <w:t xml:space="preserve"> </w:t>
            </w:r>
            <w:r w:rsidR="00B6015C" w:rsidRPr="00156D9E">
              <w:rPr>
                <w:b/>
                <w:color w:val="00B0F0"/>
                <w:sz w:val="22"/>
                <w:szCs w:val="22"/>
              </w:rPr>
              <w:t>Vykdoma (7.1; 7.2).</w:t>
            </w:r>
          </w:p>
          <w:p w:rsidR="00FA66C9" w:rsidRDefault="00FA66C9" w:rsidP="00FA66C9">
            <w:pPr>
              <w:ind w:left="113" w:right="113"/>
              <w:jc w:val="both"/>
              <w:rPr>
                <w:sz w:val="22"/>
                <w:szCs w:val="22"/>
                <w:lang w:eastAsia="lt-LT"/>
              </w:rPr>
            </w:pPr>
            <w:r w:rsidRPr="00FA66C9">
              <w:rPr>
                <w:sz w:val="22"/>
                <w:szCs w:val="22"/>
                <w:lang w:eastAsia="lt-LT"/>
              </w:rPr>
              <w:t>Apdraustųjų valstybiniu socialiniu draudimu ir valstybinio socialinio draudimo išmokų gavėjų registro nuostatų pakeitimai priimti L</w:t>
            </w:r>
            <w:r>
              <w:rPr>
                <w:sz w:val="22"/>
                <w:szCs w:val="22"/>
                <w:lang w:eastAsia="lt-LT"/>
              </w:rPr>
              <w:t xml:space="preserve">ietuvos </w:t>
            </w:r>
            <w:r w:rsidRPr="00FA66C9">
              <w:rPr>
                <w:sz w:val="22"/>
                <w:szCs w:val="22"/>
                <w:lang w:eastAsia="lt-LT"/>
              </w:rPr>
              <w:t>R</w:t>
            </w:r>
            <w:r>
              <w:rPr>
                <w:sz w:val="22"/>
                <w:szCs w:val="22"/>
                <w:lang w:eastAsia="lt-LT"/>
              </w:rPr>
              <w:t xml:space="preserve">espublikos </w:t>
            </w:r>
            <w:r w:rsidRPr="00FA66C9">
              <w:rPr>
                <w:sz w:val="22"/>
                <w:szCs w:val="22"/>
                <w:lang w:eastAsia="lt-LT"/>
              </w:rPr>
              <w:t>V</w:t>
            </w:r>
            <w:r>
              <w:rPr>
                <w:sz w:val="22"/>
                <w:szCs w:val="22"/>
                <w:lang w:eastAsia="lt-LT"/>
              </w:rPr>
              <w:t>yriausybė</w:t>
            </w:r>
            <w:r w:rsidRPr="00FA66C9">
              <w:rPr>
                <w:sz w:val="22"/>
                <w:szCs w:val="22"/>
                <w:lang w:eastAsia="lt-LT"/>
              </w:rPr>
              <w:t xml:space="preserve"> 2021</w:t>
            </w:r>
            <w:r>
              <w:rPr>
                <w:sz w:val="22"/>
                <w:szCs w:val="22"/>
                <w:lang w:eastAsia="lt-LT"/>
              </w:rPr>
              <w:t xml:space="preserve"> m. lapkričio </w:t>
            </w:r>
            <w:r w:rsidRPr="00FA66C9">
              <w:rPr>
                <w:sz w:val="22"/>
                <w:szCs w:val="22"/>
                <w:lang w:eastAsia="lt-LT"/>
              </w:rPr>
              <w:t>3</w:t>
            </w:r>
            <w:r>
              <w:rPr>
                <w:sz w:val="22"/>
                <w:szCs w:val="22"/>
                <w:lang w:eastAsia="lt-LT"/>
              </w:rPr>
              <w:t xml:space="preserve"> d.</w:t>
            </w:r>
            <w:r w:rsidRPr="00FA66C9">
              <w:rPr>
                <w:sz w:val="22"/>
                <w:szCs w:val="22"/>
                <w:lang w:eastAsia="lt-LT"/>
              </w:rPr>
              <w:t xml:space="preserve"> nutarimu Nr. 899</w:t>
            </w:r>
            <w:r>
              <w:rPr>
                <w:sz w:val="22"/>
                <w:szCs w:val="22"/>
                <w:lang w:eastAsia="lt-LT"/>
              </w:rPr>
              <w:t>.</w:t>
            </w:r>
            <w:r w:rsidRPr="00FA66C9">
              <w:rPr>
                <w:sz w:val="22"/>
                <w:szCs w:val="22"/>
                <w:lang w:eastAsia="lt-LT"/>
              </w:rPr>
              <w:t xml:space="preserve"> </w:t>
            </w:r>
            <w:r>
              <w:rPr>
                <w:sz w:val="22"/>
                <w:szCs w:val="22"/>
                <w:lang w:eastAsia="lt-LT"/>
              </w:rPr>
              <w:t>P</w:t>
            </w:r>
            <w:r w:rsidRPr="00FA66C9">
              <w:rPr>
                <w:sz w:val="22"/>
                <w:szCs w:val="22"/>
                <w:lang w:eastAsia="lt-LT"/>
              </w:rPr>
              <w:t>riemonės bus vykdomos 2022 m.</w:t>
            </w:r>
          </w:p>
          <w:p w:rsidR="00FA66C9" w:rsidRDefault="00FA66C9" w:rsidP="00FA66C9">
            <w:pPr>
              <w:ind w:left="113" w:right="113"/>
              <w:jc w:val="both"/>
              <w:rPr>
                <w:sz w:val="22"/>
                <w:szCs w:val="22"/>
                <w:lang w:eastAsia="lt-LT"/>
              </w:rPr>
            </w:pPr>
            <w:r w:rsidRPr="00FA66C9">
              <w:rPr>
                <w:sz w:val="22"/>
                <w:szCs w:val="22"/>
                <w:lang w:eastAsia="lt-LT"/>
              </w:rPr>
              <w:t>Pateiktas KTM-153121 dėl duomenų apie draudėjų reorganizavimą (reorganizavimo būdus, reorganizavimo dalyvius, teisių ir prievolių perėmimo datas) importavimo iš MMR į Įmokų TS (būsena - pirminė analizė)</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pPr>
              <w:ind w:left="142"/>
              <w:jc w:val="both"/>
              <w:rPr>
                <w:sz w:val="22"/>
                <w:szCs w:val="22"/>
                <w:lang w:eastAsia="lt-LT"/>
              </w:rPr>
            </w:pPr>
            <w:r>
              <w:rPr>
                <w:sz w:val="22"/>
                <w:szCs w:val="22"/>
                <w:lang w:eastAsia="lt-LT"/>
              </w:rPr>
              <w:t xml:space="preserve">8. </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5962E3">
            <w:pPr>
              <w:spacing w:line="252" w:lineRule="auto"/>
              <w:ind w:left="57" w:right="57"/>
              <w:jc w:val="both"/>
              <w:rPr>
                <w:sz w:val="22"/>
                <w:szCs w:val="22"/>
              </w:rPr>
            </w:pPr>
            <w:r>
              <w:rPr>
                <w:sz w:val="22"/>
                <w:szCs w:val="22"/>
              </w:rPr>
              <w:t xml:space="preserve">Savarankiškai dirbančių asmenų valstybinio socialinio draudimo bei sveikatos draudimo teisinis reguliavimas dažnai keičiamas, kartais dažniau nei 1 kartą per kalendorinius metus. Siekiant didinti veiklos skaidrumą bei šalinti prielaidas korupcijai pasireikšti, būtina automatizuoti savarankiškai dirbančių asmenų duomenų tvarkymą. Savarankiškai dirbantiems asmenims, deklaruojant valstybiniam socialiniam draudimui praėjusių metų pajamas ir jų </w:t>
            </w:r>
            <w:r>
              <w:rPr>
                <w:sz w:val="22"/>
                <w:szCs w:val="22"/>
              </w:rPr>
              <w:lastRenderedPageBreak/>
              <w:t>išdėstymą mėnesiais, taikyti vieno langelio principą duomenis teikti tik Valstybinei mokesčių inspekcijai (VMI) kartu su gyventojo metine pajamų deklaracija.</w:t>
            </w:r>
          </w:p>
        </w:tc>
        <w:tc>
          <w:tcPr>
            <w:tcW w:w="1701" w:type="dxa"/>
            <w:tcBorders>
              <w:top w:val="nil"/>
              <w:left w:val="nil"/>
              <w:bottom w:val="single" w:sz="8" w:space="0" w:color="auto"/>
              <w:right w:val="single" w:sz="8" w:space="0" w:color="auto"/>
            </w:tcBorders>
          </w:tcPr>
          <w:p w:rsidR="005A107C" w:rsidRDefault="00FA66C9" w:rsidP="005962E3">
            <w:pPr>
              <w:ind w:left="57" w:right="57"/>
              <w:jc w:val="both"/>
              <w:rPr>
                <w:sz w:val="22"/>
                <w:szCs w:val="22"/>
                <w:lang w:eastAsia="lt-LT"/>
              </w:rPr>
            </w:pPr>
            <w:r>
              <w:rPr>
                <w:sz w:val="22"/>
                <w:szCs w:val="22"/>
                <w:lang w:eastAsia="lt-LT"/>
              </w:rPr>
              <w:lastRenderedPageBreak/>
              <w:t xml:space="preserve">Nuolat atnaujinamos darbo procedūros, parengtos vieningos vidaus kontrolės procedūros, Fondo administravimo įstaigų darbuotojams teikiama metodinė pagalba (konsultavimas telefonu, raštu, elektroniniu </w:t>
            </w:r>
            <w:r>
              <w:rPr>
                <w:sz w:val="22"/>
                <w:szCs w:val="22"/>
                <w:lang w:eastAsia="lt-LT"/>
              </w:rPr>
              <w:lastRenderedPageBreak/>
              <w:t>paštu, seminarų metu ir kt.)</w:t>
            </w:r>
          </w:p>
          <w:p w:rsidR="005A107C" w:rsidRDefault="005A107C" w:rsidP="005962E3">
            <w:pPr>
              <w:ind w:left="57" w:right="57"/>
              <w:jc w:val="both"/>
              <w:rPr>
                <w:sz w:val="22"/>
                <w:szCs w:val="22"/>
                <w:lang w:eastAsia="lt-LT"/>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5962E3">
            <w:pPr>
              <w:spacing w:line="252" w:lineRule="auto"/>
              <w:ind w:left="57" w:right="57"/>
              <w:jc w:val="both"/>
              <w:rPr>
                <w:sz w:val="22"/>
                <w:szCs w:val="22"/>
              </w:rPr>
            </w:pPr>
            <w:r>
              <w:rPr>
                <w:sz w:val="22"/>
                <w:szCs w:val="22"/>
              </w:rPr>
              <w:lastRenderedPageBreak/>
              <w:t>Parengti savarankiškai dirbančių asmenų duomenų teikimą ir administravimą reglamentuojančių teisės aktų pakeitimo projektus ir programinės įrangos pakeitimo (sukūrimo) užsakymus</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5962E3">
            <w:pPr>
              <w:spacing w:line="252" w:lineRule="auto"/>
              <w:ind w:left="57" w:right="57"/>
              <w:rPr>
                <w:sz w:val="22"/>
                <w:szCs w:val="22"/>
              </w:rPr>
            </w:pPr>
            <w:r>
              <w:rPr>
                <w:sz w:val="22"/>
                <w:szCs w:val="22"/>
              </w:rPr>
              <w:t>Iki 2021 m. gruodžio 31 d.</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A66C9">
            <w:pPr>
              <w:spacing w:line="252" w:lineRule="auto"/>
              <w:ind w:left="113" w:right="113"/>
              <w:rPr>
                <w:sz w:val="22"/>
                <w:szCs w:val="22"/>
              </w:rPr>
            </w:pPr>
            <w:r>
              <w:rPr>
                <w:sz w:val="22"/>
                <w:szCs w:val="22"/>
              </w:rPr>
              <w:t>RTS</w:t>
            </w: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5962E3">
            <w:pPr>
              <w:spacing w:line="252" w:lineRule="auto"/>
              <w:ind w:left="57" w:right="57"/>
              <w:jc w:val="both"/>
              <w:rPr>
                <w:sz w:val="22"/>
                <w:szCs w:val="22"/>
              </w:rPr>
            </w:pPr>
            <w:r>
              <w:rPr>
                <w:sz w:val="22"/>
                <w:szCs w:val="22"/>
              </w:rPr>
              <w:t xml:space="preserve">Automatizuotas savarankiškai dirbančių asmenų duomenų tvarkymas </w:t>
            </w:r>
          </w:p>
        </w:tc>
      </w:tr>
      <w:tr w:rsidR="00FA66C9" w:rsidTr="00FA66C9">
        <w:tc>
          <w:tcPr>
            <w:tcW w:w="15309" w:type="dxa"/>
            <w:gridSpan w:val="7"/>
            <w:tcBorders>
              <w:top w:val="nil"/>
              <w:left w:val="single" w:sz="8" w:space="0" w:color="auto"/>
              <w:bottom w:val="single" w:sz="8" w:space="0" w:color="auto"/>
              <w:right w:val="single" w:sz="8" w:space="0" w:color="auto"/>
            </w:tcBorders>
          </w:tcPr>
          <w:p w:rsidR="00FA66C9" w:rsidRPr="00B53587" w:rsidRDefault="00FA66C9" w:rsidP="00FA66C9">
            <w:pPr>
              <w:spacing w:line="252" w:lineRule="auto"/>
              <w:ind w:left="113" w:right="113"/>
              <w:jc w:val="both"/>
              <w:rPr>
                <w:b/>
                <w:color w:val="00B0F0"/>
                <w:sz w:val="22"/>
                <w:szCs w:val="22"/>
              </w:rPr>
            </w:pPr>
            <w:r w:rsidRPr="00FA66C9">
              <w:rPr>
                <w:b/>
                <w:sz w:val="22"/>
                <w:szCs w:val="22"/>
              </w:rPr>
              <w:t>Įrašai apie įgyvendinimą.</w:t>
            </w:r>
            <w:r>
              <w:rPr>
                <w:b/>
                <w:sz w:val="22"/>
                <w:szCs w:val="22"/>
              </w:rPr>
              <w:t xml:space="preserve"> </w:t>
            </w:r>
            <w:r w:rsidRPr="00B53587">
              <w:rPr>
                <w:b/>
                <w:color w:val="00B0F0"/>
                <w:sz w:val="22"/>
                <w:szCs w:val="22"/>
              </w:rPr>
              <w:t>Vykdoma.</w:t>
            </w:r>
          </w:p>
          <w:p w:rsidR="00FA66C9" w:rsidRDefault="00FA66C9" w:rsidP="00FA66C9">
            <w:pPr>
              <w:spacing w:line="252" w:lineRule="auto"/>
              <w:ind w:left="113" w:right="113"/>
              <w:jc w:val="both"/>
              <w:rPr>
                <w:sz w:val="22"/>
                <w:szCs w:val="22"/>
              </w:rPr>
            </w:pPr>
            <w:r w:rsidRPr="00FA66C9">
              <w:rPr>
                <w:sz w:val="22"/>
                <w:szCs w:val="22"/>
              </w:rPr>
              <w:t xml:space="preserve">Atsižvelgiant į </w:t>
            </w:r>
            <w:r w:rsidRPr="00FA66C9">
              <w:rPr>
                <w:sz w:val="22"/>
                <w:szCs w:val="22"/>
                <w:lang w:eastAsia="lt-LT"/>
              </w:rPr>
              <w:t>L</w:t>
            </w:r>
            <w:r>
              <w:rPr>
                <w:sz w:val="22"/>
                <w:szCs w:val="22"/>
                <w:lang w:eastAsia="lt-LT"/>
              </w:rPr>
              <w:t xml:space="preserve">ietuvos </w:t>
            </w:r>
            <w:r w:rsidRPr="00FA66C9">
              <w:rPr>
                <w:sz w:val="22"/>
                <w:szCs w:val="22"/>
                <w:lang w:eastAsia="lt-LT"/>
              </w:rPr>
              <w:t>R</w:t>
            </w:r>
            <w:r>
              <w:rPr>
                <w:sz w:val="22"/>
                <w:szCs w:val="22"/>
                <w:lang w:eastAsia="lt-LT"/>
              </w:rPr>
              <w:t xml:space="preserve">espublikos </w:t>
            </w:r>
            <w:r w:rsidRPr="00FA66C9">
              <w:rPr>
                <w:sz w:val="22"/>
                <w:szCs w:val="22"/>
                <w:lang w:eastAsia="lt-LT"/>
              </w:rPr>
              <w:t>V</w:t>
            </w:r>
            <w:r>
              <w:rPr>
                <w:sz w:val="22"/>
                <w:szCs w:val="22"/>
                <w:lang w:eastAsia="lt-LT"/>
              </w:rPr>
              <w:t>yriausybė</w:t>
            </w:r>
            <w:r w:rsidRPr="00FA66C9">
              <w:rPr>
                <w:sz w:val="22"/>
                <w:szCs w:val="22"/>
                <w:lang w:eastAsia="lt-LT"/>
              </w:rPr>
              <w:t xml:space="preserve"> 2021</w:t>
            </w:r>
            <w:r>
              <w:rPr>
                <w:sz w:val="22"/>
                <w:szCs w:val="22"/>
                <w:lang w:eastAsia="lt-LT"/>
              </w:rPr>
              <w:t xml:space="preserve"> m. lapkričio </w:t>
            </w:r>
            <w:r w:rsidRPr="00FA66C9">
              <w:rPr>
                <w:sz w:val="22"/>
                <w:szCs w:val="22"/>
                <w:lang w:eastAsia="lt-LT"/>
              </w:rPr>
              <w:t>3</w:t>
            </w:r>
            <w:r>
              <w:rPr>
                <w:sz w:val="22"/>
                <w:szCs w:val="22"/>
                <w:lang w:eastAsia="lt-LT"/>
              </w:rPr>
              <w:t xml:space="preserve"> d.</w:t>
            </w:r>
            <w:r w:rsidRPr="00FA66C9">
              <w:rPr>
                <w:sz w:val="22"/>
                <w:szCs w:val="22"/>
                <w:lang w:eastAsia="lt-LT"/>
              </w:rPr>
              <w:t xml:space="preserve"> nutarimu Nr. 899</w:t>
            </w:r>
            <w:r>
              <w:rPr>
                <w:sz w:val="22"/>
                <w:szCs w:val="22"/>
                <w:lang w:eastAsia="lt-LT"/>
              </w:rPr>
              <w:t xml:space="preserve"> </w:t>
            </w:r>
            <w:r w:rsidRPr="00FA66C9">
              <w:rPr>
                <w:sz w:val="22"/>
                <w:szCs w:val="22"/>
              </w:rPr>
              <w:t>pakeistus Registro nuostatų 69-70 punktus bei pagal KTM-106314 užsakymą dėl SAV pranešimo formos pakeitimo (būsena testuoja</w:t>
            </w:r>
            <w:r>
              <w:rPr>
                <w:sz w:val="22"/>
                <w:szCs w:val="22"/>
              </w:rPr>
              <w:t xml:space="preserve">mas veiklos), kuriuo numatytas </w:t>
            </w:r>
            <w:r w:rsidRPr="00FA66C9">
              <w:rPr>
                <w:sz w:val="22"/>
                <w:szCs w:val="22"/>
              </w:rPr>
              <w:t>SAV pranešimo pildymo supaprastinimas, rengiamas Duomenų apie savarankiškai dirbančius asmenis pateikimo ir tikslinimo taisyklių projektas (nauja redakcija).</w:t>
            </w:r>
            <w:r>
              <w:rPr>
                <w:sz w:val="22"/>
                <w:szCs w:val="22"/>
              </w:rPr>
              <w:t xml:space="preserve"> </w:t>
            </w:r>
            <w:r w:rsidRPr="00FA66C9">
              <w:rPr>
                <w:sz w:val="22"/>
                <w:szCs w:val="22"/>
              </w:rPr>
              <w:t>Priemonės bus baigtos vykdyti 2022 m</w:t>
            </w:r>
            <w:r>
              <w:rPr>
                <w:sz w:val="22"/>
                <w:szCs w:val="22"/>
              </w:rPr>
              <w:t>etais.</w:t>
            </w:r>
          </w:p>
        </w:tc>
      </w:tr>
      <w:tr w:rsidR="005A107C" w:rsidTr="00D31921">
        <w:tc>
          <w:tcPr>
            <w:tcW w:w="568" w:type="dxa"/>
            <w:tcBorders>
              <w:top w:val="nil"/>
              <w:left w:val="single" w:sz="8" w:space="0" w:color="auto"/>
              <w:bottom w:val="single" w:sz="8" w:space="0" w:color="auto"/>
              <w:right w:val="single" w:sz="8" w:space="0" w:color="auto"/>
            </w:tcBorders>
          </w:tcPr>
          <w:p w:rsidR="005A107C" w:rsidRDefault="00FA66C9">
            <w:pPr>
              <w:ind w:left="142"/>
              <w:jc w:val="both"/>
              <w:rPr>
                <w:sz w:val="22"/>
                <w:szCs w:val="22"/>
                <w:lang w:eastAsia="lt-LT"/>
              </w:rPr>
            </w:pPr>
            <w:r>
              <w:rPr>
                <w:sz w:val="22"/>
                <w:szCs w:val="22"/>
                <w:lang w:eastAsia="lt-LT"/>
              </w:rPr>
              <w:t>9.</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E27BFF">
            <w:pPr>
              <w:spacing w:line="252" w:lineRule="auto"/>
              <w:ind w:left="57" w:right="57"/>
              <w:jc w:val="both"/>
              <w:rPr>
                <w:color w:val="31849B"/>
                <w:sz w:val="22"/>
                <w:szCs w:val="22"/>
              </w:rPr>
            </w:pPr>
            <w:r>
              <w:rPr>
                <w:sz w:val="22"/>
                <w:szCs w:val="22"/>
              </w:rPr>
              <w:t>Ne visų asmenų gupių, nurodytų VSD įstatymo 6 straipsnio 3 dalyje, draudimas valstybės lėšomis vykdomas automatizuotu būdu pagal Registro ir kitų kompetentingų institucijų teikiamus duomenis. Asmenų, slaugančių neįgaliuosius asmenis, draudimas valstybės lėšomis vykdomas tik pagal pateiktus</w:t>
            </w:r>
            <w:r>
              <w:rPr>
                <w:b/>
                <w:color w:val="00B050"/>
                <w:sz w:val="22"/>
                <w:szCs w:val="22"/>
              </w:rPr>
              <w:t xml:space="preserve"> </w:t>
            </w:r>
            <w:r>
              <w:rPr>
                <w:sz w:val="22"/>
                <w:szCs w:val="22"/>
              </w:rPr>
              <w:t xml:space="preserve">asmenų prašymus. Nesudarant sąlygų pasireikšti korupcijai, pasielgti neobjektyviai ar neskaidriai būtina asmenų, slaugančių neįgaliuosius asmenis, draudimas valstybės lėšomis vykdyti be asmens prašymo </w:t>
            </w:r>
          </w:p>
        </w:tc>
        <w:tc>
          <w:tcPr>
            <w:tcW w:w="1701" w:type="dxa"/>
            <w:tcBorders>
              <w:top w:val="nil"/>
              <w:left w:val="nil"/>
              <w:bottom w:val="single" w:sz="8" w:space="0" w:color="auto"/>
              <w:right w:val="single" w:sz="8" w:space="0" w:color="auto"/>
            </w:tcBorders>
          </w:tcPr>
          <w:p w:rsidR="005A107C" w:rsidRDefault="00FA66C9" w:rsidP="00E27BFF">
            <w:pPr>
              <w:ind w:left="57" w:right="57"/>
              <w:jc w:val="both"/>
              <w:rPr>
                <w:sz w:val="22"/>
                <w:szCs w:val="22"/>
                <w:lang w:eastAsia="lt-LT"/>
              </w:rPr>
            </w:pPr>
            <w:r>
              <w:rPr>
                <w:sz w:val="22"/>
                <w:szCs w:val="22"/>
                <w:lang w:eastAsia="lt-LT"/>
              </w:rPr>
              <w:t>Nuolat atnaujinamos darbo procedūros, parengtos vieningos vidaus kontrolės procedūros, Fondo administravimo įstaigų darbuotojams teikiama metodinė pagalba (konsultavimas telefonu, raštu, elektroniniu paštu, seminarų metu ir kt.)</w:t>
            </w:r>
          </w:p>
          <w:p w:rsidR="005A107C" w:rsidRDefault="005A107C" w:rsidP="00FA66C9">
            <w:pPr>
              <w:ind w:left="113" w:right="113"/>
              <w:jc w:val="both"/>
              <w:rPr>
                <w:sz w:val="22"/>
                <w:szCs w:val="22"/>
                <w:lang w:eastAsia="lt-LT"/>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E27BFF">
            <w:pPr>
              <w:ind w:left="57" w:right="57"/>
              <w:jc w:val="both"/>
              <w:rPr>
                <w:sz w:val="22"/>
                <w:szCs w:val="22"/>
              </w:rPr>
            </w:pPr>
            <w:r>
              <w:rPr>
                <w:sz w:val="22"/>
                <w:szCs w:val="22"/>
              </w:rPr>
              <w:t>9.1.Sudaryti su Registrų centru duomenų teikimo sutartį dėl duomenų apie globėjus ir rūpintojus gavimo iš Neveiksnių ir ribotai veiksnių asmenų registro.</w:t>
            </w:r>
          </w:p>
          <w:p w:rsidR="005A107C" w:rsidRDefault="00FA66C9" w:rsidP="00E27BFF">
            <w:pPr>
              <w:ind w:left="57" w:right="57"/>
              <w:jc w:val="both"/>
              <w:rPr>
                <w:sz w:val="22"/>
                <w:szCs w:val="22"/>
              </w:rPr>
            </w:pPr>
            <w:r>
              <w:rPr>
                <w:sz w:val="22"/>
                <w:szCs w:val="22"/>
              </w:rPr>
              <w:t xml:space="preserve">9.2. Parengti asmenų, slaugančių neįgaliuosius asmenis, draudimo valstybės lėšomis reglamentuojančių teisės aktų projektus. </w:t>
            </w:r>
          </w:p>
          <w:p w:rsidR="005A107C" w:rsidRDefault="00FA66C9" w:rsidP="00E27BFF">
            <w:pPr>
              <w:ind w:left="57" w:right="57"/>
              <w:jc w:val="both"/>
              <w:rPr>
                <w:sz w:val="22"/>
                <w:szCs w:val="22"/>
              </w:rPr>
            </w:pPr>
            <w:r>
              <w:rPr>
                <w:sz w:val="22"/>
                <w:szCs w:val="22"/>
              </w:rPr>
              <w:t xml:space="preserve">9.3. Parengti TS keitimo užsakymus ir įdiegti programinę įrangą asmenų, slaugančių neįgaliuosius asmenis, draudimui valstybės lėšomis, vertinant Registro ir kitų institucijų teikiamus duomenis automatiniu būdu.  </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A66C9">
            <w:pPr>
              <w:ind w:left="113" w:right="113"/>
              <w:rPr>
                <w:sz w:val="22"/>
                <w:szCs w:val="22"/>
              </w:rPr>
            </w:pPr>
            <w:r>
              <w:rPr>
                <w:sz w:val="22"/>
                <w:szCs w:val="22"/>
              </w:rPr>
              <w:t>Iki 2021 m. gegužės 31 d.</w:t>
            </w:r>
          </w:p>
          <w:p w:rsidR="005A107C" w:rsidRDefault="00FA66C9" w:rsidP="00FA66C9">
            <w:pPr>
              <w:ind w:left="113" w:right="113"/>
              <w:rPr>
                <w:sz w:val="22"/>
                <w:szCs w:val="22"/>
              </w:rPr>
            </w:pPr>
            <w:r>
              <w:rPr>
                <w:sz w:val="22"/>
                <w:szCs w:val="22"/>
              </w:rPr>
              <w:t>Iki 2021 m. birželio 30 d.</w:t>
            </w:r>
          </w:p>
          <w:p w:rsidR="005A107C" w:rsidRDefault="005A107C" w:rsidP="00FA66C9">
            <w:pPr>
              <w:ind w:left="113" w:right="113"/>
              <w:rPr>
                <w:sz w:val="22"/>
                <w:szCs w:val="22"/>
              </w:rPr>
            </w:pPr>
          </w:p>
          <w:p w:rsidR="005A107C" w:rsidRDefault="005A107C" w:rsidP="00FA66C9">
            <w:pPr>
              <w:ind w:left="113" w:right="113"/>
              <w:rPr>
                <w:sz w:val="22"/>
                <w:szCs w:val="22"/>
              </w:rPr>
            </w:pPr>
          </w:p>
          <w:p w:rsidR="005A107C" w:rsidRDefault="00FA66C9" w:rsidP="00FA66C9">
            <w:pPr>
              <w:ind w:left="113" w:right="113"/>
              <w:rPr>
                <w:sz w:val="22"/>
                <w:szCs w:val="22"/>
              </w:rPr>
            </w:pPr>
            <w:r>
              <w:rPr>
                <w:sz w:val="22"/>
                <w:szCs w:val="22"/>
              </w:rPr>
              <w:t>Iki 2021 m. gruodžio 31 d.</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A66C9">
            <w:pPr>
              <w:ind w:left="113" w:right="113"/>
              <w:rPr>
                <w:sz w:val="22"/>
                <w:szCs w:val="22"/>
              </w:rPr>
            </w:pPr>
            <w:r>
              <w:rPr>
                <w:sz w:val="22"/>
                <w:szCs w:val="22"/>
              </w:rPr>
              <w:t>RTS</w:t>
            </w:r>
          </w:p>
          <w:p w:rsidR="005A107C" w:rsidRDefault="00FA66C9" w:rsidP="00FA66C9">
            <w:pPr>
              <w:ind w:left="113" w:right="113"/>
              <w:rPr>
                <w:sz w:val="22"/>
                <w:szCs w:val="22"/>
              </w:rPr>
            </w:pPr>
            <w:r>
              <w:rPr>
                <w:sz w:val="22"/>
                <w:szCs w:val="22"/>
              </w:rPr>
              <w:t>Teisės skyrius,</w:t>
            </w:r>
          </w:p>
          <w:p w:rsidR="005A107C" w:rsidRDefault="00FA66C9" w:rsidP="00FA66C9">
            <w:pPr>
              <w:ind w:left="113" w:right="113"/>
              <w:rPr>
                <w:sz w:val="22"/>
                <w:szCs w:val="22"/>
              </w:rPr>
            </w:pPr>
            <w:r>
              <w:rPr>
                <w:sz w:val="22"/>
                <w:szCs w:val="22"/>
              </w:rPr>
              <w:t>ISPS</w:t>
            </w:r>
          </w:p>
          <w:p w:rsidR="005A107C" w:rsidRDefault="005A107C" w:rsidP="00FA66C9">
            <w:pPr>
              <w:ind w:left="113" w:right="113"/>
              <w:rPr>
                <w:sz w:val="22"/>
                <w:szCs w:val="22"/>
              </w:rPr>
            </w:pPr>
          </w:p>
          <w:p w:rsidR="005A107C" w:rsidRDefault="00FA66C9" w:rsidP="00FA66C9">
            <w:pPr>
              <w:ind w:left="113" w:right="113"/>
              <w:rPr>
                <w:sz w:val="22"/>
                <w:szCs w:val="22"/>
              </w:rPr>
            </w:pPr>
            <w:r>
              <w:rPr>
                <w:sz w:val="22"/>
                <w:szCs w:val="22"/>
              </w:rPr>
              <w:t>RTS</w:t>
            </w:r>
          </w:p>
          <w:p w:rsidR="005A107C" w:rsidRDefault="005A107C" w:rsidP="00FA66C9">
            <w:pPr>
              <w:ind w:left="113" w:right="113"/>
              <w:rPr>
                <w:sz w:val="22"/>
                <w:szCs w:val="22"/>
              </w:rPr>
            </w:pPr>
          </w:p>
          <w:p w:rsidR="005A107C" w:rsidRDefault="005A107C" w:rsidP="00FA66C9">
            <w:pPr>
              <w:ind w:left="113" w:right="113"/>
              <w:rPr>
                <w:sz w:val="22"/>
                <w:szCs w:val="22"/>
              </w:rPr>
            </w:pPr>
          </w:p>
          <w:p w:rsidR="005A107C" w:rsidRDefault="005A107C" w:rsidP="00FA66C9">
            <w:pPr>
              <w:ind w:left="113" w:right="113"/>
              <w:rPr>
                <w:sz w:val="22"/>
                <w:szCs w:val="22"/>
              </w:rPr>
            </w:pPr>
          </w:p>
          <w:p w:rsidR="005A107C" w:rsidRDefault="00FA66C9" w:rsidP="00FA66C9">
            <w:pPr>
              <w:ind w:left="113" w:right="113"/>
              <w:rPr>
                <w:sz w:val="22"/>
                <w:szCs w:val="22"/>
              </w:rPr>
            </w:pPr>
            <w:r>
              <w:rPr>
                <w:sz w:val="22"/>
                <w:szCs w:val="22"/>
              </w:rPr>
              <w:t>RTS,</w:t>
            </w:r>
          </w:p>
          <w:p w:rsidR="005A107C" w:rsidRDefault="00FA66C9" w:rsidP="00FA66C9">
            <w:pPr>
              <w:ind w:left="113" w:right="113"/>
              <w:rPr>
                <w:sz w:val="22"/>
                <w:szCs w:val="22"/>
              </w:rPr>
            </w:pPr>
            <w:r>
              <w:rPr>
                <w:sz w:val="22"/>
                <w:szCs w:val="22"/>
              </w:rPr>
              <w:t>ISPS</w:t>
            </w:r>
          </w:p>
          <w:p w:rsidR="005A107C" w:rsidRDefault="005A107C" w:rsidP="00FA66C9">
            <w:pPr>
              <w:ind w:left="113" w:right="113"/>
              <w:rPr>
                <w:sz w:val="22"/>
                <w:szCs w:val="22"/>
              </w:rPr>
            </w:pP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A66C9">
            <w:pPr>
              <w:ind w:left="113" w:right="113"/>
              <w:rPr>
                <w:sz w:val="22"/>
                <w:szCs w:val="22"/>
              </w:rPr>
            </w:pPr>
            <w:r>
              <w:rPr>
                <w:sz w:val="22"/>
                <w:szCs w:val="22"/>
              </w:rPr>
              <w:t>Sudaryta sutartis su Registrų centru.</w:t>
            </w:r>
          </w:p>
          <w:p w:rsidR="005A107C" w:rsidRDefault="00FA66C9" w:rsidP="00E27BFF">
            <w:pPr>
              <w:ind w:left="57" w:right="57"/>
              <w:rPr>
                <w:sz w:val="22"/>
                <w:szCs w:val="22"/>
              </w:rPr>
            </w:pPr>
            <w:r>
              <w:rPr>
                <w:sz w:val="22"/>
                <w:szCs w:val="22"/>
              </w:rPr>
              <w:t>Pakeisti teisės aktai reglamentuojantys asmenų, slaugančių neįgaliuosius asmenis, draudimą valstybės lėšomis.</w:t>
            </w:r>
          </w:p>
          <w:p w:rsidR="005A107C" w:rsidRDefault="00FA66C9" w:rsidP="00E27BFF">
            <w:pPr>
              <w:ind w:left="57" w:right="57"/>
              <w:rPr>
                <w:sz w:val="22"/>
                <w:szCs w:val="22"/>
              </w:rPr>
            </w:pPr>
            <w:r>
              <w:rPr>
                <w:sz w:val="22"/>
                <w:szCs w:val="22"/>
              </w:rPr>
              <w:t>Įdiegti Fondo valdybos informacinės sistemos keitimai.</w:t>
            </w:r>
          </w:p>
        </w:tc>
      </w:tr>
      <w:tr w:rsidR="00FA66C9" w:rsidTr="00FA66C9">
        <w:tc>
          <w:tcPr>
            <w:tcW w:w="15309" w:type="dxa"/>
            <w:gridSpan w:val="7"/>
            <w:tcBorders>
              <w:top w:val="nil"/>
              <w:left w:val="single" w:sz="8" w:space="0" w:color="auto"/>
              <w:bottom w:val="single" w:sz="8" w:space="0" w:color="auto"/>
              <w:right w:val="single" w:sz="8" w:space="0" w:color="auto"/>
            </w:tcBorders>
          </w:tcPr>
          <w:p w:rsidR="00FA66C9" w:rsidRPr="00B53587" w:rsidRDefault="00FA66C9" w:rsidP="00E27BFF">
            <w:pPr>
              <w:spacing w:line="252" w:lineRule="auto"/>
              <w:ind w:left="57" w:right="57"/>
              <w:jc w:val="both"/>
              <w:rPr>
                <w:b/>
                <w:color w:val="00B0F0"/>
                <w:sz w:val="22"/>
                <w:szCs w:val="22"/>
              </w:rPr>
            </w:pPr>
            <w:r w:rsidRPr="00FA66C9">
              <w:rPr>
                <w:b/>
                <w:sz w:val="22"/>
                <w:szCs w:val="22"/>
              </w:rPr>
              <w:t>Įrašai apie įgyvendinimą.</w:t>
            </w:r>
            <w:r>
              <w:rPr>
                <w:b/>
                <w:sz w:val="22"/>
                <w:szCs w:val="22"/>
              </w:rPr>
              <w:t xml:space="preserve"> </w:t>
            </w:r>
            <w:r w:rsidRPr="00B53587">
              <w:rPr>
                <w:b/>
                <w:color w:val="00B0F0"/>
                <w:sz w:val="22"/>
                <w:szCs w:val="22"/>
              </w:rPr>
              <w:t>Vykdoma.</w:t>
            </w:r>
          </w:p>
          <w:p w:rsidR="00FA66C9" w:rsidRPr="00FA66C9" w:rsidRDefault="00FA66C9" w:rsidP="00E27BFF">
            <w:pPr>
              <w:ind w:left="57" w:right="57"/>
              <w:rPr>
                <w:sz w:val="22"/>
                <w:szCs w:val="22"/>
              </w:rPr>
            </w:pPr>
            <w:r>
              <w:rPr>
                <w:sz w:val="22"/>
                <w:szCs w:val="22"/>
              </w:rPr>
              <w:lastRenderedPageBreak/>
              <w:t xml:space="preserve">9.1. </w:t>
            </w:r>
            <w:r w:rsidRPr="00FA66C9">
              <w:rPr>
                <w:sz w:val="22"/>
                <w:szCs w:val="22"/>
              </w:rPr>
              <w:t>Sutarties projektas paruoštas, R</w:t>
            </w:r>
            <w:r>
              <w:rPr>
                <w:sz w:val="22"/>
                <w:szCs w:val="22"/>
              </w:rPr>
              <w:t>egistrų centro</w:t>
            </w:r>
            <w:r w:rsidRPr="00FA66C9">
              <w:rPr>
                <w:sz w:val="22"/>
                <w:szCs w:val="22"/>
              </w:rPr>
              <w:t xml:space="preserve"> atstovai 2021</w:t>
            </w:r>
            <w:r>
              <w:rPr>
                <w:sz w:val="22"/>
                <w:szCs w:val="22"/>
              </w:rPr>
              <w:t xml:space="preserve"> m. gruodžio </w:t>
            </w:r>
            <w:r w:rsidRPr="00FA66C9">
              <w:rPr>
                <w:sz w:val="22"/>
                <w:szCs w:val="22"/>
              </w:rPr>
              <w:t>6</w:t>
            </w:r>
            <w:r>
              <w:rPr>
                <w:sz w:val="22"/>
                <w:szCs w:val="22"/>
              </w:rPr>
              <w:t xml:space="preserve"> d.</w:t>
            </w:r>
            <w:r w:rsidRPr="00FA66C9">
              <w:rPr>
                <w:sz w:val="22"/>
                <w:szCs w:val="22"/>
              </w:rPr>
              <w:t xml:space="preserve"> el. paštu informavo, kad šiuo metu projektas derinamas su R</w:t>
            </w:r>
            <w:r>
              <w:rPr>
                <w:sz w:val="22"/>
                <w:szCs w:val="22"/>
              </w:rPr>
              <w:t>egistrų centro</w:t>
            </w:r>
            <w:r w:rsidRPr="00FA66C9">
              <w:rPr>
                <w:sz w:val="22"/>
                <w:szCs w:val="22"/>
              </w:rPr>
              <w:t xml:space="preserve"> vadovais.</w:t>
            </w:r>
            <w:r>
              <w:rPr>
                <w:sz w:val="22"/>
                <w:szCs w:val="22"/>
              </w:rPr>
              <w:t xml:space="preserve"> Priemonė</w:t>
            </w:r>
            <w:r w:rsidRPr="00FA66C9">
              <w:rPr>
                <w:sz w:val="22"/>
                <w:szCs w:val="22"/>
              </w:rPr>
              <w:t xml:space="preserve"> bus vykdom</w:t>
            </w:r>
            <w:r>
              <w:rPr>
                <w:sz w:val="22"/>
                <w:szCs w:val="22"/>
              </w:rPr>
              <w:t>a 2022 metais.</w:t>
            </w:r>
          </w:p>
          <w:p w:rsidR="00FA66C9" w:rsidRPr="00FA66C9" w:rsidRDefault="00FA66C9" w:rsidP="00E27BFF">
            <w:pPr>
              <w:ind w:left="57" w:right="57"/>
              <w:jc w:val="both"/>
              <w:rPr>
                <w:sz w:val="22"/>
                <w:szCs w:val="22"/>
              </w:rPr>
            </w:pPr>
            <w:r>
              <w:rPr>
                <w:sz w:val="22"/>
                <w:szCs w:val="22"/>
              </w:rPr>
              <w:t xml:space="preserve">9.2. </w:t>
            </w:r>
            <w:r w:rsidRPr="00FA66C9">
              <w:rPr>
                <w:sz w:val="22"/>
                <w:szCs w:val="22"/>
              </w:rPr>
              <w:t>Reikalingi pakeitimai patvirtinti 2021 m. lapkričio 23 d. Fondo valdybos direktoriaus įsakymu Nr. V-587 „Dėl Valstybinio socialinio draudimo Fondo valdybos direktoriaus 2011 m. liepos 5 d. įsakymo Nr. V-269 „Dėl Valstybinio socialinio draudimo valstybės lėšomis tvarkos aprašo patvirtinimo“ pakeitimo.</w:t>
            </w:r>
          </w:p>
          <w:p w:rsidR="00FA66C9" w:rsidRDefault="003D2CF2" w:rsidP="00E27BFF">
            <w:pPr>
              <w:ind w:left="57" w:right="57"/>
              <w:rPr>
                <w:sz w:val="22"/>
                <w:szCs w:val="22"/>
              </w:rPr>
            </w:pPr>
            <w:r>
              <w:rPr>
                <w:sz w:val="22"/>
                <w:szCs w:val="22"/>
              </w:rPr>
              <w:t xml:space="preserve">9.3. </w:t>
            </w:r>
            <w:r w:rsidRPr="003D2CF2">
              <w:rPr>
                <w:sz w:val="22"/>
                <w:szCs w:val="22"/>
              </w:rPr>
              <w:t>Rengiami TS keitimo užsakymo projektai.</w:t>
            </w:r>
            <w:r>
              <w:rPr>
                <w:sz w:val="22"/>
                <w:szCs w:val="22"/>
              </w:rPr>
              <w:t xml:space="preserve"> </w:t>
            </w:r>
            <w:r w:rsidRPr="003D2CF2">
              <w:rPr>
                <w:sz w:val="22"/>
                <w:szCs w:val="22"/>
              </w:rPr>
              <w:t>Priemonės bus vykdomos 2022 m</w:t>
            </w:r>
            <w:r>
              <w:rPr>
                <w:sz w:val="22"/>
                <w:szCs w:val="22"/>
              </w:rPr>
              <w:t>etais.</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pPr>
              <w:ind w:left="142"/>
              <w:jc w:val="both"/>
              <w:rPr>
                <w:sz w:val="22"/>
                <w:szCs w:val="22"/>
                <w:lang w:eastAsia="lt-LT"/>
              </w:rPr>
            </w:pPr>
            <w:r>
              <w:rPr>
                <w:sz w:val="22"/>
                <w:szCs w:val="22"/>
                <w:lang w:eastAsia="lt-LT"/>
              </w:rPr>
              <w:lastRenderedPageBreak/>
              <w:t xml:space="preserve">10. </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E27BFF">
            <w:pPr>
              <w:spacing w:line="252" w:lineRule="auto"/>
              <w:ind w:left="57" w:right="57"/>
              <w:jc w:val="both"/>
              <w:rPr>
                <w:color w:val="31849B"/>
                <w:sz w:val="22"/>
                <w:szCs w:val="22"/>
              </w:rPr>
            </w:pPr>
            <w:r>
              <w:rPr>
                <w:sz w:val="22"/>
                <w:szCs w:val="22"/>
              </w:rPr>
              <w:t>Automatizuoti ne visi ligos išmokos skyrimo proceso žingsniai, todėl pasitaiko atvejų, kai išmokos skyrimas užtrunka ir dėl to užsitęsia paslaugos klientams suteikimas</w:t>
            </w:r>
          </w:p>
        </w:tc>
        <w:tc>
          <w:tcPr>
            <w:tcW w:w="1701" w:type="dxa"/>
            <w:tcBorders>
              <w:top w:val="nil"/>
              <w:left w:val="nil"/>
              <w:bottom w:val="single" w:sz="8" w:space="0" w:color="auto"/>
              <w:right w:val="single" w:sz="8" w:space="0" w:color="auto"/>
            </w:tcBorders>
            <w:hideMark/>
          </w:tcPr>
          <w:p w:rsidR="005A107C" w:rsidRDefault="00FA66C9" w:rsidP="00E27BFF">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27BFF">
            <w:pPr>
              <w:ind w:left="57" w:right="57"/>
              <w:jc w:val="both"/>
              <w:rPr>
                <w:sz w:val="22"/>
                <w:szCs w:val="22"/>
                <w:lang w:eastAsia="lt-LT"/>
              </w:rPr>
            </w:pPr>
            <w:r>
              <w:rPr>
                <w:sz w:val="22"/>
                <w:szCs w:val="22"/>
                <w:lang w:eastAsia="lt-LT"/>
              </w:rPr>
              <w:t>10.1.Pateikti informacinės sistemos keitimų užsakymus.</w:t>
            </w:r>
          </w:p>
          <w:p w:rsidR="005A107C" w:rsidRDefault="00FA66C9" w:rsidP="00E27BFF">
            <w:pPr>
              <w:ind w:left="57" w:right="57"/>
              <w:jc w:val="both"/>
              <w:rPr>
                <w:sz w:val="22"/>
                <w:szCs w:val="22"/>
                <w:lang w:eastAsia="lt-LT"/>
              </w:rPr>
            </w:pPr>
            <w:r>
              <w:rPr>
                <w:sz w:val="22"/>
                <w:szCs w:val="22"/>
                <w:lang w:eastAsia="lt-LT"/>
              </w:rPr>
              <w:t>10.2.Įdiegti informacinės sistemos keitimus, skirtus ligos išmokų skyrimui.</w:t>
            </w:r>
          </w:p>
          <w:p w:rsidR="005A107C" w:rsidRDefault="005A107C" w:rsidP="00E27BFF">
            <w:pPr>
              <w:ind w:left="57" w:right="57"/>
              <w:jc w:val="both"/>
              <w:rPr>
                <w:sz w:val="22"/>
                <w:szCs w:val="22"/>
                <w:lang w:eastAsia="lt-LT"/>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27BFF">
            <w:pPr>
              <w:ind w:left="57" w:right="57"/>
              <w:jc w:val="both"/>
              <w:rPr>
                <w:sz w:val="22"/>
                <w:szCs w:val="22"/>
                <w:lang w:eastAsia="lt-LT"/>
              </w:rPr>
            </w:pPr>
            <w:r>
              <w:rPr>
                <w:sz w:val="22"/>
                <w:szCs w:val="22"/>
                <w:lang w:eastAsia="lt-LT"/>
              </w:rPr>
              <w:t>Iki 2021 m. gruodžio 31 d.</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27BFF">
            <w:pPr>
              <w:ind w:left="57" w:right="57"/>
              <w:jc w:val="both"/>
              <w:rPr>
                <w:sz w:val="22"/>
                <w:szCs w:val="22"/>
                <w:lang w:eastAsia="lt-LT"/>
              </w:rPr>
            </w:pPr>
            <w:r>
              <w:rPr>
                <w:sz w:val="22"/>
                <w:szCs w:val="22"/>
                <w:lang w:eastAsia="lt-LT"/>
              </w:rPr>
              <w:t>Pašalpų ir nedarbingumo kontrolės skyrius (PNKS),</w:t>
            </w:r>
          </w:p>
          <w:p w:rsidR="005A107C" w:rsidRDefault="00FA66C9" w:rsidP="00E27BFF">
            <w:pPr>
              <w:ind w:left="57" w:right="57"/>
              <w:jc w:val="both"/>
              <w:rPr>
                <w:sz w:val="22"/>
                <w:szCs w:val="22"/>
                <w:lang w:eastAsia="lt-LT"/>
              </w:rPr>
            </w:pPr>
            <w:r>
              <w:rPr>
                <w:sz w:val="22"/>
                <w:szCs w:val="22"/>
                <w:lang w:eastAsia="lt-LT"/>
              </w:rPr>
              <w:t>ISPS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27BFF">
            <w:pPr>
              <w:ind w:left="57" w:right="57"/>
              <w:jc w:val="both"/>
              <w:rPr>
                <w:sz w:val="22"/>
                <w:szCs w:val="22"/>
                <w:lang w:eastAsia="lt-LT"/>
              </w:rPr>
            </w:pPr>
            <w:r>
              <w:rPr>
                <w:sz w:val="22"/>
                <w:szCs w:val="22"/>
                <w:lang w:eastAsia="lt-LT"/>
              </w:rPr>
              <w:t>Automatizuotas ligos išmokų skyrimas, atnaujintos darbo procedūros, įdiegti informacinės sistemos keitimai, skirti ligos išmokų skyrimui</w:t>
            </w:r>
          </w:p>
        </w:tc>
      </w:tr>
      <w:tr w:rsidR="003D2CF2" w:rsidTr="00E27BFF">
        <w:tc>
          <w:tcPr>
            <w:tcW w:w="15309" w:type="dxa"/>
            <w:gridSpan w:val="7"/>
            <w:tcBorders>
              <w:top w:val="nil"/>
              <w:left w:val="single" w:sz="8" w:space="0" w:color="auto"/>
              <w:bottom w:val="single" w:sz="8" w:space="0" w:color="auto"/>
              <w:right w:val="single" w:sz="8" w:space="0" w:color="auto"/>
            </w:tcBorders>
          </w:tcPr>
          <w:p w:rsidR="003D2CF2" w:rsidRPr="00FB1298" w:rsidRDefault="003D2CF2" w:rsidP="003D2CF2">
            <w:pPr>
              <w:spacing w:line="252" w:lineRule="auto"/>
              <w:ind w:left="113" w:right="113"/>
              <w:jc w:val="both"/>
              <w:rPr>
                <w:b/>
                <w:color w:val="00B050"/>
                <w:sz w:val="22"/>
                <w:szCs w:val="22"/>
              </w:rPr>
            </w:pPr>
            <w:r w:rsidRPr="00FA66C9">
              <w:rPr>
                <w:b/>
                <w:sz w:val="22"/>
                <w:szCs w:val="22"/>
              </w:rPr>
              <w:t>Įrašai apie įgyvendinimą.</w:t>
            </w:r>
            <w:r>
              <w:rPr>
                <w:b/>
                <w:sz w:val="22"/>
                <w:szCs w:val="22"/>
              </w:rPr>
              <w:t xml:space="preserve"> </w:t>
            </w:r>
            <w:r w:rsidRPr="00FB1298">
              <w:rPr>
                <w:b/>
                <w:color w:val="00B050"/>
                <w:sz w:val="22"/>
                <w:szCs w:val="22"/>
              </w:rPr>
              <w:t>Įvykdyta.</w:t>
            </w:r>
          </w:p>
          <w:p w:rsidR="003D2CF2" w:rsidRDefault="003D2CF2" w:rsidP="00FB1298">
            <w:pPr>
              <w:ind w:left="57" w:right="57"/>
              <w:jc w:val="both"/>
              <w:rPr>
                <w:sz w:val="22"/>
                <w:szCs w:val="22"/>
                <w:lang w:eastAsia="lt-LT"/>
              </w:rPr>
            </w:pPr>
            <w:r w:rsidRPr="003D2CF2">
              <w:rPr>
                <w:sz w:val="22"/>
                <w:szCs w:val="22"/>
                <w:lang w:eastAsia="lt-LT"/>
              </w:rPr>
              <w:t>Įgyvendinant Ligos ir motinystės socialinio draudimo įstatymo pakeitimus, taip pat Fondo valdybos teritorinių skyrių reorganizaciją buvo pateikti ir įgyvendinti programinės įrangos užsakymai, sudarantys prielaidas automatizuoti su ligos išmokos skyrimu susijusius procesus. Taip pat įgyvendinant reorganizaciją buvo parengtas ir patvirtintas Ligos, profesinės reabilitacijos, motinystės, tėvystės ir vaiko priežiūros išmokų skyrimo ir mokėjimo darbo procedūrų aprašas.</w:t>
            </w:r>
          </w:p>
        </w:tc>
      </w:tr>
      <w:tr w:rsidR="005A107C" w:rsidTr="00D31921">
        <w:tc>
          <w:tcPr>
            <w:tcW w:w="568" w:type="dxa"/>
            <w:tcBorders>
              <w:top w:val="nil"/>
              <w:left w:val="single" w:sz="8" w:space="0" w:color="auto"/>
              <w:bottom w:val="single" w:sz="8" w:space="0" w:color="auto"/>
              <w:right w:val="single" w:sz="8" w:space="0" w:color="auto"/>
            </w:tcBorders>
          </w:tcPr>
          <w:p w:rsidR="005A107C" w:rsidRDefault="00FA66C9" w:rsidP="00FB1298">
            <w:pPr>
              <w:ind w:left="57" w:right="57"/>
              <w:jc w:val="both"/>
              <w:rPr>
                <w:sz w:val="22"/>
                <w:szCs w:val="22"/>
                <w:lang w:eastAsia="lt-LT"/>
              </w:rPr>
            </w:pPr>
            <w:r>
              <w:rPr>
                <w:sz w:val="22"/>
                <w:szCs w:val="22"/>
                <w:lang w:eastAsia="lt-LT"/>
              </w:rPr>
              <w:t>11.</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B1298">
            <w:pPr>
              <w:spacing w:line="252" w:lineRule="auto"/>
              <w:ind w:left="57" w:right="57"/>
              <w:jc w:val="both"/>
              <w:rPr>
                <w:sz w:val="22"/>
                <w:szCs w:val="22"/>
              </w:rPr>
            </w:pPr>
            <w:r>
              <w:rPr>
                <w:sz w:val="22"/>
                <w:szCs w:val="22"/>
              </w:rPr>
              <w:t>Teisės aktuose nenumatyti sprendimo dėl vienkartinės draudimo išmokos apdraustajam asmeniui mirus skyrimo priėmimo terminai. Esant suinteresuotumui gali būti nepagrįstai ilgai nepriimami sprendimai.</w:t>
            </w:r>
          </w:p>
        </w:tc>
        <w:tc>
          <w:tcPr>
            <w:tcW w:w="1701" w:type="dxa"/>
            <w:tcBorders>
              <w:top w:val="nil"/>
              <w:left w:val="nil"/>
              <w:bottom w:val="single" w:sz="8" w:space="0" w:color="auto"/>
              <w:right w:val="single" w:sz="8" w:space="0" w:color="auto"/>
            </w:tcBorders>
          </w:tcPr>
          <w:p w:rsidR="005A107C" w:rsidRDefault="00FA66C9" w:rsidP="00FB1298">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B1298">
            <w:pPr>
              <w:ind w:left="57" w:right="57"/>
              <w:jc w:val="both"/>
              <w:rPr>
                <w:sz w:val="22"/>
                <w:szCs w:val="22"/>
                <w:lang w:eastAsia="lt-LT"/>
              </w:rPr>
            </w:pPr>
            <w:r>
              <w:rPr>
                <w:bCs/>
                <w:sz w:val="22"/>
                <w:szCs w:val="22"/>
              </w:rPr>
              <w:t>Socialinės apsaugos ir darbo ministerijai pateikti siūlymą nustatyti apibrėžtą sprendimo skirti vienkartinę draudimo išmoką apdraustajam mirus terminą</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B1298">
            <w:pPr>
              <w:ind w:left="57" w:right="57"/>
              <w:jc w:val="both"/>
              <w:rPr>
                <w:sz w:val="22"/>
                <w:szCs w:val="22"/>
                <w:lang w:eastAsia="lt-LT"/>
              </w:rPr>
            </w:pPr>
            <w:r>
              <w:rPr>
                <w:sz w:val="22"/>
                <w:szCs w:val="22"/>
                <w:lang w:eastAsia="lt-LT"/>
              </w:rPr>
              <w:t>Siūlymas bus pateiktas derinant su atitinkamų teisės aktų keitimu</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B1298">
            <w:pPr>
              <w:ind w:left="57" w:right="57"/>
              <w:jc w:val="both"/>
              <w:rPr>
                <w:sz w:val="22"/>
                <w:szCs w:val="22"/>
                <w:lang w:eastAsia="lt-LT"/>
              </w:rPr>
            </w:pPr>
            <w:r>
              <w:rPr>
                <w:sz w:val="22"/>
                <w:szCs w:val="22"/>
                <w:lang w:eastAsia="lt-LT"/>
              </w:rPr>
              <w:t>PNKS</w:t>
            </w: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B1298">
            <w:pPr>
              <w:ind w:left="57" w:right="57"/>
              <w:jc w:val="both"/>
              <w:rPr>
                <w:sz w:val="22"/>
                <w:szCs w:val="22"/>
                <w:lang w:eastAsia="lt-LT"/>
              </w:rPr>
            </w:pPr>
            <w:r>
              <w:rPr>
                <w:sz w:val="22"/>
                <w:szCs w:val="22"/>
                <w:lang w:eastAsia="lt-LT"/>
              </w:rPr>
              <w:t xml:space="preserve">Pateiktas siūlymas nustatyti </w:t>
            </w:r>
            <w:r>
              <w:rPr>
                <w:bCs/>
                <w:sz w:val="22"/>
                <w:szCs w:val="22"/>
              </w:rPr>
              <w:t>sprendimo skirti vienkartinę draudimo išmoką apdraustajam mirus terminą</w:t>
            </w:r>
          </w:p>
        </w:tc>
      </w:tr>
      <w:tr w:rsidR="003D2CF2" w:rsidTr="00E27BFF">
        <w:tc>
          <w:tcPr>
            <w:tcW w:w="15309" w:type="dxa"/>
            <w:gridSpan w:val="7"/>
            <w:tcBorders>
              <w:top w:val="nil"/>
              <w:left w:val="single" w:sz="8" w:space="0" w:color="auto"/>
              <w:bottom w:val="single" w:sz="8" w:space="0" w:color="auto"/>
              <w:right w:val="single" w:sz="8" w:space="0" w:color="auto"/>
            </w:tcBorders>
          </w:tcPr>
          <w:p w:rsidR="003D2CF2" w:rsidRPr="00B53587" w:rsidRDefault="003D2CF2" w:rsidP="00FB1298">
            <w:pPr>
              <w:spacing w:line="252" w:lineRule="auto"/>
              <w:ind w:left="57" w:right="57"/>
              <w:jc w:val="both"/>
              <w:rPr>
                <w:b/>
                <w:color w:val="00B0F0"/>
                <w:sz w:val="22"/>
                <w:szCs w:val="22"/>
              </w:rPr>
            </w:pPr>
            <w:r w:rsidRPr="00FA66C9">
              <w:rPr>
                <w:b/>
                <w:sz w:val="22"/>
                <w:szCs w:val="22"/>
              </w:rPr>
              <w:t>Įrašai apie įgyvendinimą.</w:t>
            </w:r>
            <w:r>
              <w:rPr>
                <w:b/>
                <w:sz w:val="22"/>
                <w:szCs w:val="22"/>
              </w:rPr>
              <w:t xml:space="preserve"> </w:t>
            </w:r>
            <w:r w:rsidRPr="00B53587">
              <w:rPr>
                <w:b/>
                <w:color w:val="00B0F0"/>
                <w:sz w:val="22"/>
                <w:szCs w:val="22"/>
              </w:rPr>
              <w:t>Vykdoma.</w:t>
            </w:r>
          </w:p>
          <w:p w:rsidR="003D2CF2" w:rsidRDefault="003D2CF2" w:rsidP="00FB1298">
            <w:pPr>
              <w:ind w:left="57" w:right="57"/>
              <w:jc w:val="both"/>
              <w:rPr>
                <w:sz w:val="22"/>
                <w:szCs w:val="22"/>
                <w:lang w:eastAsia="lt-LT"/>
              </w:rPr>
            </w:pPr>
            <w:r w:rsidRPr="003D2CF2">
              <w:rPr>
                <w:sz w:val="22"/>
                <w:szCs w:val="22"/>
                <w:lang w:eastAsia="lt-LT"/>
              </w:rPr>
              <w:t>Siūlymą planuojama pateikti 2022 m. derinant su atitinkamų teisės aktų keitimu.</w:t>
            </w:r>
          </w:p>
        </w:tc>
      </w:tr>
      <w:tr w:rsidR="005A107C" w:rsidTr="00D31921">
        <w:tc>
          <w:tcPr>
            <w:tcW w:w="568" w:type="dxa"/>
            <w:tcBorders>
              <w:top w:val="nil"/>
              <w:left w:val="single" w:sz="8" w:space="0" w:color="auto"/>
              <w:bottom w:val="single" w:sz="8" w:space="0" w:color="auto"/>
              <w:right w:val="single" w:sz="8" w:space="0" w:color="auto"/>
            </w:tcBorders>
          </w:tcPr>
          <w:p w:rsidR="005A107C" w:rsidRDefault="00FA66C9" w:rsidP="00FB1298">
            <w:pPr>
              <w:ind w:left="57" w:right="57"/>
              <w:jc w:val="both"/>
              <w:rPr>
                <w:sz w:val="22"/>
                <w:szCs w:val="22"/>
                <w:lang w:eastAsia="lt-LT"/>
              </w:rPr>
            </w:pPr>
            <w:r>
              <w:rPr>
                <w:sz w:val="22"/>
                <w:szCs w:val="22"/>
                <w:lang w:eastAsia="lt-LT"/>
              </w:rPr>
              <w:t>12.</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B1298">
            <w:pPr>
              <w:ind w:left="57" w:right="57"/>
              <w:jc w:val="both"/>
              <w:rPr>
                <w:sz w:val="22"/>
                <w:szCs w:val="22"/>
                <w:lang w:eastAsia="lt-LT"/>
              </w:rPr>
            </w:pPr>
            <w:r>
              <w:rPr>
                <w:sz w:val="22"/>
                <w:szCs w:val="22"/>
                <w:lang w:eastAsia="lt-LT"/>
              </w:rPr>
              <w:t xml:space="preserve">NDNT pateikiamos oficialios statistikos duomenimis, negalios nustatymo atvejų šalyje mažėja, tačiau pasitaiko ir nesąžiningai nustatomo neįgalumo. Todėl </w:t>
            </w:r>
            <w:r>
              <w:rPr>
                <w:sz w:val="22"/>
                <w:szCs w:val="22"/>
                <w:lang w:eastAsia="lt-LT"/>
              </w:rPr>
              <w:lastRenderedPageBreak/>
              <w:t>būtina užtikrinti dar didesnį neįgalumo ir darbingumo nustatymo proceso skaidrumą</w:t>
            </w:r>
          </w:p>
        </w:tc>
        <w:tc>
          <w:tcPr>
            <w:tcW w:w="1701" w:type="dxa"/>
            <w:tcBorders>
              <w:top w:val="nil"/>
              <w:left w:val="nil"/>
              <w:bottom w:val="single" w:sz="8" w:space="0" w:color="auto"/>
              <w:right w:val="single" w:sz="8" w:space="0" w:color="auto"/>
            </w:tcBorders>
          </w:tcPr>
          <w:p w:rsidR="005A107C" w:rsidRDefault="00FA66C9" w:rsidP="00FB1298">
            <w:pPr>
              <w:ind w:left="57" w:right="57"/>
              <w:jc w:val="both"/>
              <w:rPr>
                <w:sz w:val="22"/>
                <w:szCs w:val="22"/>
                <w:lang w:eastAsia="lt-LT"/>
              </w:rPr>
            </w:pPr>
            <w:r>
              <w:rPr>
                <w:sz w:val="22"/>
                <w:szCs w:val="22"/>
                <w:lang w:eastAsia="lt-LT"/>
              </w:rPr>
              <w:lastRenderedPageBreak/>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B1298">
            <w:pPr>
              <w:ind w:left="57" w:right="57"/>
              <w:jc w:val="both"/>
              <w:rPr>
                <w:sz w:val="22"/>
                <w:szCs w:val="22"/>
                <w:lang w:eastAsia="lt-LT"/>
              </w:rPr>
            </w:pPr>
            <w:r>
              <w:rPr>
                <w:sz w:val="22"/>
                <w:szCs w:val="22"/>
                <w:lang w:eastAsia="lt-LT"/>
              </w:rPr>
              <w:t>Įgyvendinti Valstybinio socialinio draudimo įstatymo 34</w:t>
            </w:r>
            <w:r>
              <w:rPr>
                <w:sz w:val="22"/>
                <w:szCs w:val="22"/>
                <w:vertAlign w:val="superscript"/>
                <w:lang w:eastAsia="lt-LT"/>
              </w:rPr>
              <w:t>1</w:t>
            </w:r>
            <w:r>
              <w:rPr>
                <w:sz w:val="22"/>
                <w:szCs w:val="22"/>
                <w:lang w:eastAsia="lt-LT"/>
              </w:rPr>
              <w:t xml:space="preserve"> straipsnio nuostatas</w:t>
            </w:r>
          </w:p>
          <w:p w:rsidR="005A107C" w:rsidRDefault="005A107C" w:rsidP="00FB1298">
            <w:pPr>
              <w:ind w:left="57" w:right="57"/>
              <w:jc w:val="both"/>
              <w:rPr>
                <w:sz w:val="22"/>
                <w:szCs w:val="22"/>
                <w:lang w:eastAsia="lt-LT"/>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B1298">
            <w:pPr>
              <w:ind w:left="57" w:right="57"/>
              <w:jc w:val="both"/>
              <w:rPr>
                <w:sz w:val="22"/>
                <w:szCs w:val="22"/>
                <w:lang w:eastAsia="lt-LT"/>
              </w:rPr>
            </w:pPr>
            <w:r>
              <w:rPr>
                <w:sz w:val="22"/>
                <w:szCs w:val="22"/>
                <w:lang w:eastAsia="lt-LT"/>
              </w:rPr>
              <w:t>Iki 2021 m. gruodžio 31 d.</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B1298">
            <w:pPr>
              <w:ind w:left="57" w:right="57"/>
              <w:jc w:val="both"/>
              <w:rPr>
                <w:sz w:val="22"/>
                <w:szCs w:val="22"/>
                <w:lang w:eastAsia="lt-LT"/>
              </w:rPr>
            </w:pPr>
            <w:r>
              <w:rPr>
                <w:sz w:val="22"/>
                <w:szCs w:val="22"/>
                <w:lang w:eastAsia="lt-LT"/>
              </w:rPr>
              <w:t>PNKS</w:t>
            </w: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FB1298">
            <w:pPr>
              <w:ind w:left="57" w:right="57"/>
              <w:jc w:val="both"/>
              <w:rPr>
                <w:sz w:val="22"/>
                <w:szCs w:val="22"/>
                <w:lang w:eastAsia="lt-LT"/>
              </w:rPr>
            </w:pPr>
            <w:r>
              <w:rPr>
                <w:sz w:val="22"/>
                <w:szCs w:val="22"/>
                <w:lang w:eastAsia="lt-LT"/>
              </w:rPr>
              <w:t>1. Nurodymų asmeniui papildomai išsitirti Sodros nurodytoje sveikatos priežiūros įstaigoje skaičius.</w:t>
            </w:r>
          </w:p>
          <w:p w:rsidR="005A107C" w:rsidRDefault="00FA66C9" w:rsidP="00FB1298">
            <w:pPr>
              <w:ind w:left="57" w:right="57"/>
              <w:jc w:val="both"/>
              <w:rPr>
                <w:sz w:val="22"/>
                <w:szCs w:val="22"/>
                <w:lang w:eastAsia="lt-LT"/>
              </w:rPr>
            </w:pPr>
            <w:r>
              <w:rPr>
                <w:sz w:val="22"/>
                <w:szCs w:val="22"/>
                <w:lang w:eastAsia="lt-LT"/>
              </w:rPr>
              <w:lastRenderedPageBreak/>
              <w:t>2. Neskirtų išmokų arba sustabdytų išmokų mokėjimų skaičius.</w:t>
            </w:r>
          </w:p>
        </w:tc>
      </w:tr>
      <w:tr w:rsidR="003D2CF2" w:rsidTr="00E27BFF">
        <w:tc>
          <w:tcPr>
            <w:tcW w:w="15309" w:type="dxa"/>
            <w:gridSpan w:val="7"/>
            <w:tcBorders>
              <w:top w:val="nil"/>
              <w:left w:val="single" w:sz="8" w:space="0" w:color="auto"/>
              <w:bottom w:val="single" w:sz="8" w:space="0" w:color="auto"/>
              <w:right w:val="single" w:sz="8" w:space="0" w:color="auto"/>
            </w:tcBorders>
          </w:tcPr>
          <w:p w:rsidR="003D2CF2" w:rsidRPr="003D2CF2" w:rsidRDefault="003D2CF2" w:rsidP="003D2CF2">
            <w:pPr>
              <w:spacing w:line="252" w:lineRule="auto"/>
              <w:ind w:left="113" w:right="113"/>
              <w:jc w:val="both"/>
              <w:rPr>
                <w:b/>
                <w:color w:val="FF0000"/>
                <w:sz w:val="22"/>
                <w:szCs w:val="22"/>
              </w:rPr>
            </w:pPr>
            <w:r w:rsidRPr="00FA66C9">
              <w:rPr>
                <w:b/>
                <w:sz w:val="22"/>
                <w:szCs w:val="22"/>
              </w:rPr>
              <w:lastRenderedPageBreak/>
              <w:t>Įrašai apie įgyvendinimą.</w:t>
            </w:r>
            <w:r>
              <w:rPr>
                <w:b/>
                <w:sz w:val="22"/>
                <w:szCs w:val="22"/>
              </w:rPr>
              <w:t xml:space="preserve"> </w:t>
            </w:r>
            <w:r w:rsidRPr="003D2CF2">
              <w:rPr>
                <w:b/>
                <w:color w:val="FF0000"/>
                <w:sz w:val="22"/>
                <w:szCs w:val="22"/>
              </w:rPr>
              <w:t>Nevykdoma.</w:t>
            </w:r>
          </w:p>
          <w:p w:rsidR="003D2CF2" w:rsidRDefault="003D2CF2" w:rsidP="003D2CF2">
            <w:pPr>
              <w:ind w:left="57" w:right="57"/>
              <w:jc w:val="both"/>
              <w:rPr>
                <w:sz w:val="22"/>
                <w:szCs w:val="22"/>
                <w:lang w:eastAsia="lt-LT"/>
              </w:rPr>
            </w:pPr>
            <w:r w:rsidRPr="003D2CF2">
              <w:rPr>
                <w:sz w:val="22"/>
                <w:szCs w:val="22"/>
                <w:lang w:eastAsia="lt-LT"/>
              </w:rPr>
              <w:t>2021 m. priemonė nebuvo pradėta vykdyti, kadangi gydymo įstaigos nesutiko sudaryti paslaugų teikimo sutarčių dėl papildomo asmens sveikatos ištyrimo. Atsižvelgiant į tai, buvo pateikti siūlymai tobulinti Valstybinio socialinio draudimo įstatymo 34-1 str. 1 dalį, kurioje numatytas privalomas gydymo įstaigų įtraukimas į papildomą asmens sveikatos ištyrimą.</w:t>
            </w:r>
          </w:p>
        </w:tc>
      </w:tr>
      <w:tr w:rsidR="005A107C" w:rsidTr="00D31921">
        <w:tc>
          <w:tcPr>
            <w:tcW w:w="568" w:type="dxa"/>
            <w:tcBorders>
              <w:top w:val="nil"/>
              <w:left w:val="single" w:sz="8" w:space="0" w:color="auto"/>
              <w:bottom w:val="single" w:sz="8" w:space="0" w:color="auto"/>
              <w:right w:val="single" w:sz="8" w:space="0" w:color="auto"/>
            </w:tcBorders>
          </w:tcPr>
          <w:p w:rsidR="005A107C" w:rsidRDefault="00FA66C9">
            <w:pPr>
              <w:ind w:left="142"/>
              <w:jc w:val="both"/>
              <w:rPr>
                <w:sz w:val="22"/>
                <w:szCs w:val="22"/>
                <w:lang w:eastAsia="lt-LT"/>
              </w:rPr>
            </w:pPr>
            <w:r>
              <w:rPr>
                <w:sz w:val="22"/>
                <w:szCs w:val="22"/>
                <w:lang w:eastAsia="lt-LT"/>
              </w:rPr>
              <w:t>13.</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3D2CF2">
            <w:pPr>
              <w:ind w:left="57" w:right="57"/>
              <w:jc w:val="both"/>
              <w:rPr>
                <w:sz w:val="22"/>
                <w:szCs w:val="22"/>
                <w:lang w:eastAsia="lt-LT"/>
              </w:rPr>
            </w:pPr>
            <w:r>
              <w:rPr>
                <w:sz w:val="22"/>
                <w:szCs w:val="22"/>
                <w:lang w:eastAsia="lt-LT"/>
              </w:rPr>
              <w:t>Neautomatizuota dalies išmokų atranka tikrinimui. Teritorinio skyriaus vyriausiasis specialistas (kontrolei) pats pasirenka kurias išmokas tikrinti (ar Tiesioginio, ar Tikslinimo sąrašo)</w:t>
            </w:r>
          </w:p>
        </w:tc>
        <w:tc>
          <w:tcPr>
            <w:tcW w:w="1701" w:type="dxa"/>
            <w:tcBorders>
              <w:top w:val="nil"/>
              <w:left w:val="nil"/>
              <w:bottom w:val="single" w:sz="8" w:space="0" w:color="auto"/>
              <w:right w:val="single" w:sz="8" w:space="0" w:color="auto"/>
            </w:tcBorders>
          </w:tcPr>
          <w:p w:rsidR="005A107C" w:rsidRDefault="00FA66C9" w:rsidP="003D2CF2">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3D2CF2">
            <w:pPr>
              <w:ind w:left="57" w:right="57"/>
              <w:jc w:val="both"/>
              <w:rPr>
                <w:sz w:val="22"/>
                <w:szCs w:val="22"/>
                <w:lang w:eastAsia="lt-LT"/>
              </w:rPr>
            </w:pPr>
            <w:r>
              <w:rPr>
                <w:sz w:val="22"/>
                <w:szCs w:val="22"/>
                <w:lang w:eastAsia="lt-LT"/>
              </w:rPr>
              <w:t>Parengti IS keitimo užsakymo projektą dėl automatinio tikrintinų ligos išmokų skyrimo atvejų atrinkimo.</w:t>
            </w:r>
          </w:p>
          <w:p w:rsidR="005A107C" w:rsidRDefault="005A107C" w:rsidP="003D2CF2">
            <w:pPr>
              <w:ind w:left="57" w:right="57"/>
              <w:jc w:val="both"/>
              <w:rPr>
                <w:sz w:val="22"/>
                <w:szCs w:val="22"/>
                <w:lang w:eastAsia="lt-LT"/>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3D2CF2">
            <w:pPr>
              <w:ind w:left="57" w:right="57"/>
              <w:jc w:val="both"/>
              <w:rPr>
                <w:sz w:val="22"/>
                <w:szCs w:val="22"/>
                <w:lang w:eastAsia="lt-LT"/>
              </w:rPr>
            </w:pPr>
            <w:r>
              <w:rPr>
                <w:sz w:val="22"/>
                <w:szCs w:val="22"/>
                <w:lang w:eastAsia="lt-LT"/>
              </w:rPr>
              <w:t xml:space="preserve">Iki 2021 m. gruodžio 31 d. </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3D2CF2">
            <w:pPr>
              <w:ind w:left="57" w:right="57"/>
              <w:jc w:val="both"/>
              <w:rPr>
                <w:sz w:val="22"/>
                <w:szCs w:val="22"/>
                <w:lang w:eastAsia="lt-LT"/>
              </w:rPr>
            </w:pPr>
            <w:r>
              <w:rPr>
                <w:sz w:val="22"/>
                <w:szCs w:val="22"/>
                <w:lang w:eastAsia="lt-LT"/>
              </w:rPr>
              <w:t>PNKS,</w:t>
            </w:r>
          </w:p>
          <w:p w:rsidR="005A107C" w:rsidRDefault="00FA66C9" w:rsidP="003D2CF2">
            <w:pPr>
              <w:ind w:left="57" w:right="57"/>
              <w:jc w:val="both"/>
              <w:rPr>
                <w:sz w:val="22"/>
                <w:szCs w:val="22"/>
                <w:lang w:eastAsia="lt-LT"/>
              </w:rPr>
            </w:pPr>
            <w:r>
              <w:rPr>
                <w:sz w:val="22"/>
                <w:szCs w:val="22"/>
                <w:lang w:eastAsia="lt-LT"/>
              </w:rPr>
              <w:t>ISPS,</w:t>
            </w:r>
          </w:p>
          <w:p w:rsidR="005A107C" w:rsidRDefault="00FA66C9" w:rsidP="003D2CF2">
            <w:pPr>
              <w:ind w:left="57" w:right="57"/>
              <w:jc w:val="both"/>
              <w:rPr>
                <w:sz w:val="22"/>
                <w:szCs w:val="22"/>
                <w:lang w:eastAsia="lt-LT"/>
              </w:rPr>
            </w:pPr>
            <w:r>
              <w:rPr>
                <w:sz w:val="22"/>
                <w:szCs w:val="22"/>
                <w:lang w:eastAsia="lt-LT"/>
              </w:rPr>
              <w:t xml:space="preserve">VSKS </w:t>
            </w: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3D2CF2">
            <w:pPr>
              <w:ind w:left="57" w:right="57"/>
              <w:jc w:val="both"/>
              <w:rPr>
                <w:sz w:val="22"/>
                <w:szCs w:val="22"/>
                <w:lang w:eastAsia="lt-LT"/>
              </w:rPr>
            </w:pPr>
            <w:r>
              <w:rPr>
                <w:sz w:val="22"/>
                <w:szCs w:val="22"/>
                <w:lang w:eastAsia="lt-LT"/>
              </w:rPr>
              <w:t>Parengtas ir realizuotas PĮ užsakymo projektas, kad teritorinio skyriaus vyriausiajam specialistui (kontrolei) pačiam subjektyviai nereikėtų rinktis, kurias išmokas tikrinti</w:t>
            </w:r>
          </w:p>
        </w:tc>
      </w:tr>
      <w:tr w:rsidR="003D2CF2" w:rsidTr="00E27BFF">
        <w:tc>
          <w:tcPr>
            <w:tcW w:w="15309" w:type="dxa"/>
            <w:gridSpan w:val="7"/>
            <w:tcBorders>
              <w:top w:val="nil"/>
              <w:left w:val="single" w:sz="8" w:space="0" w:color="auto"/>
              <w:bottom w:val="single" w:sz="8" w:space="0" w:color="auto"/>
              <w:right w:val="single" w:sz="8" w:space="0" w:color="auto"/>
            </w:tcBorders>
          </w:tcPr>
          <w:p w:rsidR="003D2CF2" w:rsidRPr="00B53587" w:rsidRDefault="003D2CF2" w:rsidP="003D2CF2">
            <w:pPr>
              <w:ind w:left="57" w:right="57"/>
              <w:jc w:val="both"/>
              <w:rPr>
                <w:b/>
                <w:color w:val="00B0F0"/>
                <w:sz w:val="22"/>
                <w:szCs w:val="22"/>
                <w:lang w:eastAsia="lt-LT"/>
              </w:rPr>
            </w:pPr>
            <w:r w:rsidRPr="003D2CF2">
              <w:rPr>
                <w:b/>
                <w:sz w:val="22"/>
                <w:szCs w:val="22"/>
                <w:lang w:eastAsia="lt-LT"/>
              </w:rPr>
              <w:t xml:space="preserve">Įrašai apie įgyvendinimą. </w:t>
            </w:r>
            <w:r w:rsidRPr="00B53587">
              <w:rPr>
                <w:b/>
                <w:color w:val="00B0F0"/>
                <w:sz w:val="22"/>
                <w:szCs w:val="22"/>
                <w:lang w:eastAsia="lt-LT"/>
              </w:rPr>
              <w:t>Vykdoma.</w:t>
            </w:r>
          </w:p>
          <w:p w:rsidR="003D2CF2" w:rsidRDefault="003D2CF2" w:rsidP="003D2CF2">
            <w:pPr>
              <w:ind w:left="57" w:right="57"/>
              <w:jc w:val="both"/>
              <w:rPr>
                <w:sz w:val="22"/>
                <w:szCs w:val="22"/>
                <w:lang w:eastAsia="lt-LT"/>
              </w:rPr>
            </w:pPr>
            <w:r w:rsidRPr="003D2CF2">
              <w:rPr>
                <w:sz w:val="22"/>
                <w:szCs w:val="22"/>
                <w:lang w:eastAsia="lt-LT"/>
              </w:rPr>
              <w:t>Ši priemon</w:t>
            </w:r>
            <w:r>
              <w:rPr>
                <w:sz w:val="22"/>
                <w:szCs w:val="22"/>
                <w:lang w:eastAsia="lt-LT"/>
              </w:rPr>
              <w:t>ė</w:t>
            </w:r>
            <w:r w:rsidRPr="003D2CF2">
              <w:rPr>
                <w:sz w:val="22"/>
                <w:szCs w:val="22"/>
                <w:lang w:eastAsia="lt-LT"/>
              </w:rPr>
              <w:t xml:space="preserve"> perkeli</w:t>
            </w:r>
            <w:r>
              <w:rPr>
                <w:sz w:val="22"/>
                <w:szCs w:val="22"/>
                <w:lang w:eastAsia="lt-LT"/>
              </w:rPr>
              <w:t>ama</w:t>
            </w:r>
            <w:r w:rsidRPr="003D2CF2">
              <w:rPr>
                <w:sz w:val="22"/>
                <w:szCs w:val="22"/>
                <w:lang w:eastAsia="lt-LT"/>
              </w:rPr>
              <w:t xml:space="preserve"> į </w:t>
            </w:r>
            <w:r>
              <w:rPr>
                <w:sz w:val="22"/>
                <w:szCs w:val="22"/>
                <w:lang w:eastAsia="lt-LT"/>
              </w:rPr>
              <w:t>2022</w:t>
            </w:r>
            <w:r w:rsidRPr="003D2CF2">
              <w:rPr>
                <w:sz w:val="22"/>
                <w:szCs w:val="22"/>
                <w:lang w:eastAsia="lt-LT"/>
              </w:rPr>
              <w:t xml:space="preserve"> metus derinant su atitinkama rizikos valdymo priemone.</w:t>
            </w:r>
          </w:p>
        </w:tc>
      </w:tr>
      <w:tr w:rsidR="005A107C" w:rsidTr="00D31921">
        <w:tc>
          <w:tcPr>
            <w:tcW w:w="568" w:type="dxa"/>
            <w:tcBorders>
              <w:top w:val="nil"/>
              <w:left w:val="single" w:sz="8" w:space="0" w:color="auto"/>
              <w:bottom w:val="single" w:sz="8" w:space="0" w:color="auto"/>
              <w:right w:val="single" w:sz="8" w:space="0" w:color="auto"/>
            </w:tcBorders>
          </w:tcPr>
          <w:p w:rsidR="005A107C" w:rsidRDefault="00FA66C9">
            <w:pPr>
              <w:ind w:left="142"/>
              <w:jc w:val="both"/>
              <w:rPr>
                <w:sz w:val="22"/>
                <w:szCs w:val="22"/>
                <w:lang w:eastAsia="lt-LT"/>
              </w:rPr>
            </w:pPr>
            <w:r>
              <w:rPr>
                <w:sz w:val="22"/>
                <w:szCs w:val="22"/>
                <w:lang w:eastAsia="lt-LT"/>
              </w:rPr>
              <w:t>14.</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3D2CF2">
            <w:pPr>
              <w:ind w:left="57" w:right="57"/>
              <w:jc w:val="both"/>
              <w:rPr>
                <w:sz w:val="22"/>
                <w:szCs w:val="22"/>
                <w:lang w:eastAsia="lt-LT"/>
              </w:rPr>
            </w:pPr>
            <w:r>
              <w:rPr>
                <w:sz w:val="22"/>
                <w:szCs w:val="22"/>
                <w:lang w:eastAsia="lt-LT"/>
              </w:rPr>
              <w:t>Nėra galimybės kontroliuoti, ar asmens duomenų Registre patikslinimas neturėjo įtakos IDI išmokos skyrimui ir mokėjimui</w:t>
            </w:r>
          </w:p>
        </w:tc>
        <w:tc>
          <w:tcPr>
            <w:tcW w:w="1701" w:type="dxa"/>
            <w:tcBorders>
              <w:top w:val="nil"/>
              <w:left w:val="nil"/>
              <w:bottom w:val="single" w:sz="8" w:space="0" w:color="auto"/>
              <w:right w:val="single" w:sz="8" w:space="0" w:color="auto"/>
            </w:tcBorders>
          </w:tcPr>
          <w:p w:rsidR="005A107C" w:rsidRDefault="00FA66C9" w:rsidP="003D2CF2">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3D2CF2">
            <w:pPr>
              <w:ind w:left="57" w:right="57"/>
              <w:jc w:val="both"/>
              <w:rPr>
                <w:sz w:val="22"/>
                <w:szCs w:val="22"/>
                <w:lang w:eastAsia="lt-LT"/>
              </w:rPr>
            </w:pPr>
            <w:r>
              <w:rPr>
                <w:sz w:val="22"/>
                <w:szCs w:val="22"/>
                <w:lang w:eastAsia="lt-LT"/>
              </w:rPr>
              <w:t>Parengti užsakymus TS keitimui, kad būtų gaunami duomenys apie tai, dėl kurių išmokos gavėjų (išmokėjus išmoką) pasikeitė draudžiamosios pajamos ir atleidimo iš darbo pagrindas ir tai turi įtakos išmokos skyrimui, ir įdiegti TS programinės įrangos pakeitimus</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3D2CF2">
            <w:pPr>
              <w:ind w:left="57" w:right="57"/>
              <w:jc w:val="both"/>
              <w:rPr>
                <w:sz w:val="22"/>
                <w:szCs w:val="22"/>
                <w:lang w:eastAsia="lt-LT"/>
              </w:rPr>
            </w:pPr>
            <w:r>
              <w:rPr>
                <w:sz w:val="22"/>
                <w:szCs w:val="22"/>
                <w:lang w:eastAsia="lt-LT"/>
              </w:rPr>
              <w:t>Iki 2021 m. spalio 31 d.</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3D2CF2">
            <w:pPr>
              <w:ind w:left="57" w:right="57"/>
              <w:jc w:val="both"/>
              <w:rPr>
                <w:sz w:val="22"/>
                <w:szCs w:val="22"/>
                <w:lang w:eastAsia="lt-LT"/>
              </w:rPr>
            </w:pPr>
            <w:r>
              <w:rPr>
                <w:sz w:val="22"/>
                <w:szCs w:val="22"/>
                <w:lang w:eastAsia="lt-LT"/>
              </w:rPr>
              <w:t>PNKS,</w:t>
            </w:r>
          </w:p>
          <w:p w:rsidR="005A107C" w:rsidRDefault="00FA66C9" w:rsidP="003D2CF2">
            <w:pPr>
              <w:ind w:left="57" w:right="57"/>
              <w:jc w:val="both"/>
              <w:rPr>
                <w:sz w:val="22"/>
                <w:szCs w:val="22"/>
                <w:lang w:eastAsia="lt-LT"/>
              </w:rPr>
            </w:pPr>
            <w:r>
              <w:rPr>
                <w:sz w:val="22"/>
                <w:szCs w:val="22"/>
                <w:lang w:eastAsia="lt-LT"/>
              </w:rPr>
              <w:t>ISPS</w:t>
            </w: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3D2CF2">
            <w:pPr>
              <w:ind w:left="57" w:right="57"/>
              <w:jc w:val="both"/>
              <w:rPr>
                <w:sz w:val="22"/>
                <w:szCs w:val="22"/>
                <w:lang w:eastAsia="lt-LT"/>
              </w:rPr>
            </w:pPr>
            <w:r>
              <w:rPr>
                <w:sz w:val="22"/>
                <w:szCs w:val="22"/>
                <w:lang w:eastAsia="lt-LT"/>
              </w:rPr>
              <w:t>Kontroliuojama, ar asmens duomenų Registre patikslinimas turėjo įtakos IDI išmokos skyrimui ir mokėjimui</w:t>
            </w:r>
          </w:p>
        </w:tc>
      </w:tr>
      <w:tr w:rsidR="003D2CF2" w:rsidTr="00E27BFF">
        <w:tc>
          <w:tcPr>
            <w:tcW w:w="15309" w:type="dxa"/>
            <w:gridSpan w:val="7"/>
            <w:tcBorders>
              <w:top w:val="nil"/>
              <w:left w:val="single" w:sz="8" w:space="0" w:color="auto"/>
              <w:bottom w:val="single" w:sz="8" w:space="0" w:color="auto"/>
              <w:right w:val="single" w:sz="8" w:space="0" w:color="auto"/>
            </w:tcBorders>
          </w:tcPr>
          <w:p w:rsidR="003D2CF2" w:rsidRPr="00B53587" w:rsidRDefault="003D2CF2" w:rsidP="003D2CF2">
            <w:pPr>
              <w:ind w:left="57" w:right="57"/>
              <w:jc w:val="both"/>
              <w:rPr>
                <w:b/>
                <w:color w:val="00B0F0"/>
                <w:sz w:val="22"/>
                <w:szCs w:val="22"/>
                <w:lang w:eastAsia="lt-LT"/>
              </w:rPr>
            </w:pPr>
            <w:r w:rsidRPr="003D2CF2">
              <w:rPr>
                <w:b/>
                <w:sz w:val="22"/>
                <w:szCs w:val="22"/>
                <w:lang w:eastAsia="lt-LT"/>
              </w:rPr>
              <w:t xml:space="preserve">Įrašai apie įgyvendinimą. </w:t>
            </w:r>
            <w:r w:rsidRPr="00B53587">
              <w:rPr>
                <w:b/>
                <w:color w:val="00B0F0"/>
                <w:sz w:val="22"/>
                <w:szCs w:val="22"/>
                <w:lang w:eastAsia="lt-LT"/>
              </w:rPr>
              <w:t>Vykdoma.</w:t>
            </w:r>
          </w:p>
          <w:p w:rsidR="003D2CF2" w:rsidRDefault="003D2CF2" w:rsidP="003D2CF2">
            <w:pPr>
              <w:ind w:left="57" w:right="57"/>
              <w:jc w:val="both"/>
              <w:rPr>
                <w:sz w:val="22"/>
                <w:szCs w:val="22"/>
                <w:lang w:eastAsia="lt-LT"/>
              </w:rPr>
            </w:pPr>
            <w:r w:rsidRPr="003D2CF2">
              <w:rPr>
                <w:sz w:val="22"/>
                <w:szCs w:val="22"/>
                <w:lang w:eastAsia="lt-LT"/>
              </w:rPr>
              <w:t>Ši priemon</w:t>
            </w:r>
            <w:r>
              <w:rPr>
                <w:sz w:val="22"/>
                <w:szCs w:val="22"/>
                <w:lang w:eastAsia="lt-LT"/>
              </w:rPr>
              <w:t>ė</w:t>
            </w:r>
            <w:r w:rsidRPr="003D2CF2">
              <w:rPr>
                <w:sz w:val="22"/>
                <w:szCs w:val="22"/>
                <w:lang w:eastAsia="lt-LT"/>
              </w:rPr>
              <w:t xml:space="preserve"> perkeli</w:t>
            </w:r>
            <w:r>
              <w:rPr>
                <w:sz w:val="22"/>
                <w:szCs w:val="22"/>
                <w:lang w:eastAsia="lt-LT"/>
              </w:rPr>
              <w:t>ama</w:t>
            </w:r>
            <w:r w:rsidRPr="003D2CF2">
              <w:rPr>
                <w:sz w:val="22"/>
                <w:szCs w:val="22"/>
                <w:lang w:eastAsia="lt-LT"/>
              </w:rPr>
              <w:t xml:space="preserve"> į </w:t>
            </w:r>
            <w:r>
              <w:rPr>
                <w:sz w:val="22"/>
                <w:szCs w:val="22"/>
                <w:lang w:eastAsia="lt-LT"/>
              </w:rPr>
              <w:t>2022</w:t>
            </w:r>
            <w:r w:rsidRPr="003D2CF2">
              <w:rPr>
                <w:sz w:val="22"/>
                <w:szCs w:val="22"/>
                <w:lang w:eastAsia="lt-LT"/>
              </w:rPr>
              <w:t xml:space="preserve"> metus jos įgyvendinimą derinant su numatomais teisės aktų, kurie susiję su IDI, pakeitimais.</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rsidP="003D2CF2">
            <w:pPr>
              <w:ind w:left="57" w:right="57"/>
              <w:jc w:val="both"/>
              <w:rPr>
                <w:sz w:val="22"/>
                <w:szCs w:val="22"/>
                <w:lang w:eastAsia="lt-LT"/>
              </w:rPr>
            </w:pPr>
            <w:r>
              <w:rPr>
                <w:sz w:val="22"/>
                <w:szCs w:val="22"/>
                <w:lang w:eastAsia="lt-LT"/>
              </w:rPr>
              <w:t xml:space="preserve">15. </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3D2CF2">
            <w:pPr>
              <w:ind w:left="57" w:right="57"/>
              <w:jc w:val="both"/>
              <w:rPr>
                <w:sz w:val="22"/>
                <w:szCs w:val="22"/>
                <w:lang w:eastAsia="lt-LT"/>
              </w:rPr>
            </w:pPr>
            <w:r>
              <w:rPr>
                <w:sz w:val="22"/>
                <w:szCs w:val="22"/>
                <w:lang w:eastAsia="lt-LT"/>
              </w:rPr>
              <w:t xml:space="preserve">Skundų kaupimas ir stebėsena gali formuoti institucijos ir klientų dialogą.  Skundus tikslinga naudoti kaip svarbią informaciją, padedančią išskirti sistemines problemas, darančias žalą įstaigai ar </w:t>
            </w:r>
            <w:r>
              <w:rPr>
                <w:sz w:val="22"/>
                <w:szCs w:val="22"/>
                <w:lang w:eastAsia="lt-LT"/>
              </w:rPr>
              <w:lastRenderedPageBreak/>
              <w:t>klientams. Skundus tikslinga analizuoti pagal atskiras sritis, pateikimo būdą (pvz., telefonu, paštu, internetu, skyriuje) ir skundo pobūdį. Naudojantis rezultatais, galima nustatyti problemiškiausias sritis ir, jei būtina, imtis atitinkamų veiksmų</w:t>
            </w:r>
          </w:p>
        </w:tc>
        <w:tc>
          <w:tcPr>
            <w:tcW w:w="1701" w:type="dxa"/>
            <w:tcBorders>
              <w:top w:val="nil"/>
              <w:left w:val="nil"/>
              <w:bottom w:val="single" w:sz="8" w:space="0" w:color="auto"/>
              <w:right w:val="single" w:sz="8" w:space="0" w:color="auto"/>
            </w:tcBorders>
            <w:hideMark/>
          </w:tcPr>
          <w:p w:rsidR="005A107C" w:rsidRDefault="00FA66C9" w:rsidP="003D2CF2">
            <w:pPr>
              <w:ind w:left="57" w:right="57"/>
              <w:jc w:val="both"/>
              <w:rPr>
                <w:sz w:val="22"/>
                <w:szCs w:val="22"/>
                <w:lang w:eastAsia="lt-LT"/>
              </w:rPr>
            </w:pPr>
            <w:r>
              <w:rPr>
                <w:sz w:val="22"/>
                <w:szCs w:val="22"/>
                <w:lang w:eastAsia="lt-LT"/>
              </w:rPr>
              <w:lastRenderedPageBreak/>
              <w:t>Skundų analizė</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3D2CF2">
            <w:pPr>
              <w:ind w:left="57" w:right="57"/>
              <w:jc w:val="both"/>
              <w:rPr>
                <w:sz w:val="22"/>
                <w:szCs w:val="22"/>
                <w:lang w:eastAsia="lt-LT"/>
              </w:rPr>
            </w:pPr>
            <w:r>
              <w:rPr>
                <w:sz w:val="22"/>
                <w:szCs w:val="22"/>
                <w:lang w:eastAsia="lt-LT"/>
              </w:rPr>
              <w:t>15.1. Išanalizuoti Fondo administravimo įstaigose gautus asmenų skundus;</w:t>
            </w:r>
          </w:p>
          <w:p w:rsidR="005A107C" w:rsidRDefault="00FA66C9" w:rsidP="003D2CF2">
            <w:pPr>
              <w:ind w:left="57" w:right="57"/>
              <w:jc w:val="both"/>
              <w:rPr>
                <w:sz w:val="22"/>
                <w:szCs w:val="22"/>
                <w:lang w:eastAsia="lt-LT"/>
              </w:rPr>
            </w:pPr>
            <w:r>
              <w:rPr>
                <w:sz w:val="22"/>
                <w:szCs w:val="22"/>
                <w:lang w:eastAsia="lt-LT"/>
              </w:rPr>
              <w:t>15.2. Apibendrinti anoniminių pranešimų tyrimų rezultatus.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3D2CF2">
            <w:pPr>
              <w:ind w:left="57" w:right="57"/>
              <w:jc w:val="both"/>
              <w:rPr>
                <w:sz w:val="22"/>
                <w:szCs w:val="22"/>
                <w:lang w:eastAsia="lt-LT"/>
              </w:rPr>
            </w:pPr>
            <w:r>
              <w:rPr>
                <w:sz w:val="22"/>
                <w:szCs w:val="22"/>
                <w:lang w:eastAsia="lt-LT"/>
              </w:rPr>
              <w:t>Kasmet iki kovo 1 d.</w:t>
            </w:r>
          </w:p>
          <w:p w:rsidR="005A107C" w:rsidRDefault="00FA66C9" w:rsidP="003D2CF2">
            <w:pPr>
              <w:ind w:left="57" w:right="57"/>
              <w:jc w:val="both"/>
              <w:rPr>
                <w:sz w:val="22"/>
                <w:szCs w:val="22"/>
                <w:lang w:eastAsia="lt-LT"/>
              </w:rPr>
            </w:pPr>
            <w:r>
              <w:rPr>
                <w:sz w:val="22"/>
                <w:szCs w:val="22"/>
                <w:lang w:eastAsia="lt-LT"/>
              </w:rPr>
              <w:t>Kasmet iki gruodžio 15 d.</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3D2CF2">
            <w:pPr>
              <w:ind w:left="57" w:right="57"/>
              <w:jc w:val="both"/>
              <w:rPr>
                <w:sz w:val="22"/>
                <w:szCs w:val="22"/>
                <w:lang w:eastAsia="lt-LT"/>
              </w:rPr>
            </w:pPr>
            <w:r>
              <w:rPr>
                <w:sz w:val="22"/>
                <w:szCs w:val="22"/>
                <w:lang w:eastAsia="lt-LT"/>
              </w:rPr>
              <w:t>KAVS,</w:t>
            </w:r>
          </w:p>
          <w:p w:rsidR="005A107C" w:rsidRDefault="00FA66C9" w:rsidP="003D2CF2">
            <w:pPr>
              <w:ind w:left="57" w:right="57"/>
              <w:jc w:val="both"/>
              <w:rPr>
                <w:sz w:val="22"/>
                <w:szCs w:val="22"/>
                <w:lang w:eastAsia="lt-LT"/>
              </w:rPr>
            </w:pPr>
            <w:r>
              <w:rPr>
                <w:sz w:val="22"/>
                <w:szCs w:val="22"/>
                <w:lang w:eastAsia="lt-LT"/>
              </w:rPr>
              <w:t>Fondo valdybos skyriai,</w:t>
            </w:r>
          </w:p>
          <w:p w:rsidR="005A107C" w:rsidRDefault="00FA66C9" w:rsidP="003D2CF2">
            <w:pPr>
              <w:ind w:left="57" w:right="57"/>
              <w:jc w:val="both"/>
              <w:rPr>
                <w:sz w:val="22"/>
                <w:szCs w:val="22"/>
                <w:lang w:eastAsia="lt-LT"/>
              </w:rPr>
            </w:pPr>
            <w:r>
              <w:rPr>
                <w:sz w:val="22"/>
                <w:szCs w:val="22"/>
                <w:lang w:eastAsia="lt-LT"/>
              </w:rPr>
              <w:t>Teritoriniai skyriai VSKS,</w:t>
            </w:r>
          </w:p>
          <w:p w:rsidR="005A107C" w:rsidRDefault="00FA66C9" w:rsidP="003D2CF2">
            <w:pPr>
              <w:ind w:left="57" w:right="57"/>
              <w:jc w:val="both"/>
              <w:rPr>
                <w:sz w:val="22"/>
                <w:szCs w:val="22"/>
                <w:lang w:eastAsia="lt-LT"/>
              </w:rPr>
            </w:pPr>
            <w:r>
              <w:rPr>
                <w:sz w:val="22"/>
                <w:szCs w:val="22"/>
                <w:lang w:eastAsia="lt-LT"/>
              </w:rPr>
              <w:t>Fondo valdybos skyriai,</w:t>
            </w:r>
          </w:p>
          <w:p w:rsidR="005A107C" w:rsidRDefault="00FA66C9" w:rsidP="003D2CF2">
            <w:pPr>
              <w:ind w:left="57" w:right="57"/>
              <w:jc w:val="both"/>
              <w:rPr>
                <w:sz w:val="22"/>
                <w:szCs w:val="22"/>
                <w:lang w:eastAsia="lt-LT"/>
              </w:rPr>
            </w:pPr>
            <w:r>
              <w:rPr>
                <w:sz w:val="22"/>
                <w:szCs w:val="22"/>
                <w:lang w:eastAsia="lt-LT"/>
              </w:rPr>
              <w:lastRenderedPageBreak/>
              <w:t>Teritoriniai skyriai</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3D2CF2">
            <w:pPr>
              <w:ind w:left="57" w:right="57"/>
              <w:jc w:val="both"/>
              <w:rPr>
                <w:sz w:val="22"/>
                <w:szCs w:val="22"/>
                <w:lang w:eastAsia="lt-LT"/>
              </w:rPr>
            </w:pPr>
            <w:r>
              <w:rPr>
                <w:sz w:val="22"/>
                <w:szCs w:val="22"/>
                <w:lang w:eastAsia="lt-LT"/>
              </w:rPr>
              <w:lastRenderedPageBreak/>
              <w:t xml:space="preserve">Išanalizavus gautus skundus, esant poreikiui bus suformuluoti pasiūlymai dėl Fondo administravimo įstaigų veiklos tobulinimo </w:t>
            </w:r>
            <w:r>
              <w:rPr>
                <w:sz w:val="22"/>
                <w:szCs w:val="22"/>
                <w:lang w:eastAsia="lt-LT"/>
              </w:rPr>
              <w:lastRenderedPageBreak/>
              <w:t>korupcijos prevencijos srityje, kad būtų užtikrinta sąžininga, skaidri, teisinga, objektyvi veikla</w:t>
            </w:r>
          </w:p>
        </w:tc>
      </w:tr>
      <w:tr w:rsidR="003D2CF2" w:rsidTr="00E27BFF">
        <w:tc>
          <w:tcPr>
            <w:tcW w:w="15309" w:type="dxa"/>
            <w:gridSpan w:val="7"/>
            <w:tcBorders>
              <w:top w:val="nil"/>
              <w:left w:val="single" w:sz="8" w:space="0" w:color="auto"/>
              <w:bottom w:val="single" w:sz="8" w:space="0" w:color="auto"/>
              <w:right w:val="single" w:sz="8" w:space="0" w:color="auto"/>
            </w:tcBorders>
          </w:tcPr>
          <w:p w:rsidR="003D2CF2" w:rsidRPr="00FB1298" w:rsidRDefault="003D2CF2" w:rsidP="003D2CF2">
            <w:pPr>
              <w:ind w:left="57" w:right="57"/>
              <w:jc w:val="both"/>
              <w:rPr>
                <w:b/>
                <w:color w:val="00B050"/>
                <w:sz w:val="22"/>
                <w:szCs w:val="22"/>
                <w:lang w:eastAsia="lt-LT"/>
              </w:rPr>
            </w:pPr>
            <w:r w:rsidRPr="003D2CF2">
              <w:rPr>
                <w:b/>
                <w:sz w:val="22"/>
                <w:szCs w:val="22"/>
                <w:lang w:eastAsia="lt-LT"/>
              </w:rPr>
              <w:lastRenderedPageBreak/>
              <w:t xml:space="preserve">Įrašai apie įgyvendinimą. </w:t>
            </w:r>
            <w:r w:rsidRPr="00FB1298">
              <w:rPr>
                <w:b/>
                <w:color w:val="00B050"/>
                <w:sz w:val="22"/>
                <w:szCs w:val="22"/>
                <w:lang w:eastAsia="lt-LT"/>
              </w:rPr>
              <w:t>Įvykdyta.</w:t>
            </w:r>
          </w:p>
          <w:p w:rsidR="003D2CF2" w:rsidRDefault="003D2CF2" w:rsidP="00FB1298">
            <w:pPr>
              <w:ind w:left="57" w:right="57"/>
              <w:jc w:val="both"/>
              <w:rPr>
                <w:sz w:val="22"/>
                <w:szCs w:val="22"/>
                <w:lang w:eastAsia="lt-LT"/>
              </w:rPr>
            </w:pPr>
            <w:r>
              <w:rPr>
                <w:sz w:val="22"/>
                <w:szCs w:val="22"/>
                <w:lang w:eastAsia="lt-LT"/>
              </w:rPr>
              <w:t>15.1.</w:t>
            </w:r>
            <w:r w:rsidR="00FB1298">
              <w:rPr>
                <w:sz w:val="22"/>
                <w:szCs w:val="22"/>
                <w:lang w:eastAsia="lt-LT"/>
              </w:rPr>
              <w:t xml:space="preserve"> 2021 m. vasario 22 d. tarnybinis pranešimas Nr. 85-72. </w:t>
            </w:r>
            <w:r w:rsidR="00FB1298" w:rsidRPr="00FB1298">
              <w:rPr>
                <w:sz w:val="22"/>
                <w:szCs w:val="22"/>
                <w:lang w:eastAsia="lt-LT"/>
              </w:rPr>
              <w:t>Iš viso per 2020 metus Fondo administravimo įstaigose buvo gauta 3710 skundų, iš</w:t>
            </w:r>
            <w:r w:rsidR="00FB1298">
              <w:rPr>
                <w:sz w:val="22"/>
                <w:szCs w:val="22"/>
                <w:lang w:eastAsia="lt-LT"/>
              </w:rPr>
              <w:t xml:space="preserve"> </w:t>
            </w:r>
            <w:r w:rsidR="00FB1298" w:rsidRPr="00FB1298">
              <w:rPr>
                <w:sz w:val="22"/>
                <w:szCs w:val="22"/>
                <w:lang w:eastAsia="lt-LT"/>
              </w:rPr>
              <w:t xml:space="preserve">jų apie 63 proc. buvo nepagrįsti. </w:t>
            </w:r>
            <w:r w:rsidR="00FB1298" w:rsidRPr="00FB1298">
              <w:rPr>
                <w:bCs/>
                <w:sz w:val="22"/>
                <w:szCs w:val="22"/>
                <w:lang w:eastAsia="lt-LT"/>
              </w:rPr>
              <w:t>18,6 proc. visų gautų skundų persiųsta nagrinėti kitoms įstaigoms. Fondo valdyba kitoms įstaigoms persiuntė 21,9 proc. visų Fondo valdyboje gautų skundų. Daugiausia persiuntė Įmokų administravimo (9,3 proc. visų Fondo valdyboje gautų skundų) bei Pašalpų ir nedarbingumo kontrolės (8,2 proc. visų Fondo valdyboje gautų skundų) skyriai. Didžioji šių skundų dalis nukreipta nagrinėti teritoriniams skyriams</w:t>
            </w:r>
          </w:p>
          <w:p w:rsidR="003D2CF2" w:rsidRDefault="003D2CF2" w:rsidP="003D2CF2">
            <w:pPr>
              <w:ind w:left="57" w:right="57"/>
              <w:jc w:val="both"/>
              <w:rPr>
                <w:sz w:val="22"/>
                <w:szCs w:val="22"/>
                <w:lang w:eastAsia="lt-LT"/>
              </w:rPr>
            </w:pPr>
            <w:r>
              <w:rPr>
                <w:sz w:val="22"/>
                <w:szCs w:val="22"/>
                <w:lang w:eastAsia="lt-LT"/>
              </w:rPr>
              <w:t xml:space="preserve">15.2. </w:t>
            </w:r>
            <w:r w:rsidRPr="003D2CF2">
              <w:rPr>
                <w:sz w:val="22"/>
                <w:szCs w:val="22"/>
                <w:lang w:eastAsia="lt-LT"/>
              </w:rPr>
              <w:t>2021</w:t>
            </w:r>
            <w:r>
              <w:rPr>
                <w:sz w:val="22"/>
                <w:szCs w:val="22"/>
                <w:lang w:eastAsia="lt-LT"/>
              </w:rPr>
              <w:t xml:space="preserve"> m. gruodžio </w:t>
            </w:r>
            <w:r w:rsidRPr="003D2CF2">
              <w:rPr>
                <w:sz w:val="22"/>
                <w:szCs w:val="22"/>
                <w:lang w:eastAsia="lt-LT"/>
              </w:rPr>
              <w:t>15</w:t>
            </w:r>
            <w:r>
              <w:rPr>
                <w:sz w:val="22"/>
                <w:szCs w:val="22"/>
                <w:lang w:eastAsia="lt-LT"/>
              </w:rPr>
              <w:t xml:space="preserve"> d. tarnybinis pranešimas Nr. 85-840. Išanalizavus pateiktus anoniminius pranešimus nustatyta, kad anoniminiai pranešimai nebuvo susiję su Fondo administravimo įstaigų darbuotojų piktnaudžiavimu ar neteisėtu veikimu/neveikimu.</w:t>
            </w:r>
          </w:p>
        </w:tc>
      </w:tr>
      <w:tr w:rsidR="00A6435D" w:rsidRPr="00A6435D" w:rsidTr="00D31921">
        <w:tc>
          <w:tcPr>
            <w:tcW w:w="568" w:type="dxa"/>
            <w:tcBorders>
              <w:top w:val="nil"/>
              <w:left w:val="single" w:sz="8" w:space="0" w:color="auto"/>
              <w:bottom w:val="single" w:sz="8" w:space="0" w:color="auto"/>
              <w:right w:val="single" w:sz="8" w:space="0" w:color="auto"/>
            </w:tcBorders>
          </w:tcPr>
          <w:p w:rsidR="005A107C" w:rsidRPr="00A6435D" w:rsidRDefault="00FA66C9">
            <w:pPr>
              <w:jc w:val="both"/>
              <w:rPr>
                <w:sz w:val="22"/>
                <w:szCs w:val="22"/>
              </w:rPr>
            </w:pPr>
            <w:r w:rsidRPr="00A6435D">
              <w:rPr>
                <w:sz w:val="22"/>
                <w:szCs w:val="22"/>
              </w:rPr>
              <w:t>16.</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Pr="00A6435D" w:rsidRDefault="00FA66C9" w:rsidP="00B66FC7">
            <w:pPr>
              <w:ind w:left="57" w:right="57"/>
              <w:jc w:val="both"/>
              <w:rPr>
                <w:sz w:val="22"/>
                <w:szCs w:val="22"/>
              </w:rPr>
            </w:pPr>
            <w:r w:rsidRPr="00A6435D">
              <w:rPr>
                <w:sz w:val="22"/>
                <w:szCs w:val="22"/>
              </w:rPr>
              <w:t xml:space="preserve">Gali pasitaikyti atvejų, kai Fondo valdybos skyrių (Išankstinio ginčų nagrinėjimo ne teismo tvarka, Įmokų administravimo, PNKS, KAVS) priimti sprendimai, kuriais buvo pagrįstais pripažinti asmenų skundai (nustatytos permokos/nepriemokos) ir (ar) nustatyti kiti Fondo valdybos teritorinių skyrių teisės aktų pažeidimai, Fondo valdybos teritoriniuose skyriuose nebuvo įvykdyti </w:t>
            </w:r>
            <w:r w:rsidRPr="00A6435D">
              <w:rPr>
                <w:sz w:val="22"/>
                <w:szCs w:val="22"/>
              </w:rPr>
              <w:lastRenderedPageBreak/>
              <w:t>arba buvo įvykdyti ne laiku ir (ar) netinkamai.</w:t>
            </w:r>
          </w:p>
        </w:tc>
        <w:tc>
          <w:tcPr>
            <w:tcW w:w="1701" w:type="dxa"/>
            <w:tcBorders>
              <w:top w:val="nil"/>
              <w:left w:val="nil"/>
              <w:bottom w:val="single" w:sz="8" w:space="0" w:color="auto"/>
              <w:right w:val="single" w:sz="8" w:space="0" w:color="auto"/>
            </w:tcBorders>
          </w:tcPr>
          <w:p w:rsidR="005A107C" w:rsidRPr="00A6435D" w:rsidRDefault="00FA66C9" w:rsidP="00B66FC7">
            <w:pPr>
              <w:ind w:left="57" w:right="57"/>
              <w:jc w:val="both"/>
              <w:rPr>
                <w:sz w:val="22"/>
                <w:szCs w:val="22"/>
              </w:rPr>
            </w:pPr>
            <w:r w:rsidRPr="00A6435D">
              <w:rPr>
                <w:sz w:val="22"/>
                <w:szCs w:val="22"/>
              </w:rPr>
              <w:lastRenderedPageBreak/>
              <w:t>Kontrolės priemonių nėra</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Pr="00A6435D" w:rsidRDefault="00FA66C9" w:rsidP="00B66FC7">
            <w:pPr>
              <w:ind w:left="57" w:right="57"/>
              <w:jc w:val="both"/>
              <w:rPr>
                <w:sz w:val="22"/>
                <w:szCs w:val="22"/>
              </w:rPr>
            </w:pPr>
            <w:r w:rsidRPr="00A6435D">
              <w:rPr>
                <w:sz w:val="22"/>
                <w:szCs w:val="22"/>
              </w:rPr>
              <w:t>Tikrinti, ar Fondo valdybos skyrių priimti sprendimai, kuriais buvo pagrįstais pripažinti asmenų skundai (nustatytos permokos/nepriemokos) ir (ar) nustatyti kiti Fondo valdybos teritorinių skyrių teisės aktų pažeidimai, Fondo valdybos teritoriniuose skyriuose buvo įvykdyti ir ar jie buvo įvykdyti laiku bei tinkamai</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Pr="00A6435D" w:rsidRDefault="00FA66C9" w:rsidP="00B66FC7">
            <w:pPr>
              <w:ind w:left="57" w:right="57"/>
              <w:jc w:val="both"/>
              <w:rPr>
                <w:sz w:val="22"/>
                <w:szCs w:val="22"/>
              </w:rPr>
            </w:pPr>
            <w:r w:rsidRPr="00A6435D">
              <w:rPr>
                <w:sz w:val="22"/>
                <w:szCs w:val="22"/>
              </w:rPr>
              <w:t xml:space="preserve">Nuolat </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Pr="00A6435D" w:rsidRDefault="00FA66C9" w:rsidP="00B66FC7">
            <w:pPr>
              <w:ind w:left="57" w:right="57"/>
              <w:jc w:val="both"/>
              <w:rPr>
                <w:sz w:val="22"/>
                <w:szCs w:val="22"/>
              </w:rPr>
            </w:pPr>
            <w:r w:rsidRPr="00A6435D">
              <w:rPr>
                <w:sz w:val="22"/>
                <w:szCs w:val="22"/>
              </w:rPr>
              <w:t xml:space="preserve">Išankstinio ginčų nagrinėjimo ne teismo tvarka skyrius, </w:t>
            </w:r>
          </w:p>
          <w:p w:rsidR="005A107C" w:rsidRPr="00A6435D" w:rsidRDefault="00FA66C9" w:rsidP="00B66FC7">
            <w:pPr>
              <w:ind w:left="57" w:right="57"/>
              <w:jc w:val="both"/>
              <w:rPr>
                <w:sz w:val="22"/>
                <w:szCs w:val="22"/>
              </w:rPr>
            </w:pPr>
            <w:r w:rsidRPr="00A6435D">
              <w:rPr>
                <w:sz w:val="22"/>
                <w:szCs w:val="22"/>
              </w:rPr>
              <w:t>ĮAS,</w:t>
            </w:r>
          </w:p>
          <w:p w:rsidR="005A107C" w:rsidRPr="00A6435D" w:rsidRDefault="00FA66C9" w:rsidP="00B66FC7">
            <w:pPr>
              <w:ind w:left="57" w:right="57"/>
              <w:jc w:val="both"/>
              <w:rPr>
                <w:sz w:val="22"/>
                <w:szCs w:val="22"/>
              </w:rPr>
            </w:pPr>
            <w:r w:rsidRPr="00A6435D">
              <w:rPr>
                <w:sz w:val="22"/>
                <w:szCs w:val="22"/>
              </w:rPr>
              <w:t xml:space="preserve">PNKS, </w:t>
            </w:r>
          </w:p>
          <w:p w:rsidR="005A107C" w:rsidRPr="00A6435D" w:rsidRDefault="00FA66C9" w:rsidP="00B66FC7">
            <w:pPr>
              <w:ind w:left="57" w:right="57"/>
              <w:jc w:val="both"/>
              <w:rPr>
                <w:sz w:val="22"/>
                <w:szCs w:val="22"/>
              </w:rPr>
            </w:pPr>
            <w:r w:rsidRPr="00A6435D">
              <w:rPr>
                <w:sz w:val="22"/>
                <w:szCs w:val="22"/>
              </w:rPr>
              <w:t>KAVS</w:t>
            </w: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Pr="00A6435D" w:rsidRDefault="00FA66C9" w:rsidP="00B66FC7">
            <w:pPr>
              <w:ind w:left="57" w:right="57"/>
              <w:jc w:val="both"/>
              <w:rPr>
                <w:sz w:val="22"/>
                <w:szCs w:val="22"/>
              </w:rPr>
            </w:pPr>
            <w:r w:rsidRPr="00A6435D">
              <w:rPr>
                <w:sz w:val="22"/>
                <w:szCs w:val="22"/>
              </w:rPr>
              <w:t>Patikrinta, ar Fondo valdybos skyrių priimti sprendimai, kuriais buvo pagrįstais pripažinti asmenų skundai (nustatytos permokos/nepriemokos) ir (ar) nustatyti kiti Fondo valdybos teritorinių skyrių teisės aktų pažeidimai, Fondo valdybos teritoriniuose skyriuose buvo įvykdyti ir ar jie buvo įvykdyti laiku bei tinkamai.</w:t>
            </w:r>
          </w:p>
        </w:tc>
      </w:tr>
      <w:tr w:rsidR="00A6435D" w:rsidRPr="00A6435D" w:rsidTr="00E27BFF">
        <w:tc>
          <w:tcPr>
            <w:tcW w:w="15309" w:type="dxa"/>
            <w:gridSpan w:val="7"/>
            <w:tcBorders>
              <w:top w:val="nil"/>
              <w:left w:val="single" w:sz="8" w:space="0" w:color="auto"/>
              <w:bottom w:val="single" w:sz="8" w:space="0" w:color="auto"/>
              <w:right w:val="single" w:sz="8" w:space="0" w:color="auto"/>
            </w:tcBorders>
          </w:tcPr>
          <w:p w:rsidR="00B66FC7" w:rsidRPr="00A6435D" w:rsidRDefault="00B66FC7" w:rsidP="00B66FC7">
            <w:pPr>
              <w:ind w:left="57" w:right="57"/>
              <w:jc w:val="both"/>
              <w:rPr>
                <w:b/>
                <w:sz w:val="22"/>
                <w:szCs w:val="22"/>
              </w:rPr>
            </w:pPr>
            <w:r w:rsidRPr="00A6435D">
              <w:rPr>
                <w:b/>
                <w:sz w:val="22"/>
                <w:szCs w:val="22"/>
              </w:rPr>
              <w:t>Įrašai apie įgyvendinimą.</w:t>
            </w:r>
            <w:r w:rsidR="00A6435D" w:rsidRPr="00A6435D">
              <w:rPr>
                <w:b/>
                <w:sz w:val="22"/>
                <w:szCs w:val="22"/>
              </w:rPr>
              <w:t xml:space="preserve"> </w:t>
            </w:r>
            <w:r w:rsidR="00A6435D" w:rsidRPr="00A6435D">
              <w:rPr>
                <w:b/>
                <w:color w:val="00B050"/>
                <w:sz w:val="22"/>
                <w:szCs w:val="22"/>
              </w:rPr>
              <w:t>Vykdoma</w:t>
            </w:r>
            <w:r w:rsidR="00A6435D">
              <w:rPr>
                <w:b/>
                <w:color w:val="00B050"/>
                <w:sz w:val="22"/>
                <w:szCs w:val="22"/>
              </w:rPr>
              <w:t xml:space="preserve"> nuolat</w:t>
            </w:r>
            <w:r w:rsidR="00A6435D" w:rsidRPr="00A6435D">
              <w:rPr>
                <w:b/>
                <w:color w:val="00B050"/>
                <w:sz w:val="22"/>
                <w:szCs w:val="22"/>
              </w:rPr>
              <w:t>.</w:t>
            </w:r>
          </w:p>
          <w:p w:rsidR="00B66FC7" w:rsidRPr="00A6435D" w:rsidRDefault="00A6435D" w:rsidP="00A6435D">
            <w:pPr>
              <w:ind w:left="57" w:right="57"/>
              <w:jc w:val="both"/>
              <w:rPr>
                <w:sz w:val="22"/>
                <w:szCs w:val="22"/>
              </w:rPr>
            </w:pPr>
            <w:r w:rsidRPr="00A6435D">
              <w:rPr>
                <w:sz w:val="22"/>
                <w:szCs w:val="22"/>
              </w:rPr>
              <w:t>Teik</w:t>
            </w:r>
            <w:r>
              <w:rPr>
                <w:sz w:val="22"/>
                <w:szCs w:val="22"/>
              </w:rPr>
              <w:t>iant</w:t>
            </w:r>
            <w:r w:rsidRPr="00A6435D">
              <w:rPr>
                <w:sz w:val="22"/>
                <w:szCs w:val="22"/>
              </w:rPr>
              <w:t xml:space="preserve"> pasiūlymus dėl 2021 m. sausio 21 d. patvirtinto projekto „Valdymo informacijos sistemos (VIS) atnaujinimas“, pateik</w:t>
            </w:r>
            <w:r>
              <w:rPr>
                <w:sz w:val="22"/>
                <w:szCs w:val="22"/>
              </w:rPr>
              <w:t>tas</w:t>
            </w:r>
            <w:r w:rsidRPr="00A6435D">
              <w:rPr>
                <w:sz w:val="22"/>
                <w:szCs w:val="22"/>
              </w:rPr>
              <w:t xml:space="preserve"> pasiūlym</w:t>
            </w:r>
            <w:r>
              <w:rPr>
                <w:sz w:val="22"/>
                <w:szCs w:val="22"/>
              </w:rPr>
              <w:t>as</w:t>
            </w:r>
            <w:r w:rsidRPr="00A6435D">
              <w:rPr>
                <w:sz w:val="22"/>
                <w:szCs w:val="22"/>
              </w:rPr>
              <w:t xml:space="preserve"> dėl ataskaitos „Informacija apie Fondo valdybos teritoriniuose skyriuose įvykdytus Fondo valdybos priimtus sprendimus, kuriais buvo pagrįstais pripažinti asmenų skundai ir (ar) nustatyti kiti teisės aktų pažeidimai“ sukūrimo VIS. Šiuo metu ataskaita dar nesukurta. Kol ataskaita nesukurta, apie Fondo valdybos sprendimų įvykdymą teritorinius skyri</w:t>
            </w:r>
            <w:r>
              <w:rPr>
                <w:sz w:val="22"/>
                <w:szCs w:val="22"/>
              </w:rPr>
              <w:t>ų prašoma</w:t>
            </w:r>
            <w:r w:rsidRPr="00A6435D">
              <w:rPr>
                <w:sz w:val="22"/>
                <w:szCs w:val="22"/>
              </w:rPr>
              <w:t xml:space="preserve"> informuoti raštu, taip kontroliuodami sprendimų įvykdymą</w:t>
            </w:r>
            <w:r>
              <w:rPr>
                <w:sz w:val="22"/>
                <w:szCs w:val="22"/>
              </w:rPr>
              <w:t>. Sprendimai vykdomi laiku ir tinkamai.</w:t>
            </w:r>
          </w:p>
        </w:tc>
      </w:tr>
      <w:tr w:rsidR="00A6435D" w:rsidRPr="00A6435D" w:rsidTr="00D31921">
        <w:tc>
          <w:tcPr>
            <w:tcW w:w="568" w:type="dxa"/>
            <w:tcBorders>
              <w:top w:val="nil"/>
              <w:left w:val="single" w:sz="8" w:space="0" w:color="auto"/>
              <w:bottom w:val="single" w:sz="8" w:space="0" w:color="auto"/>
              <w:right w:val="single" w:sz="8" w:space="0" w:color="auto"/>
            </w:tcBorders>
          </w:tcPr>
          <w:p w:rsidR="005A107C" w:rsidRPr="0070356D" w:rsidRDefault="00FA66C9">
            <w:pPr>
              <w:rPr>
                <w:sz w:val="22"/>
                <w:szCs w:val="22"/>
              </w:rPr>
            </w:pPr>
            <w:r w:rsidRPr="0070356D">
              <w:rPr>
                <w:sz w:val="22"/>
                <w:szCs w:val="22"/>
              </w:rPr>
              <w:t>17.</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Pr="0070356D" w:rsidRDefault="00FA66C9" w:rsidP="00B66FC7">
            <w:pPr>
              <w:ind w:left="57" w:right="57"/>
              <w:jc w:val="both"/>
              <w:rPr>
                <w:sz w:val="22"/>
                <w:szCs w:val="22"/>
              </w:rPr>
            </w:pPr>
            <w:r w:rsidRPr="0070356D">
              <w:rPr>
                <w:sz w:val="22"/>
                <w:szCs w:val="22"/>
              </w:rPr>
              <w:t>Gali pasitaikyti atvejų, kai tam tikri skundai dėl pensijų ir kompensacijų išankstinio ginčų nagrinėjimo ne teismo tvarka išnagrinėjami per trumpesnį nei nustatyta teisės aktuose terminą.</w:t>
            </w:r>
          </w:p>
        </w:tc>
        <w:tc>
          <w:tcPr>
            <w:tcW w:w="1701" w:type="dxa"/>
            <w:tcBorders>
              <w:top w:val="nil"/>
              <w:left w:val="nil"/>
              <w:bottom w:val="single" w:sz="8" w:space="0" w:color="auto"/>
              <w:right w:val="single" w:sz="8" w:space="0" w:color="auto"/>
            </w:tcBorders>
          </w:tcPr>
          <w:p w:rsidR="005A107C" w:rsidRPr="0070356D" w:rsidRDefault="00FA66C9" w:rsidP="00B66FC7">
            <w:pPr>
              <w:ind w:left="57" w:right="57"/>
              <w:jc w:val="both"/>
              <w:rPr>
                <w:sz w:val="22"/>
                <w:szCs w:val="22"/>
              </w:rPr>
            </w:pPr>
            <w:r w:rsidRPr="0070356D">
              <w:rPr>
                <w:sz w:val="22"/>
                <w:szCs w:val="22"/>
              </w:rPr>
              <w:t>Kontrolės priemonių nėra</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Pr="0070356D" w:rsidRDefault="00FA66C9" w:rsidP="00B66FC7">
            <w:pPr>
              <w:ind w:left="57" w:right="57"/>
              <w:jc w:val="both"/>
              <w:rPr>
                <w:sz w:val="22"/>
                <w:szCs w:val="22"/>
              </w:rPr>
            </w:pPr>
            <w:r w:rsidRPr="0070356D">
              <w:rPr>
                <w:sz w:val="22"/>
                <w:szCs w:val="22"/>
              </w:rPr>
              <w:t xml:space="preserve">Išanalizuoti atvejus, kai skundai dėl pensijų ir kompensacijų išankstinio ginčų nagrinėjimo ne teismo tvarka buvo išnagrinėti per trumpesnį nei nustatyta teisės aktuose terminą ir nustatyti, kokie skundai galėtų būti išnagrinėti per trumpesnį nei nustatyta teisės aktuose terminą  </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Pr="0070356D" w:rsidRDefault="00FA66C9" w:rsidP="00B66FC7">
            <w:pPr>
              <w:ind w:left="57" w:right="57"/>
              <w:jc w:val="both"/>
              <w:rPr>
                <w:sz w:val="22"/>
                <w:szCs w:val="22"/>
              </w:rPr>
            </w:pPr>
            <w:r w:rsidRPr="0070356D">
              <w:rPr>
                <w:sz w:val="22"/>
                <w:szCs w:val="22"/>
              </w:rPr>
              <w:t>Iki 2021 m. gruodžio 31 d.</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Pr="0070356D" w:rsidRDefault="00FA66C9" w:rsidP="00B66FC7">
            <w:pPr>
              <w:ind w:left="57" w:right="57"/>
              <w:jc w:val="both"/>
              <w:rPr>
                <w:sz w:val="22"/>
                <w:szCs w:val="22"/>
              </w:rPr>
            </w:pPr>
            <w:r w:rsidRPr="0070356D">
              <w:rPr>
                <w:sz w:val="22"/>
                <w:szCs w:val="22"/>
              </w:rPr>
              <w:t>Išankstinio ginčų nagrinėjimo ne teismo tvarka skyrius</w:t>
            </w:r>
          </w:p>
          <w:p w:rsidR="005A107C" w:rsidRPr="0070356D" w:rsidRDefault="005A107C" w:rsidP="00B66FC7">
            <w:pPr>
              <w:ind w:left="57" w:right="57"/>
              <w:jc w:val="both"/>
              <w:rPr>
                <w:sz w:val="22"/>
                <w:szCs w:val="22"/>
              </w:rPr>
            </w:pP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Pr="0070356D" w:rsidRDefault="00FA66C9" w:rsidP="00B66FC7">
            <w:pPr>
              <w:ind w:left="57" w:right="57"/>
              <w:jc w:val="both"/>
              <w:rPr>
                <w:sz w:val="22"/>
                <w:szCs w:val="22"/>
              </w:rPr>
            </w:pPr>
            <w:r w:rsidRPr="0070356D">
              <w:rPr>
                <w:sz w:val="22"/>
                <w:szCs w:val="22"/>
              </w:rPr>
              <w:t xml:space="preserve">Nustatyta tvarka, kokie skundai dėl pensijų ar kompensacijų išankstinio ginčų nagrinėjimo ne teismo tvarka galėtų būti išnagrinėti per trumpesnį nei nustatyta teisės aktuose terminą  </w:t>
            </w:r>
          </w:p>
        </w:tc>
      </w:tr>
      <w:tr w:rsidR="00A6435D" w:rsidRPr="00A6435D" w:rsidTr="00E27BFF">
        <w:tc>
          <w:tcPr>
            <w:tcW w:w="15309" w:type="dxa"/>
            <w:gridSpan w:val="7"/>
            <w:tcBorders>
              <w:top w:val="nil"/>
              <w:left w:val="single" w:sz="8" w:space="0" w:color="auto"/>
              <w:bottom w:val="single" w:sz="8" w:space="0" w:color="auto"/>
              <w:right w:val="single" w:sz="8" w:space="0" w:color="auto"/>
            </w:tcBorders>
          </w:tcPr>
          <w:p w:rsidR="00B66FC7" w:rsidRPr="0070356D" w:rsidRDefault="00B66FC7" w:rsidP="00B66FC7">
            <w:pPr>
              <w:ind w:left="57" w:right="57"/>
              <w:jc w:val="both"/>
              <w:rPr>
                <w:b/>
                <w:sz w:val="22"/>
                <w:szCs w:val="22"/>
              </w:rPr>
            </w:pPr>
            <w:r w:rsidRPr="0070356D">
              <w:rPr>
                <w:b/>
                <w:sz w:val="22"/>
                <w:szCs w:val="22"/>
              </w:rPr>
              <w:t>Įrašai apie įgyvendinimą.</w:t>
            </w:r>
            <w:r w:rsidR="00A6435D" w:rsidRPr="0070356D">
              <w:rPr>
                <w:b/>
                <w:sz w:val="22"/>
                <w:szCs w:val="22"/>
              </w:rPr>
              <w:t xml:space="preserve"> </w:t>
            </w:r>
            <w:r w:rsidR="0070356D" w:rsidRPr="00B53587">
              <w:rPr>
                <w:b/>
                <w:color w:val="7030A0"/>
                <w:sz w:val="22"/>
                <w:szCs w:val="22"/>
              </w:rPr>
              <w:t>Neaktualu</w:t>
            </w:r>
            <w:r w:rsidR="00A6435D" w:rsidRPr="0070356D">
              <w:rPr>
                <w:b/>
                <w:sz w:val="22"/>
                <w:szCs w:val="22"/>
              </w:rPr>
              <w:t>.</w:t>
            </w:r>
          </w:p>
          <w:p w:rsidR="00B66FC7" w:rsidRPr="0070356D" w:rsidRDefault="0070356D" w:rsidP="0070356D">
            <w:pPr>
              <w:ind w:left="57" w:right="57"/>
              <w:jc w:val="both"/>
              <w:rPr>
                <w:sz w:val="22"/>
                <w:szCs w:val="22"/>
              </w:rPr>
            </w:pPr>
            <w:r w:rsidRPr="0070356D">
              <w:rPr>
                <w:sz w:val="22"/>
                <w:szCs w:val="22"/>
              </w:rPr>
              <w:t xml:space="preserve">Išanalizavus, nustatyta, kad teisės aktuose įtvirtintas 20 darbo dienų terminas yra optimalus terminas nagrinėti skundus dėl išmokų. </w:t>
            </w:r>
          </w:p>
        </w:tc>
      </w:tr>
      <w:tr w:rsidR="00D31921" w:rsidRPr="00D31921" w:rsidTr="00D31921">
        <w:tc>
          <w:tcPr>
            <w:tcW w:w="568" w:type="dxa"/>
            <w:tcBorders>
              <w:top w:val="nil"/>
              <w:left w:val="single" w:sz="8" w:space="0" w:color="auto"/>
              <w:bottom w:val="single" w:sz="8" w:space="0" w:color="auto"/>
              <w:right w:val="single" w:sz="8" w:space="0" w:color="auto"/>
            </w:tcBorders>
          </w:tcPr>
          <w:p w:rsidR="005A107C" w:rsidRPr="00D743FB" w:rsidRDefault="00FA66C9">
            <w:pPr>
              <w:jc w:val="both"/>
              <w:rPr>
                <w:sz w:val="22"/>
                <w:szCs w:val="22"/>
              </w:rPr>
            </w:pPr>
            <w:r w:rsidRPr="00D743FB">
              <w:rPr>
                <w:sz w:val="22"/>
                <w:szCs w:val="22"/>
              </w:rPr>
              <w:t>18.</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Pr="00D743FB" w:rsidRDefault="00FA66C9" w:rsidP="00B66FC7">
            <w:pPr>
              <w:ind w:left="57" w:right="57"/>
              <w:jc w:val="both"/>
              <w:rPr>
                <w:sz w:val="22"/>
                <w:szCs w:val="22"/>
              </w:rPr>
            </w:pPr>
            <w:r w:rsidRPr="00D743FB">
              <w:rPr>
                <w:sz w:val="22"/>
                <w:szCs w:val="22"/>
              </w:rPr>
              <w:t xml:space="preserve">Pasitaiko atvejų, kai vieniems pensijos ar kompensacijos gavėjams, kuriems pensija ar kompensacija neišmokėta pagrindiniu mokėjimo žiniaraščiu (pavyzdžiui, pensija paskirta jau suformavus pagrindinį žiniaraštį), pensija ar kompensacija tą mėnesį išmokama vienkartiniu žiniaraščiu, o kitiems – neišmokama. </w:t>
            </w:r>
          </w:p>
        </w:tc>
        <w:tc>
          <w:tcPr>
            <w:tcW w:w="1701" w:type="dxa"/>
            <w:tcBorders>
              <w:top w:val="nil"/>
              <w:left w:val="nil"/>
              <w:bottom w:val="single" w:sz="8" w:space="0" w:color="auto"/>
              <w:right w:val="single" w:sz="8" w:space="0" w:color="auto"/>
            </w:tcBorders>
          </w:tcPr>
          <w:p w:rsidR="005A107C" w:rsidRPr="00D743FB" w:rsidRDefault="00FA66C9" w:rsidP="00B66FC7">
            <w:pPr>
              <w:ind w:left="57" w:right="57"/>
              <w:jc w:val="both"/>
              <w:rPr>
                <w:sz w:val="22"/>
                <w:szCs w:val="22"/>
              </w:rPr>
            </w:pPr>
            <w:r w:rsidRPr="00D743FB">
              <w:rPr>
                <w:sz w:val="22"/>
                <w:szCs w:val="22"/>
              </w:rPr>
              <w:t>Kontrolės priemonių nėra</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Pr="00D743FB" w:rsidRDefault="00FA66C9" w:rsidP="00B66FC7">
            <w:pPr>
              <w:ind w:left="57" w:right="57"/>
              <w:jc w:val="both"/>
              <w:rPr>
                <w:sz w:val="22"/>
                <w:szCs w:val="22"/>
              </w:rPr>
            </w:pPr>
            <w:r w:rsidRPr="00D743FB">
              <w:rPr>
                <w:sz w:val="22"/>
                <w:szCs w:val="22"/>
              </w:rPr>
              <w:t>Nustatyti, kokiais atvejais pensijos ar kompensacijos gavėjams, kuriems pensijos ar kompensacijos nespėtos išmokėti pagrindiniu mokėjimo žiniaraščiu, pensijos ar kompensacijos tą mėnesį galėtų (turėtų) būti mokamos vienkartiniu žiniaraščiu</w:t>
            </w:r>
          </w:p>
          <w:p w:rsidR="005A107C" w:rsidRPr="00D743FB" w:rsidRDefault="005A107C" w:rsidP="00B66FC7">
            <w:pPr>
              <w:ind w:left="57" w:right="57"/>
              <w:jc w:val="both"/>
              <w:rPr>
                <w:sz w:val="22"/>
                <w:szCs w:val="22"/>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Pr="00D743FB" w:rsidRDefault="00FA66C9" w:rsidP="00B66FC7">
            <w:pPr>
              <w:ind w:left="57" w:right="57"/>
              <w:jc w:val="both"/>
              <w:rPr>
                <w:sz w:val="22"/>
                <w:szCs w:val="22"/>
              </w:rPr>
            </w:pPr>
            <w:r w:rsidRPr="00D743FB">
              <w:rPr>
                <w:sz w:val="22"/>
                <w:szCs w:val="22"/>
              </w:rPr>
              <w:t>Iki 2021 m. gruodžio 31 d.</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Pr="00D743FB" w:rsidRDefault="00FA66C9" w:rsidP="00B66FC7">
            <w:pPr>
              <w:ind w:left="57" w:right="57"/>
              <w:jc w:val="both"/>
              <w:rPr>
                <w:sz w:val="22"/>
                <w:szCs w:val="22"/>
              </w:rPr>
            </w:pPr>
            <w:r w:rsidRPr="00D743FB">
              <w:rPr>
                <w:sz w:val="22"/>
                <w:szCs w:val="22"/>
              </w:rPr>
              <w:t>Fondo finansų ir apskaitos skyrius</w:t>
            </w:r>
          </w:p>
          <w:p w:rsidR="005A107C" w:rsidRPr="00D743FB" w:rsidRDefault="005A107C" w:rsidP="00B66FC7">
            <w:pPr>
              <w:ind w:left="57" w:right="57"/>
              <w:jc w:val="both"/>
              <w:rPr>
                <w:sz w:val="22"/>
                <w:szCs w:val="22"/>
              </w:rPr>
            </w:pP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Pr="00D743FB" w:rsidRDefault="00FA66C9" w:rsidP="00B66FC7">
            <w:pPr>
              <w:ind w:left="57" w:right="57"/>
              <w:jc w:val="both"/>
              <w:rPr>
                <w:sz w:val="22"/>
                <w:szCs w:val="22"/>
              </w:rPr>
            </w:pPr>
            <w:r w:rsidRPr="00D743FB">
              <w:rPr>
                <w:sz w:val="22"/>
                <w:szCs w:val="22"/>
              </w:rPr>
              <w:t>Nustatyta tvarka, kokiais atvejais pensijos ar kompensacijos gavėjams, kuriems pensijos ar kompensacijos nespėtos išmokėti pagrindiniu mokėjimo žiniaraščiu, pensijos ar kompensacijos tą mėnesį galėtų (turėtų) būti mokamos vienkartiniu žiniaraščiu</w:t>
            </w:r>
          </w:p>
        </w:tc>
      </w:tr>
      <w:tr w:rsidR="00B66FC7" w:rsidTr="00E27BFF">
        <w:tc>
          <w:tcPr>
            <w:tcW w:w="15309" w:type="dxa"/>
            <w:gridSpan w:val="7"/>
            <w:tcBorders>
              <w:top w:val="nil"/>
              <w:left w:val="single" w:sz="8" w:space="0" w:color="auto"/>
              <w:bottom w:val="single" w:sz="8" w:space="0" w:color="auto"/>
              <w:right w:val="single" w:sz="8" w:space="0" w:color="auto"/>
            </w:tcBorders>
          </w:tcPr>
          <w:p w:rsidR="00D743FB" w:rsidRPr="00B53587" w:rsidRDefault="00B66FC7" w:rsidP="00D743FB">
            <w:pPr>
              <w:ind w:left="57" w:right="57"/>
              <w:jc w:val="both"/>
              <w:rPr>
                <w:b/>
                <w:color w:val="00B0F0"/>
                <w:sz w:val="22"/>
                <w:szCs w:val="22"/>
                <w:lang w:eastAsia="lt-LT"/>
              </w:rPr>
            </w:pPr>
            <w:r w:rsidRPr="00B66FC7">
              <w:rPr>
                <w:b/>
                <w:sz w:val="22"/>
                <w:szCs w:val="22"/>
              </w:rPr>
              <w:t>Įrašai apie įgyvendinimą.</w:t>
            </w:r>
            <w:r w:rsidR="00D743FB">
              <w:rPr>
                <w:b/>
                <w:sz w:val="22"/>
                <w:szCs w:val="22"/>
              </w:rPr>
              <w:t xml:space="preserve"> </w:t>
            </w:r>
            <w:r w:rsidR="00D743FB" w:rsidRPr="00B53587">
              <w:rPr>
                <w:b/>
                <w:color w:val="00B0F0"/>
                <w:sz w:val="22"/>
                <w:szCs w:val="22"/>
                <w:lang w:eastAsia="lt-LT"/>
              </w:rPr>
              <w:t>Vykdoma.</w:t>
            </w:r>
          </w:p>
          <w:p w:rsidR="00B66FC7" w:rsidRDefault="00D743FB" w:rsidP="00D743FB">
            <w:pPr>
              <w:ind w:left="57" w:right="57"/>
              <w:jc w:val="both"/>
              <w:rPr>
                <w:sz w:val="22"/>
                <w:szCs w:val="22"/>
              </w:rPr>
            </w:pPr>
            <w:r w:rsidRPr="00D743FB">
              <w:rPr>
                <w:sz w:val="22"/>
                <w:szCs w:val="22"/>
              </w:rPr>
              <w:lastRenderedPageBreak/>
              <w:t>Rengiamas tvark</w:t>
            </w:r>
            <w:r>
              <w:rPr>
                <w:sz w:val="22"/>
                <w:szCs w:val="22"/>
              </w:rPr>
              <w:t>os</w:t>
            </w:r>
            <w:r w:rsidRPr="00D743FB">
              <w:rPr>
                <w:sz w:val="22"/>
                <w:szCs w:val="22"/>
              </w:rPr>
              <w:t>, kokiais atvejais pensijos ar kompensacijos gavėjams, kuriems pensijos ar kompensacijos nespėtos išmokėti pagrindiniu mokėjimo žiniaraščiu, pensijos ar kompensacijos tą mėnesį galėtų (turėtų) būti mokamos vienkartiniu žiniaraščiu</w:t>
            </w:r>
            <w:r>
              <w:rPr>
                <w:sz w:val="22"/>
                <w:szCs w:val="22"/>
              </w:rPr>
              <w:t>, projektas, kuris bus patvirtintas 2022 metais.</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pPr>
              <w:ind w:left="142"/>
              <w:jc w:val="both"/>
              <w:rPr>
                <w:sz w:val="22"/>
                <w:szCs w:val="22"/>
                <w:lang w:eastAsia="lt-LT"/>
              </w:rPr>
            </w:pPr>
            <w:r>
              <w:rPr>
                <w:sz w:val="22"/>
                <w:szCs w:val="22"/>
                <w:lang w:eastAsia="lt-LT"/>
              </w:rPr>
              <w:lastRenderedPageBreak/>
              <w:t>19.</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Galimai nepagrįstai nustatytas darbingumo lygis asmenims</w:t>
            </w:r>
          </w:p>
        </w:tc>
        <w:tc>
          <w:tcPr>
            <w:tcW w:w="1701" w:type="dxa"/>
            <w:tcBorders>
              <w:top w:val="nil"/>
              <w:left w:val="nil"/>
              <w:bottom w:val="single" w:sz="8" w:space="0" w:color="auto"/>
              <w:right w:val="single" w:sz="8" w:space="0" w:color="auto"/>
            </w:tcBorders>
            <w:hideMark/>
          </w:tcPr>
          <w:p w:rsidR="005A107C" w:rsidRDefault="00FA66C9" w:rsidP="00B66FC7">
            <w:pPr>
              <w:ind w:left="57" w:right="57"/>
              <w:jc w:val="both"/>
              <w:rPr>
                <w:sz w:val="22"/>
                <w:szCs w:val="22"/>
                <w:lang w:eastAsia="lt-LT"/>
              </w:rPr>
            </w:pPr>
            <w:r>
              <w:rPr>
                <w:sz w:val="22"/>
                <w:szCs w:val="22"/>
                <w:lang w:eastAsia="lt-LT"/>
              </w:rPr>
              <w:t>Rizikos veiksnių analizė IRVM</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Rizikos veiksnio analizę vykdyti IRVM</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 xml:space="preserve">Nuolat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VSKS,</w:t>
            </w:r>
          </w:p>
          <w:p w:rsidR="005A107C" w:rsidRDefault="00FA66C9" w:rsidP="00B66FC7">
            <w:pPr>
              <w:ind w:left="57" w:right="57"/>
              <w:jc w:val="both"/>
              <w:rPr>
                <w:sz w:val="22"/>
                <w:szCs w:val="22"/>
                <w:lang w:eastAsia="lt-LT"/>
              </w:rPr>
            </w:pPr>
            <w:r>
              <w:rPr>
                <w:sz w:val="22"/>
                <w:szCs w:val="22"/>
                <w:lang w:eastAsia="lt-LT"/>
              </w:rPr>
              <w:t>Teritoriniai skyriai,</w:t>
            </w:r>
          </w:p>
          <w:p w:rsidR="005A107C" w:rsidRDefault="00FA66C9" w:rsidP="00B66FC7">
            <w:pPr>
              <w:ind w:left="57" w:right="57"/>
              <w:jc w:val="both"/>
              <w:rPr>
                <w:sz w:val="22"/>
                <w:szCs w:val="22"/>
                <w:lang w:eastAsia="lt-LT"/>
              </w:rPr>
            </w:pPr>
            <w:r>
              <w:rPr>
                <w:sz w:val="22"/>
                <w:szCs w:val="22"/>
                <w:lang w:eastAsia="lt-LT"/>
              </w:rPr>
              <w:t>PNKS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Patikrinta 100 proc. nagrinėjamais pažymėti visi aukšto rizikingumo rizikingi atvejai</w:t>
            </w:r>
          </w:p>
        </w:tc>
      </w:tr>
      <w:tr w:rsidR="00B66FC7" w:rsidTr="00E27BFF">
        <w:tc>
          <w:tcPr>
            <w:tcW w:w="15309" w:type="dxa"/>
            <w:gridSpan w:val="7"/>
            <w:tcBorders>
              <w:top w:val="nil"/>
              <w:left w:val="single" w:sz="8" w:space="0" w:color="auto"/>
              <w:bottom w:val="single" w:sz="8" w:space="0" w:color="auto"/>
              <w:right w:val="single" w:sz="8" w:space="0" w:color="auto"/>
            </w:tcBorders>
          </w:tcPr>
          <w:p w:rsidR="00B66FC7" w:rsidRPr="00FB1298" w:rsidRDefault="00B66FC7" w:rsidP="00B66FC7">
            <w:pPr>
              <w:ind w:left="57" w:right="57"/>
              <w:jc w:val="both"/>
              <w:rPr>
                <w:b/>
                <w:color w:val="00B050"/>
                <w:sz w:val="22"/>
                <w:szCs w:val="22"/>
                <w:lang w:eastAsia="lt-LT"/>
              </w:rPr>
            </w:pPr>
            <w:r w:rsidRPr="00B66FC7">
              <w:rPr>
                <w:b/>
                <w:sz w:val="22"/>
                <w:szCs w:val="22"/>
                <w:lang w:eastAsia="lt-LT"/>
              </w:rPr>
              <w:t>Įrašai apie įgyvendinimą.</w:t>
            </w:r>
            <w:r>
              <w:rPr>
                <w:b/>
                <w:sz w:val="22"/>
                <w:szCs w:val="22"/>
                <w:lang w:eastAsia="lt-LT"/>
              </w:rPr>
              <w:t xml:space="preserve"> </w:t>
            </w:r>
            <w:r w:rsidRPr="00FB1298">
              <w:rPr>
                <w:b/>
                <w:color w:val="00B050"/>
                <w:sz w:val="22"/>
                <w:szCs w:val="22"/>
                <w:lang w:eastAsia="lt-LT"/>
              </w:rPr>
              <w:t>Vykdoma nuolat.</w:t>
            </w:r>
          </w:p>
          <w:p w:rsidR="00B66FC7" w:rsidRDefault="00B66FC7" w:rsidP="004F2EF1">
            <w:pPr>
              <w:ind w:left="57" w:right="57"/>
              <w:jc w:val="both"/>
              <w:rPr>
                <w:sz w:val="22"/>
                <w:szCs w:val="22"/>
                <w:lang w:eastAsia="lt-LT"/>
              </w:rPr>
            </w:pPr>
            <w:r w:rsidRPr="004F2EF1">
              <w:rPr>
                <w:szCs w:val="24"/>
                <w:lang w:eastAsia="lt-LT"/>
              </w:rPr>
              <w:t>Aukšto</w:t>
            </w:r>
            <w:r w:rsidR="004F2EF1" w:rsidRPr="004F2EF1">
              <w:rPr>
                <w:szCs w:val="24"/>
                <w:lang w:eastAsia="lt-LT"/>
              </w:rPr>
              <w:t xml:space="preserve"> rizikingumo atvejų nenustatyta</w:t>
            </w:r>
            <w:r w:rsidR="003E7A9F">
              <w:rPr>
                <w:szCs w:val="24"/>
                <w:lang w:eastAsia="lt-LT"/>
              </w:rPr>
              <w:t>.</w:t>
            </w:r>
          </w:p>
        </w:tc>
      </w:tr>
      <w:tr w:rsidR="005A107C" w:rsidTr="00D31921">
        <w:tc>
          <w:tcPr>
            <w:tcW w:w="568" w:type="dxa"/>
            <w:tcBorders>
              <w:top w:val="nil"/>
              <w:left w:val="single" w:sz="8" w:space="0" w:color="auto"/>
              <w:bottom w:val="single" w:sz="8" w:space="0" w:color="auto"/>
              <w:right w:val="single" w:sz="8" w:space="0" w:color="auto"/>
            </w:tcBorders>
          </w:tcPr>
          <w:p w:rsidR="005A107C" w:rsidRDefault="00FA66C9">
            <w:pPr>
              <w:ind w:left="142"/>
              <w:jc w:val="both"/>
              <w:rPr>
                <w:sz w:val="22"/>
                <w:szCs w:val="22"/>
                <w:lang w:eastAsia="lt-LT"/>
              </w:rPr>
            </w:pPr>
            <w:r>
              <w:rPr>
                <w:sz w:val="22"/>
                <w:szCs w:val="22"/>
                <w:lang w:eastAsia="lt-LT"/>
              </w:rPr>
              <w:t>20.</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lang w:eastAsia="lt-LT"/>
              </w:rPr>
            </w:pPr>
            <w:r>
              <w:rPr>
                <w:sz w:val="22"/>
                <w:szCs w:val="22"/>
                <w:lang w:eastAsia="lt-LT"/>
              </w:rPr>
              <w:t>Galimai suklastoti duomenys/dokumentai apie stažą ir pajamas iki 1994-01-01</w:t>
            </w:r>
          </w:p>
        </w:tc>
        <w:tc>
          <w:tcPr>
            <w:tcW w:w="1701" w:type="dxa"/>
            <w:tcBorders>
              <w:top w:val="nil"/>
              <w:left w:val="nil"/>
              <w:bottom w:val="single" w:sz="8" w:space="0" w:color="auto"/>
              <w:right w:val="single" w:sz="8" w:space="0" w:color="auto"/>
            </w:tcBorders>
          </w:tcPr>
          <w:p w:rsidR="005A107C" w:rsidRDefault="00FA66C9" w:rsidP="00B66FC7">
            <w:pPr>
              <w:ind w:left="57" w:right="57"/>
              <w:jc w:val="both"/>
              <w:rPr>
                <w:sz w:val="22"/>
                <w:szCs w:val="22"/>
                <w:lang w:eastAsia="lt-LT"/>
              </w:rPr>
            </w:pPr>
            <w:r>
              <w:rPr>
                <w:sz w:val="22"/>
                <w:szCs w:val="22"/>
                <w:lang w:eastAsia="lt-LT"/>
              </w:rPr>
              <w:t>Rizikos veiksnių analizė IRVM.</w:t>
            </w:r>
          </w:p>
          <w:p w:rsidR="005A107C" w:rsidRDefault="00FA66C9" w:rsidP="00B66FC7">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lang w:eastAsia="lt-LT"/>
              </w:rPr>
            </w:pPr>
            <w:r>
              <w:rPr>
                <w:sz w:val="22"/>
                <w:szCs w:val="22"/>
                <w:lang w:eastAsia="lt-LT"/>
              </w:rPr>
              <w:t>Rizikos veiksnio analizę vykdyti IRVM.</w:t>
            </w:r>
          </w:p>
          <w:p w:rsidR="005A107C" w:rsidRDefault="00FA66C9" w:rsidP="00B66FC7">
            <w:pPr>
              <w:ind w:left="57" w:right="57"/>
              <w:jc w:val="both"/>
              <w:rPr>
                <w:sz w:val="22"/>
                <w:szCs w:val="22"/>
                <w:lang w:eastAsia="lt-LT"/>
              </w:rPr>
            </w:pPr>
            <w:r>
              <w:rPr>
                <w:sz w:val="22"/>
                <w:szCs w:val="22"/>
                <w:lang w:eastAsia="lt-LT"/>
              </w:rPr>
              <w:t>Tikrinti abejonių keliančių dokumentų išdavimo pagrįstumą.</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lang w:eastAsia="lt-LT"/>
              </w:rPr>
            </w:pPr>
            <w:r>
              <w:rPr>
                <w:sz w:val="22"/>
                <w:szCs w:val="22"/>
                <w:lang w:eastAsia="lt-LT"/>
              </w:rPr>
              <w:t>Nuolat</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lang w:eastAsia="lt-LT"/>
              </w:rPr>
            </w:pPr>
            <w:r>
              <w:rPr>
                <w:sz w:val="22"/>
                <w:szCs w:val="22"/>
                <w:lang w:eastAsia="lt-LT"/>
              </w:rPr>
              <w:t>VSKS,</w:t>
            </w:r>
          </w:p>
          <w:p w:rsidR="005A107C" w:rsidRDefault="00FA66C9" w:rsidP="00B66FC7">
            <w:pPr>
              <w:ind w:left="57" w:right="57"/>
              <w:jc w:val="both"/>
              <w:rPr>
                <w:sz w:val="22"/>
                <w:szCs w:val="22"/>
                <w:lang w:eastAsia="lt-LT"/>
              </w:rPr>
            </w:pPr>
            <w:r>
              <w:rPr>
                <w:sz w:val="22"/>
                <w:szCs w:val="22"/>
                <w:lang w:eastAsia="lt-LT"/>
              </w:rPr>
              <w:t>Teritoriniai skyriai,</w:t>
            </w:r>
          </w:p>
          <w:p w:rsidR="005A107C" w:rsidRDefault="00FA66C9" w:rsidP="00B66FC7">
            <w:pPr>
              <w:ind w:left="57" w:right="57"/>
              <w:jc w:val="both"/>
              <w:rPr>
                <w:sz w:val="22"/>
                <w:szCs w:val="22"/>
                <w:lang w:eastAsia="lt-LT"/>
              </w:rPr>
            </w:pPr>
            <w:r>
              <w:rPr>
                <w:sz w:val="22"/>
                <w:szCs w:val="22"/>
                <w:lang w:eastAsia="lt-LT"/>
              </w:rPr>
              <w:t>Pensijų skyrius</w:t>
            </w: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lang w:eastAsia="lt-LT"/>
              </w:rPr>
            </w:pPr>
            <w:r>
              <w:rPr>
                <w:sz w:val="22"/>
                <w:szCs w:val="22"/>
                <w:lang w:eastAsia="lt-LT"/>
              </w:rPr>
              <w:t>Patikrinta 100 proc. nagrinėjamais pažymėti visi aukšto rizikingumo rizikingi atvejai</w:t>
            </w:r>
          </w:p>
        </w:tc>
      </w:tr>
      <w:tr w:rsidR="00B66FC7" w:rsidTr="00E27BFF">
        <w:tc>
          <w:tcPr>
            <w:tcW w:w="15309" w:type="dxa"/>
            <w:gridSpan w:val="7"/>
            <w:tcBorders>
              <w:top w:val="nil"/>
              <w:left w:val="single" w:sz="8" w:space="0" w:color="auto"/>
              <w:bottom w:val="single" w:sz="8" w:space="0" w:color="auto"/>
              <w:right w:val="single" w:sz="8" w:space="0" w:color="auto"/>
            </w:tcBorders>
          </w:tcPr>
          <w:p w:rsidR="00B66FC7" w:rsidRPr="00B66FC7" w:rsidRDefault="00B66FC7" w:rsidP="00B66FC7">
            <w:pPr>
              <w:ind w:left="57" w:right="57"/>
              <w:jc w:val="both"/>
              <w:rPr>
                <w:b/>
                <w:color w:val="00B050"/>
                <w:sz w:val="22"/>
                <w:szCs w:val="22"/>
                <w:lang w:eastAsia="lt-LT"/>
              </w:rPr>
            </w:pPr>
            <w:r w:rsidRPr="00B66FC7">
              <w:rPr>
                <w:b/>
                <w:sz w:val="22"/>
                <w:szCs w:val="22"/>
                <w:lang w:eastAsia="lt-LT"/>
              </w:rPr>
              <w:t>Įrašai apie įgyvendinimą.</w:t>
            </w:r>
            <w:r>
              <w:rPr>
                <w:b/>
                <w:sz w:val="22"/>
                <w:szCs w:val="22"/>
                <w:lang w:eastAsia="lt-LT"/>
              </w:rPr>
              <w:t xml:space="preserve"> </w:t>
            </w:r>
            <w:r w:rsidRPr="00B66FC7">
              <w:rPr>
                <w:b/>
                <w:color w:val="00B050"/>
                <w:sz w:val="22"/>
                <w:szCs w:val="22"/>
                <w:lang w:eastAsia="lt-LT"/>
              </w:rPr>
              <w:t>Vykdoma nuolat.</w:t>
            </w:r>
          </w:p>
          <w:p w:rsidR="00B66FC7" w:rsidRDefault="004F2EF1" w:rsidP="00B66FC7">
            <w:pPr>
              <w:ind w:left="57" w:right="57"/>
              <w:jc w:val="both"/>
              <w:rPr>
                <w:sz w:val="22"/>
                <w:szCs w:val="22"/>
                <w:lang w:eastAsia="lt-LT"/>
              </w:rPr>
            </w:pPr>
            <w:r w:rsidRPr="004F2EF1">
              <w:rPr>
                <w:szCs w:val="24"/>
                <w:lang w:eastAsia="lt-LT"/>
              </w:rPr>
              <w:t>Aukšto rizikingumo atvejų nenustatyta</w:t>
            </w:r>
            <w:r w:rsidR="003E7A9F">
              <w:rPr>
                <w:szCs w:val="24"/>
                <w:lang w:eastAsia="lt-LT"/>
              </w:rPr>
              <w:t>.</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pPr>
              <w:ind w:left="142"/>
              <w:jc w:val="both"/>
              <w:rPr>
                <w:sz w:val="22"/>
                <w:szCs w:val="22"/>
                <w:lang w:eastAsia="lt-LT"/>
              </w:rPr>
            </w:pPr>
            <w:r>
              <w:rPr>
                <w:sz w:val="22"/>
                <w:szCs w:val="22"/>
                <w:lang w:eastAsia="lt-LT"/>
              </w:rPr>
              <w:t xml:space="preserve">21. </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Permokų nenustatymas ir neišieškojimas tais atvejais, kai yra pagrindo manyti, kad specialistas, matydamas neteisingai mokamą (mokėtą) pensiją, sustabdo pensijos mokėjimą (perskaičiuoja pensijos dydį), tačiau permokos nenustato ir nepradeda permokos išieškojimo procedūros</w:t>
            </w:r>
          </w:p>
        </w:tc>
        <w:tc>
          <w:tcPr>
            <w:tcW w:w="1701" w:type="dxa"/>
            <w:tcBorders>
              <w:top w:val="nil"/>
              <w:left w:val="nil"/>
              <w:bottom w:val="single" w:sz="8" w:space="0" w:color="auto"/>
              <w:right w:val="single" w:sz="8" w:space="0" w:color="auto"/>
            </w:tcBorders>
            <w:hideMark/>
          </w:tcPr>
          <w:p w:rsidR="005A107C" w:rsidRDefault="00FA66C9" w:rsidP="00B66FC7">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Tikrinti abejonių keliančius atvejus, kai yra pagrindo manyti, kad permoka nebuvo nustatyta arba permoka buvo nustatyta, tačiau nebuvo pradėta permokos išieškojimo procedūra</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rPr>
                <w:sz w:val="22"/>
                <w:szCs w:val="22"/>
              </w:rPr>
            </w:pPr>
            <w:r>
              <w:rPr>
                <w:sz w:val="22"/>
                <w:szCs w:val="22"/>
                <w:lang w:eastAsia="lt-LT"/>
              </w:rPr>
              <w:t xml:space="preserve">Nuolat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Teritoriniai skyriai,</w:t>
            </w:r>
          </w:p>
          <w:p w:rsidR="005A107C" w:rsidRDefault="00FA66C9" w:rsidP="00B66FC7">
            <w:pPr>
              <w:ind w:left="57" w:right="57"/>
              <w:jc w:val="both"/>
              <w:rPr>
                <w:sz w:val="22"/>
                <w:szCs w:val="22"/>
                <w:lang w:eastAsia="lt-LT"/>
              </w:rPr>
            </w:pPr>
            <w:r>
              <w:rPr>
                <w:sz w:val="22"/>
                <w:szCs w:val="22"/>
                <w:lang w:eastAsia="lt-LT"/>
              </w:rPr>
              <w:t>Pensijų skyrius,</w:t>
            </w:r>
          </w:p>
          <w:p w:rsidR="005A107C" w:rsidRDefault="00FA66C9" w:rsidP="00B66FC7">
            <w:pPr>
              <w:ind w:left="57" w:right="57"/>
              <w:jc w:val="both"/>
              <w:rPr>
                <w:sz w:val="22"/>
                <w:szCs w:val="22"/>
                <w:lang w:eastAsia="lt-LT"/>
              </w:rPr>
            </w:pPr>
            <w:r>
              <w:rPr>
                <w:sz w:val="22"/>
                <w:szCs w:val="22"/>
                <w:lang w:eastAsia="lt-LT"/>
              </w:rPr>
              <w:t>VSKS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Patikrinti abejonių keliantys atvejai, kai buvo pagrindo manyti, kad permoka nebuvo nustatyta arba permoka buvo nustatyta, tačiau nebuvo pradėta permokos išieškojimo procedūra</w:t>
            </w:r>
          </w:p>
        </w:tc>
      </w:tr>
      <w:tr w:rsidR="00B66FC7" w:rsidTr="00E27BFF">
        <w:tc>
          <w:tcPr>
            <w:tcW w:w="15309" w:type="dxa"/>
            <w:gridSpan w:val="7"/>
            <w:tcBorders>
              <w:top w:val="nil"/>
              <w:left w:val="single" w:sz="8" w:space="0" w:color="auto"/>
              <w:bottom w:val="single" w:sz="8" w:space="0" w:color="auto"/>
              <w:right w:val="single" w:sz="8" w:space="0" w:color="auto"/>
            </w:tcBorders>
          </w:tcPr>
          <w:p w:rsidR="00B66FC7" w:rsidRPr="00B66FC7" w:rsidRDefault="00B66FC7" w:rsidP="00B66FC7">
            <w:pPr>
              <w:ind w:left="57" w:right="57"/>
              <w:jc w:val="both"/>
              <w:rPr>
                <w:b/>
                <w:color w:val="00B050"/>
                <w:sz w:val="22"/>
                <w:szCs w:val="22"/>
                <w:lang w:eastAsia="lt-LT"/>
              </w:rPr>
            </w:pPr>
            <w:r w:rsidRPr="00B66FC7">
              <w:rPr>
                <w:b/>
                <w:sz w:val="22"/>
                <w:szCs w:val="22"/>
                <w:lang w:eastAsia="lt-LT"/>
              </w:rPr>
              <w:t>Įrašai apie įgyvendinimą.</w:t>
            </w:r>
            <w:r>
              <w:rPr>
                <w:b/>
                <w:sz w:val="22"/>
                <w:szCs w:val="22"/>
                <w:lang w:eastAsia="lt-LT"/>
              </w:rPr>
              <w:t xml:space="preserve"> </w:t>
            </w:r>
            <w:r w:rsidRPr="00B66FC7">
              <w:rPr>
                <w:b/>
                <w:color w:val="00B050"/>
                <w:sz w:val="22"/>
                <w:szCs w:val="22"/>
                <w:lang w:eastAsia="lt-LT"/>
              </w:rPr>
              <w:t>Vykdoma nuolat.</w:t>
            </w:r>
          </w:p>
          <w:p w:rsidR="00B66FC7" w:rsidRDefault="00B66FC7" w:rsidP="00B66FC7">
            <w:pPr>
              <w:ind w:left="57" w:right="57"/>
              <w:jc w:val="both"/>
              <w:rPr>
                <w:sz w:val="22"/>
                <w:szCs w:val="22"/>
                <w:lang w:eastAsia="lt-LT"/>
              </w:rPr>
            </w:pPr>
            <w:r w:rsidRPr="00B66FC7">
              <w:rPr>
                <w:sz w:val="22"/>
                <w:szCs w:val="22"/>
                <w:lang w:eastAsia="lt-LT"/>
              </w:rPr>
              <w:t xml:space="preserve">Patikrinti abejonių keliantys atvejai, kai buvo pagrindo manyti, kad permoka nebuvo nustatyta arba permoka buvo nustatyta, </w:t>
            </w:r>
            <w:r>
              <w:rPr>
                <w:sz w:val="22"/>
                <w:szCs w:val="22"/>
                <w:lang w:eastAsia="lt-LT"/>
              </w:rPr>
              <w:t>pažeidimų nenustatyta.</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rsidP="00B66FC7">
            <w:pPr>
              <w:ind w:left="57" w:right="57"/>
              <w:jc w:val="both"/>
              <w:rPr>
                <w:sz w:val="22"/>
                <w:szCs w:val="22"/>
                <w:lang w:eastAsia="lt-LT"/>
              </w:rPr>
            </w:pPr>
            <w:r>
              <w:rPr>
                <w:sz w:val="22"/>
                <w:szCs w:val="22"/>
                <w:lang w:eastAsia="lt-LT"/>
              </w:rPr>
              <w:t xml:space="preserve">22. </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Galimai permokėtos socialinio draudimo pensijos asmenims, kuriems už tą patį stažą gali būti paskirtos ir mokamos pensijos kitoje valstybėje</w:t>
            </w:r>
          </w:p>
        </w:tc>
        <w:tc>
          <w:tcPr>
            <w:tcW w:w="1701" w:type="dxa"/>
            <w:tcBorders>
              <w:top w:val="nil"/>
              <w:left w:val="nil"/>
              <w:bottom w:val="single" w:sz="8" w:space="0" w:color="auto"/>
              <w:right w:val="single" w:sz="8" w:space="0" w:color="auto"/>
            </w:tcBorders>
            <w:hideMark/>
          </w:tcPr>
          <w:p w:rsidR="005A107C" w:rsidRDefault="00FA66C9" w:rsidP="00B66FC7">
            <w:pPr>
              <w:ind w:left="57" w:right="57"/>
              <w:jc w:val="both"/>
              <w:rPr>
                <w:sz w:val="22"/>
                <w:szCs w:val="22"/>
                <w:lang w:eastAsia="lt-LT"/>
              </w:rPr>
            </w:pPr>
            <w:r>
              <w:rPr>
                <w:sz w:val="22"/>
                <w:szCs w:val="22"/>
                <w:lang w:eastAsia="lt-LT"/>
              </w:rPr>
              <w:t>Rizikos veiksnių analizė IRVM.</w:t>
            </w:r>
          </w:p>
          <w:p w:rsidR="005A107C" w:rsidRDefault="00FA66C9" w:rsidP="00B66FC7">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Rizikos veiksnio analizę vykdyti IRVM.</w:t>
            </w:r>
          </w:p>
          <w:p w:rsidR="005A107C" w:rsidRDefault="00FA66C9" w:rsidP="00B66FC7">
            <w:pPr>
              <w:ind w:left="57" w:right="57"/>
              <w:jc w:val="both"/>
              <w:rPr>
                <w:sz w:val="22"/>
                <w:szCs w:val="22"/>
                <w:lang w:eastAsia="lt-LT"/>
              </w:rPr>
            </w:pPr>
            <w:r>
              <w:rPr>
                <w:sz w:val="22"/>
                <w:szCs w:val="22"/>
                <w:lang w:eastAsia="lt-LT"/>
              </w:rPr>
              <w:t>Tikrinti abejonių keliančius atvejus, kai yra pagrindo manyti, kad asmeniui už tą patį stažą gali būti paskirta ir mokama pensija kitoje valstybėje.</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 xml:space="preserve">Nuolat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VSKS,</w:t>
            </w:r>
          </w:p>
          <w:p w:rsidR="005A107C" w:rsidRDefault="00FA66C9" w:rsidP="00B66FC7">
            <w:pPr>
              <w:ind w:left="57" w:right="57"/>
              <w:jc w:val="both"/>
              <w:rPr>
                <w:sz w:val="22"/>
                <w:szCs w:val="22"/>
                <w:lang w:eastAsia="lt-LT"/>
              </w:rPr>
            </w:pPr>
            <w:r>
              <w:rPr>
                <w:sz w:val="22"/>
                <w:szCs w:val="22"/>
                <w:lang w:eastAsia="lt-LT"/>
              </w:rPr>
              <w:t>Pensijų skyrius,</w:t>
            </w:r>
          </w:p>
          <w:p w:rsidR="005A107C" w:rsidRDefault="00FA66C9" w:rsidP="00B66FC7">
            <w:pPr>
              <w:ind w:left="57" w:right="57"/>
              <w:jc w:val="both"/>
              <w:rPr>
                <w:sz w:val="22"/>
                <w:szCs w:val="22"/>
                <w:lang w:eastAsia="lt-LT"/>
              </w:rPr>
            </w:pPr>
            <w:r>
              <w:rPr>
                <w:sz w:val="22"/>
                <w:szCs w:val="22"/>
                <w:lang w:eastAsia="lt-LT"/>
              </w:rPr>
              <w:t>Teritoriniai skyriai</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Patikrinta 100 proc. nagrinėjamais pažymėti visi aukšto rizikingumo rizikingi atvejai</w:t>
            </w:r>
          </w:p>
        </w:tc>
      </w:tr>
      <w:tr w:rsidR="00B66FC7" w:rsidTr="00E27BFF">
        <w:tc>
          <w:tcPr>
            <w:tcW w:w="15309" w:type="dxa"/>
            <w:gridSpan w:val="7"/>
            <w:tcBorders>
              <w:top w:val="nil"/>
              <w:left w:val="single" w:sz="8" w:space="0" w:color="auto"/>
              <w:bottom w:val="single" w:sz="8" w:space="0" w:color="auto"/>
              <w:right w:val="single" w:sz="8" w:space="0" w:color="auto"/>
            </w:tcBorders>
          </w:tcPr>
          <w:p w:rsidR="00B66FC7" w:rsidRPr="00B66FC7" w:rsidRDefault="00B66FC7" w:rsidP="00B66FC7">
            <w:pPr>
              <w:ind w:left="57" w:right="57"/>
              <w:jc w:val="both"/>
              <w:rPr>
                <w:b/>
                <w:color w:val="00B050"/>
                <w:sz w:val="22"/>
                <w:szCs w:val="22"/>
                <w:lang w:eastAsia="lt-LT"/>
              </w:rPr>
            </w:pPr>
            <w:r w:rsidRPr="00B66FC7">
              <w:rPr>
                <w:b/>
                <w:sz w:val="22"/>
                <w:szCs w:val="22"/>
                <w:lang w:eastAsia="lt-LT"/>
              </w:rPr>
              <w:lastRenderedPageBreak/>
              <w:t>Įrašai apie įgyvendinimą.</w:t>
            </w:r>
            <w:r>
              <w:rPr>
                <w:b/>
                <w:sz w:val="22"/>
                <w:szCs w:val="22"/>
                <w:lang w:eastAsia="lt-LT"/>
              </w:rPr>
              <w:t xml:space="preserve"> </w:t>
            </w:r>
            <w:r w:rsidRPr="00B66FC7">
              <w:rPr>
                <w:b/>
                <w:color w:val="00B050"/>
                <w:sz w:val="22"/>
                <w:szCs w:val="22"/>
                <w:lang w:eastAsia="lt-LT"/>
              </w:rPr>
              <w:t>Vykdoma nuolat.</w:t>
            </w:r>
          </w:p>
          <w:p w:rsidR="00B66FC7" w:rsidRDefault="004F2EF1" w:rsidP="004F2EF1">
            <w:pPr>
              <w:ind w:left="57" w:right="57"/>
              <w:jc w:val="both"/>
              <w:rPr>
                <w:sz w:val="22"/>
                <w:szCs w:val="22"/>
                <w:lang w:eastAsia="lt-LT"/>
              </w:rPr>
            </w:pPr>
            <w:r>
              <w:rPr>
                <w:szCs w:val="24"/>
                <w:lang w:eastAsia="lt-LT"/>
              </w:rPr>
              <w:t>Nustatyti 323 a</w:t>
            </w:r>
            <w:r w:rsidRPr="004F2EF1">
              <w:rPr>
                <w:szCs w:val="24"/>
                <w:lang w:eastAsia="lt-LT"/>
              </w:rPr>
              <w:t>ukšto rizikingumo atveja</w:t>
            </w:r>
            <w:r>
              <w:rPr>
                <w:szCs w:val="24"/>
                <w:lang w:eastAsia="lt-LT"/>
              </w:rPr>
              <w:t>i. Patikrinus abejones keliančius atvejus pažeidimų nenustatyta.</w:t>
            </w:r>
          </w:p>
        </w:tc>
      </w:tr>
      <w:tr w:rsidR="005A107C" w:rsidTr="00D31921">
        <w:tc>
          <w:tcPr>
            <w:tcW w:w="568" w:type="dxa"/>
            <w:tcBorders>
              <w:top w:val="nil"/>
              <w:left w:val="single" w:sz="8" w:space="0" w:color="auto"/>
              <w:bottom w:val="single" w:sz="8" w:space="0" w:color="auto"/>
              <w:right w:val="single" w:sz="8" w:space="0" w:color="auto"/>
            </w:tcBorders>
          </w:tcPr>
          <w:p w:rsidR="005A107C" w:rsidRDefault="00FA66C9" w:rsidP="00B66FC7">
            <w:pPr>
              <w:ind w:left="57" w:right="57"/>
              <w:jc w:val="both"/>
              <w:rPr>
                <w:sz w:val="22"/>
                <w:szCs w:val="22"/>
                <w:lang w:eastAsia="lt-LT"/>
              </w:rPr>
            </w:pPr>
            <w:r>
              <w:rPr>
                <w:sz w:val="22"/>
                <w:szCs w:val="22"/>
                <w:lang w:eastAsia="lt-LT"/>
              </w:rPr>
              <w:t>23.</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lang w:eastAsia="lt-LT"/>
              </w:rPr>
            </w:pPr>
            <w:r>
              <w:rPr>
                <w:sz w:val="22"/>
                <w:szCs w:val="22"/>
              </w:rPr>
              <w:t xml:space="preserve">Galimai permokėtos kompensacijos už ypatingas darbo sąlygas asmenims, kuriems </w:t>
            </w:r>
            <w:r>
              <w:rPr>
                <w:sz w:val="22"/>
                <w:szCs w:val="22"/>
                <w:lang w:eastAsia="lt-LT"/>
              </w:rPr>
              <w:t>užsienio valstybėje mokama pensija arba kitokia nuolatinio pobūdžio kompensacinė išmoka už darbą ypatingomis sąlygomis</w:t>
            </w:r>
          </w:p>
        </w:tc>
        <w:tc>
          <w:tcPr>
            <w:tcW w:w="1701" w:type="dxa"/>
            <w:tcBorders>
              <w:top w:val="nil"/>
              <w:left w:val="nil"/>
              <w:bottom w:val="single" w:sz="8" w:space="0" w:color="auto"/>
              <w:right w:val="single" w:sz="8" w:space="0" w:color="auto"/>
            </w:tcBorders>
          </w:tcPr>
          <w:p w:rsidR="005A107C" w:rsidRDefault="00FA66C9" w:rsidP="00B66FC7">
            <w:pPr>
              <w:ind w:left="57" w:right="57"/>
              <w:jc w:val="both"/>
              <w:rPr>
                <w:sz w:val="22"/>
                <w:szCs w:val="22"/>
                <w:lang w:eastAsia="lt-LT"/>
              </w:rPr>
            </w:pPr>
            <w:r>
              <w:rPr>
                <w:sz w:val="22"/>
                <w:szCs w:val="22"/>
                <w:lang w:eastAsia="lt-LT"/>
              </w:rPr>
              <w:t>Rizikos veiksnių analizė IRVM.</w:t>
            </w:r>
          </w:p>
          <w:p w:rsidR="005A107C" w:rsidRDefault="00FA66C9" w:rsidP="00B66FC7">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lang w:eastAsia="lt-LT"/>
              </w:rPr>
            </w:pPr>
            <w:r>
              <w:rPr>
                <w:sz w:val="22"/>
                <w:szCs w:val="22"/>
                <w:lang w:eastAsia="lt-LT"/>
              </w:rPr>
              <w:t>Rizikos veiksnio analizę vykdyti IRVM.</w:t>
            </w:r>
          </w:p>
          <w:p w:rsidR="005A107C" w:rsidRDefault="00FA66C9" w:rsidP="00B66FC7">
            <w:pPr>
              <w:ind w:left="57" w:right="57"/>
              <w:jc w:val="both"/>
              <w:rPr>
                <w:sz w:val="22"/>
                <w:szCs w:val="22"/>
                <w:lang w:eastAsia="lt-LT"/>
              </w:rPr>
            </w:pPr>
            <w:r>
              <w:rPr>
                <w:sz w:val="22"/>
                <w:szCs w:val="22"/>
                <w:lang w:eastAsia="lt-LT"/>
              </w:rPr>
              <w:t>Tikrinti abejonių keliančius atvejus, kai yra pagrindo manyti, kad asmenims, gaunantiems kompensacijas už ypatingas darbo sąlygas, užsienio valstybėje mokama pensija arba kitokia nuolatinio pobūdžio kompensacinė išmoka už darbą ypatingomis sąlygomis.</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lang w:eastAsia="lt-LT"/>
              </w:rPr>
            </w:pPr>
            <w:r>
              <w:rPr>
                <w:sz w:val="22"/>
                <w:szCs w:val="22"/>
                <w:lang w:eastAsia="lt-LT"/>
              </w:rPr>
              <w:t xml:space="preserve">Nuolat </w:t>
            </w: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lang w:eastAsia="lt-LT"/>
              </w:rPr>
            </w:pPr>
            <w:r>
              <w:rPr>
                <w:sz w:val="22"/>
                <w:szCs w:val="22"/>
                <w:lang w:eastAsia="lt-LT"/>
              </w:rPr>
              <w:t>VSKS,</w:t>
            </w:r>
          </w:p>
          <w:p w:rsidR="005A107C" w:rsidRDefault="00FA66C9" w:rsidP="00B66FC7">
            <w:pPr>
              <w:ind w:left="57" w:right="57"/>
              <w:jc w:val="both"/>
              <w:rPr>
                <w:sz w:val="22"/>
                <w:szCs w:val="22"/>
                <w:lang w:eastAsia="lt-LT"/>
              </w:rPr>
            </w:pPr>
            <w:r>
              <w:rPr>
                <w:sz w:val="22"/>
                <w:szCs w:val="22"/>
                <w:lang w:eastAsia="lt-LT"/>
              </w:rPr>
              <w:t>Pensijų skyrius,</w:t>
            </w:r>
          </w:p>
          <w:p w:rsidR="005A107C" w:rsidRDefault="00FA66C9" w:rsidP="00B66FC7">
            <w:pPr>
              <w:ind w:left="57" w:right="57"/>
              <w:jc w:val="both"/>
              <w:rPr>
                <w:sz w:val="22"/>
                <w:szCs w:val="22"/>
                <w:lang w:eastAsia="lt-LT"/>
              </w:rPr>
            </w:pPr>
            <w:r>
              <w:rPr>
                <w:sz w:val="22"/>
                <w:szCs w:val="22"/>
                <w:lang w:eastAsia="lt-LT"/>
              </w:rPr>
              <w:t>Teritoriniai skyriai</w:t>
            </w: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lang w:eastAsia="lt-LT"/>
              </w:rPr>
            </w:pPr>
            <w:r>
              <w:rPr>
                <w:sz w:val="22"/>
                <w:szCs w:val="22"/>
                <w:lang w:eastAsia="lt-LT"/>
              </w:rPr>
              <w:t>Patikrinta 100 proc. nagrinėjamais pažymėti visi aukšto rizikingumo rizikingi atvejai</w:t>
            </w:r>
          </w:p>
        </w:tc>
      </w:tr>
      <w:tr w:rsidR="00B66FC7" w:rsidTr="00E27BFF">
        <w:tc>
          <w:tcPr>
            <w:tcW w:w="15309" w:type="dxa"/>
            <w:gridSpan w:val="7"/>
            <w:tcBorders>
              <w:top w:val="nil"/>
              <w:left w:val="single" w:sz="8" w:space="0" w:color="auto"/>
              <w:bottom w:val="single" w:sz="8" w:space="0" w:color="auto"/>
              <w:right w:val="single" w:sz="8" w:space="0" w:color="auto"/>
            </w:tcBorders>
          </w:tcPr>
          <w:p w:rsidR="00B66FC7" w:rsidRPr="00B66FC7" w:rsidRDefault="00B66FC7" w:rsidP="00B66FC7">
            <w:pPr>
              <w:ind w:left="57" w:right="57"/>
              <w:jc w:val="both"/>
              <w:rPr>
                <w:b/>
                <w:color w:val="00B050"/>
                <w:sz w:val="22"/>
                <w:szCs w:val="22"/>
                <w:lang w:eastAsia="lt-LT"/>
              </w:rPr>
            </w:pPr>
            <w:r w:rsidRPr="00B66FC7">
              <w:rPr>
                <w:b/>
                <w:sz w:val="22"/>
                <w:szCs w:val="22"/>
                <w:lang w:eastAsia="lt-LT"/>
              </w:rPr>
              <w:t>Įrašai apie įgyvendinimą.</w:t>
            </w:r>
            <w:r>
              <w:rPr>
                <w:b/>
                <w:sz w:val="22"/>
                <w:szCs w:val="22"/>
                <w:lang w:eastAsia="lt-LT"/>
              </w:rPr>
              <w:t xml:space="preserve"> </w:t>
            </w:r>
            <w:r w:rsidRPr="00B66FC7">
              <w:rPr>
                <w:b/>
                <w:color w:val="00B050"/>
                <w:sz w:val="22"/>
                <w:szCs w:val="22"/>
                <w:lang w:eastAsia="lt-LT"/>
              </w:rPr>
              <w:t>Vykdoma nuolat.</w:t>
            </w:r>
          </w:p>
          <w:p w:rsidR="00B66FC7" w:rsidRDefault="004F2EF1" w:rsidP="00B66FC7">
            <w:pPr>
              <w:ind w:left="57" w:right="57"/>
              <w:jc w:val="both"/>
              <w:rPr>
                <w:sz w:val="22"/>
                <w:szCs w:val="22"/>
                <w:lang w:eastAsia="lt-LT"/>
              </w:rPr>
            </w:pPr>
            <w:r w:rsidRPr="004F2EF1">
              <w:rPr>
                <w:szCs w:val="24"/>
                <w:lang w:eastAsia="lt-LT"/>
              </w:rPr>
              <w:t>Aukšto rizikingumo atvejų nenustatyta</w:t>
            </w:r>
            <w:r w:rsidR="003E7A9F">
              <w:rPr>
                <w:szCs w:val="24"/>
                <w:lang w:eastAsia="lt-LT"/>
              </w:rPr>
              <w:t>.</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rsidP="00B66FC7">
            <w:pPr>
              <w:ind w:left="57" w:right="57"/>
              <w:jc w:val="both"/>
              <w:rPr>
                <w:sz w:val="22"/>
                <w:szCs w:val="22"/>
                <w:lang w:eastAsia="lt-LT"/>
              </w:rPr>
            </w:pPr>
            <w:r>
              <w:rPr>
                <w:sz w:val="22"/>
                <w:szCs w:val="22"/>
                <w:lang w:eastAsia="lt-LT"/>
              </w:rPr>
              <w:t>24.</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Gali pasitaikyti atvejų, kai Fondo valdybos teritorinių skyrių Pensijų skyrių specialistams subjektyviai, neskaidriai paskirstomi prašymai ir (ar) dokumentai</w:t>
            </w:r>
          </w:p>
        </w:tc>
        <w:tc>
          <w:tcPr>
            <w:tcW w:w="1701" w:type="dxa"/>
            <w:tcBorders>
              <w:top w:val="nil"/>
              <w:left w:val="nil"/>
              <w:bottom w:val="single" w:sz="8" w:space="0" w:color="auto"/>
              <w:right w:val="single" w:sz="8" w:space="0" w:color="auto"/>
            </w:tcBorders>
            <w:hideMark/>
          </w:tcPr>
          <w:p w:rsidR="005A107C" w:rsidRDefault="00FA66C9" w:rsidP="00B66FC7">
            <w:pPr>
              <w:ind w:left="57" w:right="57"/>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 xml:space="preserve">Po teritorinių skyrių reorganizacijos automatizuoti prašymų ir (ar) dokumentų skirstymą Fondo valdybos teritorinių skyrių Pensijų skyrių specialistams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Iki 2021 m. gruodžio 31 d.</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Pensijų skyrius,</w:t>
            </w:r>
          </w:p>
          <w:p w:rsidR="005A107C" w:rsidRDefault="00FA66C9" w:rsidP="00B66FC7">
            <w:pPr>
              <w:ind w:left="57" w:right="57"/>
              <w:jc w:val="both"/>
              <w:rPr>
                <w:sz w:val="22"/>
                <w:szCs w:val="22"/>
                <w:lang w:eastAsia="lt-LT"/>
              </w:rPr>
            </w:pPr>
            <w:r>
              <w:rPr>
                <w:sz w:val="22"/>
                <w:szCs w:val="22"/>
                <w:lang w:eastAsia="lt-LT"/>
              </w:rPr>
              <w:t>ISPS</w:t>
            </w:r>
          </w:p>
          <w:p w:rsidR="005A107C" w:rsidRDefault="005A107C" w:rsidP="00B66FC7">
            <w:pPr>
              <w:ind w:left="57" w:right="57" w:firstLine="57"/>
              <w:jc w:val="both"/>
              <w:rPr>
                <w:sz w:val="22"/>
                <w:szCs w:val="22"/>
                <w:lang w:eastAsia="lt-LT"/>
              </w:rPr>
            </w:pP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B66FC7">
            <w:pPr>
              <w:ind w:left="57" w:right="57"/>
              <w:jc w:val="both"/>
              <w:rPr>
                <w:sz w:val="22"/>
                <w:szCs w:val="22"/>
                <w:lang w:eastAsia="lt-LT"/>
              </w:rPr>
            </w:pPr>
            <w:r>
              <w:rPr>
                <w:sz w:val="22"/>
                <w:szCs w:val="22"/>
                <w:lang w:eastAsia="lt-LT"/>
              </w:rPr>
              <w:t>Automatizuotas prašymų ir (ar) dokumentų skirstymas Fondo valdybos teritorinių skyrių Pensijų skyrių specialistams</w:t>
            </w:r>
            <w:r w:rsidR="00B66FC7">
              <w:rPr>
                <w:sz w:val="22"/>
                <w:szCs w:val="22"/>
                <w:lang w:eastAsia="lt-LT"/>
              </w:rPr>
              <w:t>.</w:t>
            </w:r>
            <w:r>
              <w:rPr>
                <w:sz w:val="22"/>
                <w:szCs w:val="22"/>
                <w:lang w:eastAsia="lt-LT"/>
              </w:rPr>
              <w:t xml:space="preserve"> Specialistams skaidriai paskirstomi prašymai ir (ar) dokumentai</w:t>
            </w:r>
            <w:r>
              <w:rPr>
                <w:b/>
                <w:bCs/>
                <w:i/>
                <w:iCs/>
                <w:sz w:val="22"/>
                <w:szCs w:val="22"/>
                <w:lang w:eastAsia="lt-LT"/>
              </w:rPr>
              <w:t> </w:t>
            </w:r>
          </w:p>
        </w:tc>
      </w:tr>
      <w:tr w:rsidR="00B66FC7" w:rsidTr="00E27BFF">
        <w:tc>
          <w:tcPr>
            <w:tcW w:w="15309" w:type="dxa"/>
            <w:gridSpan w:val="7"/>
            <w:tcBorders>
              <w:top w:val="nil"/>
              <w:left w:val="single" w:sz="8" w:space="0" w:color="auto"/>
              <w:bottom w:val="single" w:sz="8" w:space="0" w:color="auto"/>
              <w:right w:val="single" w:sz="8" w:space="0" w:color="auto"/>
            </w:tcBorders>
          </w:tcPr>
          <w:p w:rsidR="00B66FC7" w:rsidRPr="00B53587" w:rsidRDefault="00B66FC7" w:rsidP="00B66FC7">
            <w:pPr>
              <w:ind w:left="57" w:right="57"/>
              <w:jc w:val="both"/>
              <w:rPr>
                <w:b/>
                <w:color w:val="00B0F0"/>
                <w:sz w:val="22"/>
                <w:szCs w:val="22"/>
                <w:lang w:eastAsia="lt-LT"/>
              </w:rPr>
            </w:pPr>
            <w:r w:rsidRPr="003D2CF2">
              <w:rPr>
                <w:b/>
                <w:sz w:val="22"/>
                <w:szCs w:val="22"/>
                <w:lang w:eastAsia="lt-LT"/>
              </w:rPr>
              <w:t xml:space="preserve">Įrašai apie įgyvendinimą. </w:t>
            </w:r>
            <w:r w:rsidRPr="00B53587">
              <w:rPr>
                <w:b/>
                <w:color w:val="00B0F0"/>
                <w:sz w:val="22"/>
                <w:szCs w:val="22"/>
                <w:lang w:eastAsia="lt-LT"/>
              </w:rPr>
              <w:t>Vykdoma.</w:t>
            </w:r>
          </w:p>
          <w:p w:rsidR="00B66FC7" w:rsidRDefault="00B66FC7" w:rsidP="00E00623">
            <w:pPr>
              <w:ind w:left="57" w:right="57"/>
              <w:jc w:val="both"/>
              <w:rPr>
                <w:sz w:val="22"/>
                <w:szCs w:val="22"/>
                <w:lang w:eastAsia="lt-LT"/>
              </w:rPr>
            </w:pPr>
            <w:r>
              <w:rPr>
                <w:sz w:val="22"/>
                <w:szCs w:val="22"/>
                <w:lang w:eastAsia="lt-LT"/>
              </w:rPr>
              <w:t>A</w:t>
            </w:r>
            <w:r w:rsidRPr="00B66FC7">
              <w:rPr>
                <w:sz w:val="22"/>
                <w:szCs w:val="22"/>
                <w:lang w:eastAsia="lt-LT"/>
              </w:rPr>
              <w:t>utomatizuotas prašymų skirstymas tarp teritorinių skyrių ir jų struktūrinių padalinių</w:t>
            </w:r>
            <w:r>
              <w:rPr>
                <w:sz w:val="22"/>
                <w:szCs w:val="22"/>
                <w:lang w:eastAsia="lt-LT"/>
              </w:rPr>
              <w:t>. Į</w:t>
            </w:r>
            <w:r w:rsidRPr="00B66FC7">
              <w:rPr>
                <w:sz w:val="22"/>
                <w:szCs w:val="22"/>
                <w:lang w:eastAsia="lt-LT"/>
              </w:rPr>
              <w:t>gyvendinimas bus tęsiamas 2022 metais</w:t>
            </w:r>
            <w:r>
              <w:rPr>
                <w:sz w:val="22"/>
                <w:szCs w:val="22"/>
                <w:lang w:eastAsia="lt-LT"/>
              </w:rPr>
              <w:t>.</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pPr>
              <w:ind w:left="142"/>
              <w:jc w:val="both"/>
              <w:rPr>
                <w:sz w:val="22"/>
                <w:szCs w:val="22"/>
                <w:lang w:eastAsia="lt-LT"/>
              </w:rPr>
            </w:pPr>
            <w:r>
              <w:rPr>
                <w:sz w:val="22"/>
                <w:szCs w:val="22"/>
                <w:lang w:eastAsia="lt-LT"/>
              </w:rPr>
              <w:t>25.</w:t>
            </w:r>
          </w:p>
        </w:tc>
        <w:tc>
          <w:tcPr>
            <w:tcW w:w="2956"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rPr>
            </w:pPr>
            <w:r>
              <w:rPr>
                <w:sz w:val="22"/>
                <w:szCs w:val="22"/>
              </w:rPr>
              <w:t xml:space="preserve">Gali pasitaikyti piktnaudžiavimo ar aplaidumo atvejų, kuomet pensinės išmokos (iš)mokamos nepagrįstai ar neteisingo dydžio, nes specialistas (ne)patikrinęs programinės įrangos formuojamų korektūrų sąrašų </w:t>
            </w:r>
            <w:r>
              <w:rPr>
                <w:sz w:val="22"/>
                <w:szCs w:val="22"/>
              </w:rPr>
              <w:lastRenderedPageBreak/>
              <w:t>ir pagalbinių ataskaitų, skirtų užtikrinti teisingą šių išmokų (iš)mokėjimą, nesustabdo pensinės išmokos mokėjimo/ neperžiūri priklausančios mokėti išmokos dydžio</w:t>
            </w:r>
          </w:p>
        </w:tc>
        <w:tc>
          <w:tcPr>
            <w:tcW w:w="1701" w:type="dxa"/>
            <w:tcBorders>
              <w:top w:val="nil"/>
              <w:left w:val="nil"/>
              <w:bottom w:val="single" w:sz="8" w:space="0" w:color="auto"/>
              <w:right w:val="single" w:sz="8" w:space="0" w:color="auto"/>
            </w:tcBorders>
          </w:tcPr>
          <w:p w:rsidR="005A107C" w:rsidRDefault="00FA66C9" w:rsidP="00B66FC7">
            <w:pPr>
              <w:ind w:left="57" w:right="57"/>
              <w:jc w:val="both"/>
              <w:rPr>
                <w:sz w:val="22"/>
                <w:szCs w:val="22"/>
              </w:rPr>
            </w:pPr>
            <w:r>
              <w:rPr>
                <w:sz w:val="22"/>
                <w:szCs w:val="22"/>
              </w:rPr>
              <w:lastRenderedPageBreak/>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rPr>
            </w:pPr>
            <w:r>
              <w:rPr>
                <w:sz w:val="22"/>
                <w:szCs w:val="22"/>
              </w:rPr>
              <w:t xml:space="preserve">25.1. Tikrinti abejonių keliančius atvejus, kai yra pagrindo manyti, kad (ne)patikrinus korektūrų sąrašų ir pagalbinių ataskaitų, skirtų užtikrinti teisingą pensinių išmokų (iš)mokėjimą, pensinės išmokos mokamos nepagrįstai ar neteisingo dydžio. </w:t>
            </w:r>
          </w:p>
          <w:p w:rsidR="005A107C" w:rsidRDefault="00FA66C9" w:rsidP="00B66FC7">
            <w:pPr>
              <w:ind w:left="57" w:right="57"/>
              <w:jc w:val="both"/>
              <w:rPr>
                <w:sz w:val="22"/>
                <w:szCs w:val="22"/>
              </w:rPr>
            </w:pPr>
            <w:r>
              <w:rPr>
                <w:sz w:val="22"/>
                <w:szCs w:val="22"/>
              </w:rPr>
              <w:t xml:space="preserve">25.2. Išanalizuoti galimybes Išmokų taikomojoje sistemoje automatizuoti </w:t>
            </w:r>
            <w:r>
              <w:rPr>
                <w:sz w:val="22"/>
                <w:szCs w:val="22"/>
              </w:rPr>
              <w:lastRenderedPageBreak/>
              <w:t xml:space="preserve">pensinių išmokų mokėjimo kontrolės mechanizmą, sudarant galimybę patikrinti, ar peržiūrėti visi į korektūrų sąrašus ir pagalbines ataskaitas įtraukti atvejai ir inicijuoti programinės įrangos pakeitimą. </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rPr>
            </w:pPr>
            <w:r>
              <w:rPr>
                <w:sz w:val="22"/>
                <w:szCs w:val="22"/>
              </w:rPr>
              <w:lastRenderedPageBreak/>
              <w:t xml:space="preserve">Nuolat </w:t>
            </w:r>
          </w:p>
          <w:p w:rsidR="005A107C" w:rsidRDefault="005A107C" w:rsidP="00B66FC7">
            <w:pPr>
              <w:ind w:left="57" w:right="57"/>
              <w:jc w:val="both"/>
              <w:rPr>
                <w:sz w:val="22"/>
                <w:szCs w:val="22"/>
              </w:rPr>
            </w:pPr>
          </w:p>
          <w:p w:rsidR="005A107C" w:rsidRDefault="005A107C" w:rsidP="00B66FC7">
            <w:pPr>
              <w:ind w:left="57" w:right="57"/>
              <w:jc w:val="both"/>
              <w:rPr>
                <w:sz w:val="22"/>
                <w:szCs w:val="22"/>
              </w:rPr>
            </w:pPr>
          </w:p>
          <w:p w:rsidR="005A107C" w:rsidRDefault="005A107C" w:rsidP="00B66FC7">
            <w:pPr>
              <w:ind w:left="57" w:right="57"/>
              <w:jc w:val="both"/>
              <w:rPr>
                <w:sz w:val="22"/>
                <w:szCs w:val="22"/>
              </w:rPr>
            </w:pPr>
          </w:p>
          <w:p w:rsidR="005A107C" w:rsidRDefault="005A107C" w:rsidP="00B66FC7">
            <w:pPr>
              <w:ind w:left="57" w:right="57"/>
              <w:jc w:val="both"/>
              <w:rPr>
                <w:sz w:val="22"/>
                <w:szCs w:val="22"/>
              </w:rPr>
            </w:pPr>
          </w:p>
          <w:p w:rsidR="005A107C" w:rsidRDefault="005A107C" w:rsidP="00B66FC7">
            <w:pPr>
              <w:ind w:left="57" w:right="57"/>
              <w:jc w:val="both"/>
              <w:rPr>
                <w:sz w:val="22"/>
                <w:szCs w:val="22"/>
              </w:rPr>
            </w:pPr>
          </w:p>
          <w:p w:rsidR="005A107C" w:rsidRDefault="005A107C" w:rsidP="00B66FC7">
            <w:pPr>
              <w:ind w:left="57" w:right="57"/>
              <w:jc w:val="both"/>
              <w:rPr>
                <w:sz w:val="22"/>
                <w:szCs w:val="22"/>
              </w:rPr>
            </w:pPr>
          </w:p>
          <w:p w:rsidR="005A107C" w:rsidRDefault="00FA66C9" w:rsidP="00B66FC7">
            <w:pPr>
              <w:ind w:left="57" w:right="57"/>
              <w:jc w:val="both"/>
              <w:rPr>
                <w:sz w:val="22"/>
                <w:szCs w:val="22"/>
              </w:rPr>
            </w:pPr>
            <w:r>
              <w:rPr>
                <w:sz w:val="22"/>
                <w:szCs w:val="22"/>
              </w:rPr>
              <w:lastRenderedPageBreak/>
              <w:t>Iki 2021 m. gruodžio 31 d.</w:t>
            </w:r>
          </w:p>
          <w:p w:rsidR="005A107C" w:rsidRDefault="005A107C" w:rsidP="00B66FC7">
            <w:pPr>
              <w:ind w:left="57" w:right="57"/>
              <w:jc w:val="both"/>
              <w:rPr>
                <w:sz w:val="22"/>
                <w:szCs w:val="22"/>
              </w:rPr>
            </w:pPr>
          </w:p>
        </w:tc>
        <w:tc>
          <w:tcPr>
            <w:tcW w:w="2127"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rPr>
            </w:pPr>
            <w:r>
              <w:rPr>
                <w:sz w:val="22"/>
                <w:szCs w:val="22"/>
              </w:rPr>
              <w:lastRenderedPageBreak/>
              <w:t>Teritoriniai skyriai</w:t>
            </w:r>
          </w:p>
          <w:p w:rsidR="005A107C" w:rsidRDefault="005A107C" w:rsidP="00B66FC7">
            <w:pPr>
              <w:ind w:left="57" w:right="57"/>
              <w:jc w:val="both"/>
              <w:rPr>
                <w:sz w:val="22"/>
                <w:szCs w:val="22"/>
              </w:rPr>
            </w:pPr>
          </w:p>
          <w:p w:rsidR="005A107C" w:rsidRDefault="005A107C" w:rsidP="00B66FC7">
            <w:pPr>
              <w:ind w:left="57" w:right="57"/>
              <w:jc w:val="both"/>
              <w:rPr>
                <w:sz w:val="22"/>
                <w:szCs w:val="22"/>
              </w:rPr>
            </w:pPr>
          </w:p>
          <w:p w:rsidR="005A107C" w:rsidRDefault="005A107C" w:rsidP="00B66FC7">
            <w:pPr>
              <w:ind w:left="57" w:right="57"/>
              <w:jc w:val="both"/>
              <w:rPr>
                <w:sz w:val="22"/>
                <w:szCs w:val="22"/>
              </w:rPr>
            </w:pPr>
          </w:p>
          <w:p w:rsidR="005A107C" w:rsidRDefault="005A107C" w:rsidP="00B66FC7">
            <w:pPr>
              <w:ind w:left="57" w:right="57"/>
              <w:jc w:val="both"/>
              <w:rPr>
                <w:sz w:val="22"/>
                <w:szCs w:val="22"/>
              </w:rPr>
            </w:pPr>
          </w:p>
          <w:p w:rsidR="005A107C" w:rsidRDefault="005A107C" w:rsidP="00B66FC7">
            <w:pPr>
              <w:ind w:left="57" w:right="57"/>
              <w:jc w:val="both"/>
              <w:rPr>
                <w:sz w:val="22"/>
                <w:szCs w:val="22"/>
              </w:rPr>
            </w:pPr>
          </w:p>
          <w:p w:rsidR="005A107C" w:rsidRDefault="005A107C" w:rsidP="00B66FC7">
            <w:pPr>
              <w:ind w:left="57" w:right="57"/>
              <w:jc w:val="both"/>
              <w:rPr>
                <w:sz w:val="22"/>
                <w:szCs w:val="22"/>
              </w:rPr>
            </w:pPr>
          </w:p>
          <w:p w:rsidR="005A107C" w:rsidRDefault="00FA66C9" w:rsidP="00B66FC7">
            <w:pPr>
              <w:ind w:left="57" w:right="57"/>
              <w:jc w:val="both"/>
              <w:rPr>
                <w:sz w:val="22"/>
                <w:szCs w:val="22"/>
              </w:rPr>
            </w:pPr>
            <w:r>
              <w:rPr>
                <w:sz w:val="22"/>
                <w:szCs w:val="22"/>
              </w:rPr>
              <w:t>Pensijų skyrius</w:t>
            </w:r>
          </w:p>
        </w:tc>
        <w:tc>
          <w:tcPr>
            <w:tcW w:w="2429" w:type="dxa"/>
            <w:tcBorders>
              <w:top w:val="nil"/>
              <w:left w:val="nil"/>
              <w:bottom w:val="single" w:sz="8" w:space="0" w:color="auto"/>
              <w:right w:val="single" w:sz="8" w:space="0" w:color="auto"/>
            </w:tcBorders>
            <w:tcMar>
              <w:top w:w="0" w:type="dxa"/>
              <w:left w:w="108" w:type="dxa"/>
              <w:bottom w:w="0" w:type="dxa"/>
              <w:right w:w="108" w:type="dxa"/>
            </w:tcMar>
          </w:tcPr>
          <w:p w:rsidR="005A107C" w:rsidRDefault="00FA66C9" w:rsidP="00B66FC7">
            <w:pPr>
              <w:ind w:left="57" w:right="57"/>
              <w:jc w:val="both"/>
              <w:rPr>
                <w:sz w:val="22"/>
                <w:szCs w:val="22"/>
              </w:rPr>
            </w:pPr>
            <w:r>
              <w:rPr>
                <w:sz w:val="22"/>
                <w:szCs w:val="22"/>
              </w:rPr>
              <w:t>Patikrinti abejonių keliantys atvejai, kai buvo pagrindo manyti, kad pensinė išmoka mokama nepagrįstai ar neteisingo dydžio.</w:t>
            </w:r>
          </w:p>
          <w:p w:rsidR="005A107C" w:rsidRDefault="005A107C" w:rsidP="00B66FC7">
            <w:pPr>
              <w:ind w:left="57" w:right="57"/>
              <w:jc w:val="both"/>
              <w:rPr>
                <w:sz w:val="22"/>
                <w:szCs w:val="22"/>
              </w:rPr>
            </w:pPr>
          </w:p>
          <w:p w:rsidR="005A107C" w:rsidRDefault="00FA66C9" w:rsidP="00B66FC7">
            <w:pPr>
              <w:ind w:left="57" w:right="57"/>
              <w:jc w:val="both"/>
              <w:rPr>
                <w:sz w:val="22"/>
                <w:szCs w:val="22"/>
              </w:rPr>
            </w:pPr>
            <w:r>
              <w:rPr>
                <w:sz w:val="22"/>
                <w:szCs w:val="22"/>
              </w:rPr>
              <w:t xml:space="preserve">Inicijuotas programinės įrangos pakeitimo </w:t>
            </w:r>
            <w:r>
              <w:rPr>
                <w:sz w:val="22"/>
                <w:szCs w:val="22"/>
              </w:rPr>
              <w:lastRenderedPageBreak/>
              <w:t>užsakymas dėl pensinių išmokų mokėjimo kontrolės mechanizmo Išmokų taikomojoje sistemoje automatizavimo su galimybe šį procesą kontroliuojantiems specialistams įsitikinti, kad patikrintas visų į korektūrų sąrašus ir pagalbines ataskaitas įtrauktų pensinių išmokų (iš)mokėjimo teisingumas</w:t>
            </w:r>
          </w:p>
        </w:tc>
      </w:tr>
      <w:tr w:rsidR="00B66FC7" w:rsidTr="00E27BFF">
        <w:tc>
          <w:tcPr>
            <w:tcW w:w="15309" w:type="dxa"/>
            <w:gridSpan w:val="7"/>
            <w:tcBorders>
              <w:top w:val="nil"/>
              <w:left w:val="single" w:sz="8" w:space="0" w:color="auto"/>
              <w:bottom w:val="single" w:sz="8" w:space="0" w:color="auto"/>
              <w:right w:val="single" w:sz="8" w:space="0" w:color="auto"/>
            </w:tcBorders>
          </w:tcPr>
          <w:p w:rsidR="00B66FC7" w:rsidRPr="00B53587" w:rsidRDefault="00B66FC7" w:rsidP="00B66FC7">
            <w:pPr>
              <w:ind w:left="57" w:right="57"/>
              <w:jc w:val="both"/>
              <w:rPr>
                <w:b/>
                <w:color w:val="00B0F0"/>
                <w:sz w:val="22"/>
                <w:szCs w:val="22"/>
                <w:lang w:eastAsia="lt-LT"/>
              </w:rPr>
            </w:pPr>
            <w:r w:rsidRPr="003D2CF2">
              <w:rPr>
                <w:b/>
                <w:sz w:val="22"/>
                <w:szCs w:val="22"/>
                <w:lang w:eastAsia="lt-LT"/>
              </w:rPr>
              <w:lastRenderedPageBreak/>
              <w:t xml:space="preserve">Įrašai apie įgyvendinimą. </w:t>
            </w:r>
            <w:r w:rsidRPr="00B53587">
              <w:rPr>
                <w:b/>
                <w:color w:val="00B0F0"/>
                <w:sz w:val="22"/>
                <w:szCs w:val="22"/>
                <w:lang w:eastAsia="lt-LT"/>
              </w:rPr>
              <w:t>Vykdoma</w:t>
            </w:r>
            <w:r w:rsidR="00B6015C" w:rsidRPr="00B53587">
              <w:rPr>
                <w:b/>
                <w:color w:val="00B0F0"/>
                <w:sz w:val="22"/>
                <w:szCs w:val="22"/>
                <w:lang w:eastAsia="lt-LT"/>
              </w:rPr>
              <w:t xml:space="preserve"> (25.1; 25.2)</w:t>
            </w:r>
            <w:r w:rsidRPr="00B53587">
              <w:rPr>
                <w:b/>
                <w:color w:val="00B0F0"/>
                <w:sz w:val="22"/>
                <w:szCs w:val="22"/>
                <w:lang w:eastAsia="lt-LT"/>
              </w:rPr>
              <w:t>.</w:t>
            </w:r>
          </w:p>
          <w:p w:rsidR="00B66FC7" w:rsidRDefault="00B66FC7" w:rsidP="00B66FC7">
            <w:pPr>
              <w:ind w:left="57" w:right="57"/>
              <w:jc w:val="both"/>
              <w:rPr>
                <w:sz w:val="22"/>
                <w:szCs w:val="22"/>
              </w:rPr>
            </w:pPr>
            <w:r>
              <w:rPr>
                <w:sz w:val="22"/>
                <w:szCs w:val="22"/>
              </w:rPr>
              <w:t>A</w:t>
            </w:r>
            <w:r w:rsidRPr="00B66FC7">
              <w:rPr>
                <w:sz w:val="22"/>
                <w:szCs w:val="22"/>
              </w:rPr>
              <w:t>tlikta korektūrų sąrašų ir pagalbinių ataskaitų analizė, aptarta korektūrų sąrašų ir pagalbinių ataskaitų automatizavimo vizija, identifikuoti teritorinių skyrių poreikiai</w:t>
            </w:r>
            <w:r w:rsidR="00E00623">
              <w:rPr>
                <w:sz w:val="22"/>
                <w:szCs w:val="22"/>
              </w:rPr>
              <w:t xml:space="preserve">. </w:t>
            </w:r>
            <w:r w:rsidR="00E00623">
              <w:rPr>
                <w:sz w:val="22"/>
                <w:szCs w:val="22"/>
                <w:lang w:eastAsia="lt-LT"/>
              </w:rPr>
              <w:t>Į</w:t>
            </w:r>
            <w:r w:rsidR="00E00623" w:rsidRPr="00B66FC7">
              <w:rPr>
                <w:sz w:val="22"/>
                <w:szCs w:val="22"/>
                <w:lang w:eastAsia="lt-LT"/>
              </w:rPr>
              <w:t>gyvendinimas bus tęsiamas 2022 metais</w:t>
            </w:r>
            <w:r w:rsidR="00E00623">
              <w:rPr>
                <w:sz w:val="22"/>
                <w:szCs w:val="22"/>
                <w:lang w:eastAsia="lt-LT"/>
              </w:rPr>
              <w:t>.</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rsidP="00E00623">
            <w:pPr>
              <w:ind w:left="57" w:right="57"/>
              <w:jc w:val="both"/>
              <w:rPr>
                <w:sz w:val="22"/>
                <w:szCs w:val="22"/>
                <w:lang w:eastAsia="lt-LT"/>
              </w:rPr>
            </w:pPr>
            <w:r>
              <w:rPr>
                <w:sz w:val="22"/>
                <w:szCs w:val="22"/>
                <w:lang w:eastAsia="lt-LT"/>
              </w:rPr>
              <w:t>26.</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Gali būti nenustatyti korupcijos pasireiškimo rizikos veiksniai, sudarantys sąlygas pasireikšti korupcijai, taip pat pasielgti nesąžiningai, neteisingai, neskaidriai, neobjektyviai</w:t>
            </w:r>
          </w:p>
        </w:tc>
        <w:tc>
          <w:tcPr>
            <w:tcW w:w="1701" w:type="dxa"/>
            <w:tcBorders>
              <w:top w:val="nil"/>
              <w:left w:val="nil"/>
              <w:bottom w:val="single" w:sz="8" w:space="0" w:color="auto"/>
              <w:right w:val="single" w:sz="8" w:space="0" w:color="auto"/>
            </w:tcBorders>
            <w:hideMark/>
          </w:tcPr>
          <w:p w:rsidR="005A107C" w:rsidRDefault="00FA66C9" w:rsidP="00E00623">
            <w:pPr>
              <w:ind w:left="57" w:right="57"/>
              <w:jc w:val="both"/>
              <w:rPr>
                <w:sz w:val="22"/>
                <w:szCs w:val="22"/>
                <w:lang w:eastAsia="lt-LT"/>
              </w:rPr>
            </w:pPr>
            <w:r>
              <w:rPr>
                <w:sz w:val="22"/>
                <w:szCs w:val="22"/>
                <w:lang w:eastAsia="lt-LT"/>
              </w:rPr>
              <w:t>Kiekvienais metais atliekamas korupcijos pasireiškimo tikimybės nustatymas pasirinktose veiklos srityse</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Atlikti korupcijos pasireiškimo tikimybės nustatymą viešųjų pirkimų srityje</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Iki 2021 m. rugsėjo 1 d.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VSKS,</w:t>
            </w:r>
          </w:p>
          <w:p w:rsidR="005A107C" w:rsidRDefault="00FA66C9" w:rsidP="00E00623">
            <w:pPr>
              <w:ind w:left="57" w:right="57"/>
              <w:jc w:val="both"/>
              <w:rPr>
                <w:sz w:val="22"/>
                <w:szCs w:val="22"/>
                <w:lang w:eastAsia="lt-LT"/>
              </w:rPr>
            </w:pPr>
            <w:r>
              <w:rPr>
                <w:sz w:val="22"/>
                <w:szCs w:val="22"/>
                <w:lang w:eastAsia="lt-LT"/>
              </w:rPr>
              <w:t>Fondo administravimo įstaigos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Numatytos korupcijos pasireiškimo rizikos veiksnių valdymo priemonės, skirtos teisinio reguliavimo ir administravimo procedūrų skaidrumui užtikrinti</w:t>
            </w:r>
          </w:p>
        </w:tc>
      </w:tr>
      <w:tr w:rsidR="00E00623" w:rsidTr="00E27BFF">
        <w:tc>
          <w:tcPr>
            <w:tcW w:w="15309" w:type="dxa"/>
            <w:gridSpan w:val="7"/>
            <w:tcBorders>
              <w:top w:val="nil"/>
              <w:left w:val="single" w:sz="8" w:space="0" w:color="auto"/>
              <w:bottom w:val="single" w:sz="8" w:space="0" w:color="auto"/>
              <w:right w:val="single" w:sz="8" w:space="0" w:color="auto"/>
            </w:tcBorders>
          </w:tcPr>
          <w:p w:rsidR="00E00623" w:rsidRPr="00E00623" w:rsidRDefault="00E00623" w:rsidP="00E00623">
            <w:pPr>
              <w:ind w:left="57" w:right="57"/>
              <w:jc w:val="both"/>
              <w:rPr>
                <w:b/>
                <w:color w:val="00B050"/>
                <w:sz w:val="22"/>
                <w:szCs w:val="22"/>
                <w:lang w:eastAsia="lt-LT"/>
              </w:rPr>
            </w:pPr>
            <w:r w:rsidRPr="003D2CF2">
              <w:rPr>
                <w:b/>
                <w:sz w:val="22"/>
                <w:szCs w:val="22"/>
                <w:lang w:eastAsia="lt-LT"/>
              </w:rPr>
              <w:t xml:space="preserve">Įrašai apie įgyvendinimą. </w:t>
            </w:r>
            <w:r w:rsidRPr="00E00623">
              <w:rPr>
                <w:b/>
                <w:color w:val="00B050"/>
                <w:sz w:val="22"/>
                <w:szCs w:val="22"/>
                <w:lang w:eastAsia="lt-LT"/>
              </w:rPr>
              <w:t>Įvykdyta.</w:t>
            </w:r>
          </w:p>
          <w:p w:rsidR="00E00623" w:rsidRPr="00FB1298" w:rsidRDefault="00E00623" w:rsidP="00E00623">
            <w:pPr>
              <w:ind w:left="57" w:right="57"/>
              <w:jc w:val="both"/>
              <w:rPr>
                <w:i/>
                <w:sz w:val="22"/>
                <w:szCs w:val="22"/>
              </w:rPr>
            </w:pPr>
            <w:r w:rsidRPr="00FB1298">
              <w:rPr>
                <w:sz w:val="22"/>
                <w:szCs w:val="22"/>
              </w:rPr>
              <w:t xml:space="preserve">Analizuotas laikotarpis: </w:t>
            </w:r>
            <w:r w:rsidRPr="00FB1298">
              <w:rPr>
                <w:i/>
                <w:sz w:val="22"/>
                <w:szCs w:val="22"/>
              </w:rPr>
              <w:t>2020 m. liepos 1 d. – 2021 m. birželio 30 d.</w:t>
            </w:r>
            <w:r w:rsidRPr="00FB1298">
              <w:rPr>
                <w:b/>
                <w:bCs/>
                <w:sz w:val="22"/>
                <w:szCs w:val="22"/>
              </w:rPr>
              <w:t xml:space="preserve"> </w:t>
            </w:r>
            <w:r w:rsidRPr="00FB1298">
              <w:rPr>
                <w:iCs/>
                <w:sz w:val="22"/>
                <w:szCs w:val="22"/>
              </w:rPr>
              <w:t>Viešųjų pirkimų vykdymas</w:t>
            </w:r>
            <w:r w:rsidRPr="00FB1298">
              <w:rPr>
                <w:i/>
                <w:iCs/>
                <w:sz w:val="22"/>
                <w:szCs w:val="22"/>
              </w:rPr>
              <w:t>.</w:t>
            </w:r>
          </w:p>
          <w:p w:rsidR="00E00623" w:rsidRDefault="00E00623" w:rsidP="00E00623">
            <w:pPr>
              <w:ind w:left="57" w:right="113"/>
              <w:jc w:val="both"/>
              <w:rPr>
                <w:sz w:val="22"/>
                <w:szCs w:val="22"/>
                <w:lang w:eastAsia="lt-LT"/>
              </w:rPr>
            </w:pPr>
            <w:r w:rsidRPr="00FB1298">
              <w:rPr>
                <w:sz w:val="22"/>
                <w:szCs w:val="22"/>
                <w:lang w:eastAsia="lt-LT"/>
              </w:rPr>
              <w:t>Motyvuota išvada dėl Fondo valdybos, Fondo valdybos teritorinių skyrių veiklos sričių, kuriose egzistuoja didelė korupcijos pasireiškimo tikimybė, nustatymo, parengta ir SADM pateikta 2021 m. rugsėjo 17 d. raštu Nr. (3.18E) I-6621.</w:t>
            </w:r>
            <w:r>
              <w:rPr>
                <w:szCs w:val="24"/>
                <w:lang w:eastAsia="lt-LT"/>
              </w:rPr>
              <w:t xml:space="preserve"> </w:t>
            </w:r>
          </w:p>
        </w:tc>
      </w:tr>
      <w:tr w:rsidR="005A107C" w:rsidTr="00AB2636">
        <w:tc>
          <w:tcPr>
            <w:tcW w:w="15309" w:type="dxa"/>
            <w:gridSpan w:val="7"/>
            <w:tcBorders>
              <w:top w:val="nil"/>
              <w:left w:val="single" w:sz="8" w:space="0" w:color="auto"/>
              <w:bottom w:val="single" w:sz="8" w:space="0" w:color="auto"/>
              <w:right w:val="single" w:sz="8" w:space="0" w:color="auto"/>
            </w:tcBorders>
            <w:hideMark/>
          </w:tcPr>
          <w:p w:rsidR="005A107C" w:rsidRDefault="00FA66C9">
            <w:pPr>
              <w:jc w:val="both"/>
              <w:rPr>
                <w:sz w:val="22"/>
                <w:szCs w:val="22"/>
                <w:lang w:eastAsia="lt-LT"/>
              </w:rPr>
            </w:pPr>
            <w:r>
              <w:rPr>
                <w:b/>
                <w:bCs/>
                <w:color w:val="000000"/>
                <w:sz w:val="22"/>
                <w:szCs w:val="22"/>
                <w:lang w:eastAsia="lt-LT"/>
              </w:rPr>
              <w:t>Tikslas: užtikrinti sąžiningą konkurenciją, skaidrų ir racionalų prekių, darbų ar paslaugų pirkimą vykdant viešuosius pirkimus</w:t>
            </w:r>
          </w:p>
        </w:tc>
      </w:tr>
      <w:tr w:rsidR="005A107C" w:rsidTr="00AB2636">
        <w:tc>
          <w:tcPr>
            <w:tcW w:w="15309" w:type="dxa"/>
            <w:gridSpan w:val="7"/>
            <w:tcBorders>
              <w:top w:val="nil"/>
              <w:left w:val="single" w:sz="8" w:space="0" w:color="auto"/>
              <w:bottom w:val="single" w:sz="8" w:space="0" w:color="auto"/>
              <w:right w:val="single" w:sz="8" w:space="0" w:color="auto"/>
            </w:tcBorders>
            <w:hideMark/>
          </w:tcPr>
          <w:p w:rsidR="005A107C" w:rsidRDefault="00FA66C9">
            <w:pPr>
              <w:jc w:val="both"/>
              <w:rPr>
                <w:sz w:val="22"/>
                <w:szCs w:val="22"/>
                <w:lang w:eastAsia="lt-LT"/>
              </w:rPr>
            </w:pPr>
            <w:r>
              <w:rPr>
                <w:i/>
                <w:iCs/>
                <w:color w:val="000000"/>
                <w:sz w:val="22"/>
                <w:szCs w:val="22"/>
                <w:lang w:eastAsia="lt-LT"/>
              </w:rPr>
              <w:t>Uždavinys: stiprinti viešųjų pirkimų priežiūrą, mažinti ir šalinti nustatytus korupcijos rizikos veiksnius, rengti ir įgyvendinti papildomas prevencijos priemones perkančiosiose organizacijose, kad būtų galima nustatyti korupcijos atvejus įvairiais viešojo pirkimo etapais</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rsidP="00E00623">
            <w:pPr>
              <w:ind w:left="57" w:right="57"/>
              <w:jc w:val="both"/>
              <w:rPr>
                <w:sz w:val="22"/>
                <w:szCs w:val="22"/>
                <w:lang w:eastAsia="lt-LT"/>
              </w:rPr>
            </w:pPr>
            <w:r>
              <w:rPr>
                <w:sz w:val="22"/>
                <w:szCs w:val="22"/>
                <w:lang w:eastAsia="lt-LT"/>
              </w:rPr>
              <w:lastRenderedPageBreak/>
              <w:t>27.</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Prekės gali būti įsigyjamos ne tiesiogiai, bet per tarpininkus brangiau</w:t>
            </w:r>
          </w:p>
        </w:tc>
        <w:tc>
          <w:tcPr>
            <w:tcW w:w="1701" w:type="dxa"/>
            <w:tcBorders>
              <w:top w:val="nil"/>
              <w:left w:val="nil"/>
              <w:bottom w:val="single" w:sz="8" w:space="0" w:color="auto"/>
              <w:right w:val="single" w:sz="8" w:space="0" w:color="auto"/>
            </w:tcBorders>
            <w:hideMark/>
          </w:tcPr>
          <w:p w:rsidR="005A107C" w:rsidRDefault="00FA66C9" w:rsidP="00E00623">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Teikiant paraišką pirkimui įvertinti finansinę naudą ir galimybę prekes ar paslaugas įsigyti tiesiogiai, ne per tarpininkus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rPr>
                <w:sz w:val="22"/>
                <w:szCs w:val="22"/>
              </w:rPr>
            </w:pPr>
            <w:r>
              <w:rPr>
                <w:sz w:val="22"/>
                <w:szCs w:val="22"/>
                <w:lang w:eastAsia="lt-LT"/>
              </w:rPr>
              <w:t xml:space="preserve">Nuolat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Pirkimų iniciatoriai,</w:t>
            </w:r>
          </w:p>
          <w:p w:rsidR="005A107C" w:rsidRDefault="00FA66C9" w:rsidP="00E00623">
            <w:pPr>
              <w:ind w:left="57" w:right="57"/>
              <w:jc w:val="both"/>
              <w:rPr>
                <w:sz w:val="22"/>
                <w:szCs w:val="22"/>
                <w:lang w:eastAsia="lt-LT"/>
              </w:rPr>
            </w:pPr>
            <w:r>
              <w:rPr>
                <w:sz w:val="22"/>
                <w:szCs w:val="22"/>
                <w:lang w:eastAsia="lt-LT"/>
              </w:rPr>
              <w:t>Viešųjų pirkimų skyrius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Visais atvejais teikiant paraišką pirkimui įvertinta finansinė nauda ir galimybė prekes ar paslaugas įsigyti tiesiogiai, ne per tarpininkus</w:t>
            </w:r>
          </w:p>
        </w:tc>
      </w:tr>
      <w:tr w:rsidR="00E00623" w:rsidTr="00E27BFF">
        <w:tc>
          <w:tcPr>
            <w:tcW w:w="15309" w:type="dxa"/>
            <w:gridSpan w:val="7"/>
            <w:tcBorders>
              <w:top w:val="nil"/>
              <w:left w:val="single" w:sz="8" w:space="0" w:color="auto"/>
              <w:bottom w:val="single" w:sz="8" w:space="0" w:color="auto"/>
              <w:right w:val="single" w:sz="8" w:space="0" w:color="auto"/>
            </w:tcBorders>
          </w:tcPr>
          <w:p w:rsidR="00E00623" w:rsidRPr="00E00623" w:rsidRDefault="00E00623" w:rsidP="00E00623">
            <w:pPr>
              <w:ind w:left="57" w:right="57"/>
              <w:jc w:val="both"/>
              <w:rPr>
                <w:b/>
                <w:color w:val="00B050"/>
                <w:sz w:val="22"/>
                <w:szCs w:val="22"/>
                <w:lang w:eastAsia="lt-LT"/>
              </w:rPr>
            </w:pPr>
            <w:r w:rsidRPr="003D2CF2">
              <w:rPr>
                <w:b/>
                <w:sz w:val="22"/>
                <w:szCs w:val="22"/>
                <w:lang w:eastAsia="lt-LT"/>
              </w:rPr>
              <w:t xml:space="preserve">Įrašai apie įgyvendinimą. </w:t>
            </w:r>
            <w:r>
              <w:rPr>
                <w:b/>
                <w:color w:val="00B050"/>
                <w:sz w:val="22"/>
                <w:szCs w:val="22"/>
                <w:lang w:eastAsia="lt-LT"/>
              </w:rPr>
              <w:t>Vykdoma nuolat</w:t>
            </w:r>
            <w:r w:rsidRPr="00E00623">
              <w:rPr>
                <w:b/>
                <w:color w:val="00B050"/>
                <w:sz w:val="22"/>
                <w:szCs w:val="22"/>
                <w:lang w:eastAsia="lt-LT"/>
              </w:rPr>
              <w:t>.</w:t>
            </w:r>
          </w:p>
          <w:p w:rsidR="00E00623" w:rsidRDefault="00E00623" w:rsidP="00E00623">
            <w:pPr>
              <w:ind w:left="57" w:right="57"/>
              <w:jc w:val="both"/>
              <w:rPr>
                <w:sz w:val="22"/>
                <w:szCs w:val="22"/>
                <w:lang w:eastAsia="lt-LT"/>
              </w:rPr>
            </w:pPr>
            <w:r w:rsidRPr="00E00623">
              <w:rPr>
                <w:sz w:val="22"/>
                <w:szCs w:val="22"/>
                <w:lang w:eastAsia="lt-LT"/>
              </w:rPr>
              <w:t>Visais atvejais teikiant paraišką pirkimui įvertinta finansinė nauda ir galimybė prekes ar paslaugas įsigyti tiesiogiai, ne per tarpininkus.</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rsidP="00E00623">
            <w:pPr>
              <w:ind w:left="57" w:right="57"/>
              <w:jc w:val="both"/>
              <w:rPr>
                <w:sz w:val="22"/>
                <w:szCs w:val="22"/>
                <w:lang w:eastAsia="lt-LT"/>
              </w:rPr>
            </w:pPr>
            <w:r>
              <w:rPr>
                <w:sz w:val="22"/>
                <w:szCs w:val="22"/>
                <w:lang w:eastAsia="lt-LT"/>
              </w:rPr>
              <w:t>28.</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Esamas teisinis reglamentavimas leidžia tam tikrus pirkimus vykdyti neskelbiamos apklausos būdu apklausiant tik vieną ūkio subjektą. Tokio pobūdžio pirkimų vykdymas gali būti paveiktas asmeninio suinteresuotumo</w:t>
            </w:r>
          </w:p>
        </w:tc>
        <w:tc>
          <w:tcPr>
            <w:tcW w:w="1701" w:type="dxa"/>
            <w:tcBorders>
              <w:top w:val="nil"/>
              <w:left w:val="nil"/>
              <w:bottom w:val="single" w:sz="8" w:space="0" w:color="auto"/>
              <w:right w:val="single" w:sz="8" w:space="0" w:color="auto"/>
            </w:tcBorders>
            <w:hideMark/>
          </w:tcPr>
          <w:p w:rsidR="005A107C" w:rsidRDefault="00FA66C9" w:rsidP="00E00623">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Kai pirkimas vykdomas neskelbiamos apklausos būdu, prioritetą teikti ne mažiau kaip trijų ūkio subjektų apklausai, vykdomai CVP IS priemonėmis</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rPr>
                <w:sz w:val="22"/>
                <w:szCs w:val="22"/>
              </w:rPr>
            </w:pPr>
            <w:r>
              <w:rPr>
                <w:sz w:val="22"/>
                <w:szCs w:val="22"/>
                <w:lang w:eastAsia="lt-LT"/>
              </w:rPr>
              <w:t xml:space="preserve">Nuolat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Pirkimų iniciatoriai,</w:t>
            </w:r>
          </w:p>
          <w:p w:rsidR="005A107C" w:rsidRDefault="00FA66C9" w:rsidP="00E00623">
            <w:pPr>
              <w:ind w:left="57" w:right="57"/>
              <w:jc w:val="both"/>
              <w:rPr>
                <w:sz w:val="22"/>
                <w:szCs w:val="22"/>
                <w:lang w:eastAsia="lt-LT"/>
              </w:rPr>
            </w:pPr>
            <w:r>
              <w:rPr>
                <w:sz w:val="22"/>
                <w:szCs w:val="22"/>
                <w:lang w:eastAsia="lt-LT"/>
              </w:rPr>
              <w:t>Viešųjų pirkimų skyrius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Vykdant pirkimą neskelbiamos apklausos būdu, prioritetas teikiamas ne mažiau kaip trijų ūkio subjektų apklausai, vykdomai CVP IS priemonėmis</w:t>
            </w:r>
          </w:p>
        </w:tc>
      </w:tr>
      <w:tr w:rsidR="00E00623" w:rsidTr="00E27BFF">
        <w:tc>
          <w:tcPr>
            <w:tcW w:w="15309" w:type="dxa"/>
            <w:gridSpan w:val="7"/>
            <w:tcBorders>
              <w:top w:val="nil"/>
              <w:left w:val="single" w:sz="8" w:space="0" w:color="auto"/>
              <w:bottom w:val="single" w:sz="8" w:space="0" w:color="auto"/>
              <w:right w:val="single" w:sz="8" w:space="0" w:color="auto"/>
            </w:tcBorders>
          </w:tcPr>
          <w:p w:rsidR="00E00623" w:rsidRPr="00E00623" w:rsidRDefault="00E00623" w:rsidP="00E00623">
            <w:pPr>
              <w:ind w:left="57" w:right="57"/>
              <w:jc w:val="both"/>
              <w:rPr>
                <w:b/>
                <w:color w:val="00B050"/>
                <w:sz w:val="22"/>
                <w:szCs w:val="22"/>
                <w:lang w:eastAsia="lt-LT"/>
              </w:rPr>
            </w:pPr>
            <w:r w:rsidRPr="003D2CF2">
              <w:rPr>
                <w:b/>
                <w:sz w:val="22"/>
                <w:szCs w:val="22"/>
                <w:lang w:eastAsia="lt-LT"/>
              </w:rPr>
              <w:t xml:space="preserve">Įrašai apie įgyvendinimą. </w:t>
            </w:r>
            <w:r>
              <w:rPr>
                <w:b/>
                <w:color w:val="00B050"/>
                <w:sz w:val="22"/>
                <w:szCs w:val="22"/>
                <w:lang w:eastAsia="lt-LT"/>
              </w:rPr>
              <w:t>Vykdoma nuolat</w:t>
            </w:r>
            <w:r w:rsidRPr="00E00623">
              <w:rPr>
                <w:b/>
                <w:color w:val="00B050"/>
                <w:sz w:val="22"/>
                <w:szCs w:val="22"/>
                <w:lang w:eastAsia="lt-LT"/>
              </w:rPr>
              <w:t>.</w:t>
            </w:r>
          </w:p>
          <w:p w:rsidR="00E00623" w:rsidRDefault="00E00623" w:rsidP="00E00623">
            <w:pPr>
              <w:ind w:left="57" w:right="57"/>
              <w:jc w:val="both"/>
              <w:rPr>
                <w:sz w:val="22"/>
                <w:szCs w:val="22"/>
                <w:lang w:eastAsia="lt-LT"/>
              </w:rPr>
            </w:pPr>
            <w:r w:rsidRPr="00E00623">
              <w:rPr>
                <w:sz w:val="22"/>
                <w:szCs w:val="22"/>
                <w:lang w:eastAsia="lt-LT"/>
              </w:rPr>
              <w:t>Vykdant pirkimą neskelbiamos apklausos būdu, prioritetas teikiamas ne mažiau kaip trijų ūkio subjektų apklausai, vykdomai CVP IS priemonėmis</w:t>
            </w:r>
            <w:r>
              <w:rPr>
                <w:sz w:val="22"/>
                <w:szCs w:val="22"/>
                <w:lang w:eastAsia="lt-LT"/>
              </w:rPr>
              <w:t>.</w:t>
            </w:r>
          </w:p>
        </w:tc>
      </w:tr>
      <w:tr w:rsidR="005A107C" w:rsidTr="00D31921">
        <w:tc>
          <w:tcPr>
            <w:tcW w:w="568" w:type="dxa"/>
            <w:tcBorders>
              <w:top w:val="nil"/>
              <w:left w:val="single" w:sz="8" w:space="0" w:color="auto"/>
              <w:bottom w:val="single" w:sz="8" w:space="0" w:color="auto"/>
              <w:right w:val="single" w:sz="8" w:space="0" w:color="auto"/>
            </w:tcBorders>
            <w:hideMark/>
          </w:tcPr>
          <w:p w:rsidR="005A107C" w:rsidRDefault="00FA66C9">
            <w:pPr>
              <w:ind w:left="142"/>
              <w:jc w:val="both"/>
              <w:rPr>
                <w:sz w:val="22"/>
                <w:szCs w:val="22"/>
                <w:lang w:eastAsia="lt-LT"/>
              </w:rPr>
            </w:pPr>
            <w:r>
              <w:rPr>
                <w:sz w:val="22"/>
                <w:szCs w:val="22"/>
                <w:lang w:eastAsia="lt-LT"/>
              </w:rPr>
              <w:t>29.</w:t>
            </w:r>
          </w:p>
        </w:tc>
        <w:tc>
          <w:tcPr>
            <w:tcW w:w="2956"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Esamas teisinis reglamentavimas leidžia mažos vertės pirkimus, kai numatoma pirkimo sutarties vertė yra mažesnė kaip 10.000,00 Eur be PVM, vykdyti ne iš Centrinės perkančiosios organizacijos (CPO)</w:t>
            </w:r>
          </w:p>
        </w:tc>
        <w:tc>
          <w:tcPr>
            <w:tcW w:w="1701" w:type="dxa"/>
            <w:tcBorders>
              <w:top w:val="nil"/>
              <w:left w:val="nil"/>
              <w:bottom w:val="single" w:sz="8" w:space="0" w:color="auto"/>
              <w:right w:val="single" w:sz="8" w:space="0" w:color="auto"/>
            </w:tcBorders>
            <w:hideMark/>
          </w:tcPr>
          <w:p w:rsidR="005A107C" w:rsidRDefault="00FA66C9" w:rsidP="00E00623">
            <w:pPr>
              <w:ind w:left="57" w:right="57"/>
              <w:jc w:val="both"/>
              <w:rPr>
                <w:sz w:val="22"/>
                <w:szCs w:val="22"/>
                <w:lang w:eastAsia="lt-LT"/>
              </w:rPr>
            </w:pPr>
            <w:r>
              <w:rPr>
                <w:sz w:val="22"/>
                <w:szCs w:val="22"/>
                <w:lang w:eastAsia="lt-LT"/>
              </w:rPr>
              <w:t>Vidaus kontrolės priemonės</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Kuo daugiau mažos vertės pirkimų, kai numatoma pirkimo sutarties vertė yra mažesnė kaip 10.000,00 Eur be PVM, atlikti naudojantis CPO elektroniniu katalogu. Nepirkimas iš Centrinės perkančiosios organizacijos turi būti motyvuotas pirkimo dokumentuose</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rPr>
                <w:sz w:val="22"/>
                <w:szCs w:val="22"/>
              </w:rPr>
            </w:pPr>
            <w:r>
              <w:rPr>
                <w:sz w:val="22"/>
                <w:szCs w:val="22"/>
                <w:lang w:eastAsia="lt-LT"/>
              </w:rPr>
              <w:t xml:space="preserve">Nuolat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Pirkimų iniciatoriai,</w:t>
            </w:r>
          </w:p>
          <w:p w:rsidR="005A107C" w:rsidRDefault="00FA66C9" w:rsidP="00E00623">
            <w:pPr>
              <w:ind w:left="57" w:right="57"/>
              <w:jc w:val="both"/>
              <w:rPr>
                <w:sz w:val="22"/>
                <w:szCs w:val="22"/>
                <w:lang w:eastAsia="lt-LT"/>
              </w:rPr>
            </w:pPr>
            <w:r>
              <w:rPr>
                <w:sz w:val="22"/>
                <w:szCs w:val="22"/>
                <w:lang w:eastAsia="lt-LT"/>
              </w:rPr>
              <w:t>Viešųjų pirkimų skyrius</w:t>
            </w:r>
          </w:p>
        </w:tc>
        <w:tc>
          <w:tcPr>
            <w:tcW w:w="2429" w:type="dxa"/>
            <w:tcBorders>
              <w:top w:val="nil"/>
              <w:left w:val="nil"/>
              <w:bottom w:val="single" w:sz="8" w:space="0" w:color="auto"/>
              <w:right w:val="single" w:sz="8"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Nepirkimas iš Centrinės perkančiosios organizacijos motyvuotas pirkimo dokumentuose </w:t>
            </w:r>
          </w:p>
          <w:p w:rsidR="005A107C" w:rsidRDefault="005A107C" w:rsidP="00E00623">
            <w:pPr>
              <w:ind w:left="57" w:right="57"/>
              <w:jc w:val="both"/>
              <w:rPr>
                <w:sz w:val="22"/>
                <w:szCs w:val="22"/>
                <w:lang w:eastAsia="lt-LT"/>
              </w:rPr>
            </w:pPr>
          </w:p>
        </w:tc>
      </w:tr>
      <w:tr w:rsidR="00E00623" w:rsidTr="00E27BFF">
        <w:tc>
          <w:tcPr>
            <w:tcW w:w="15309" w:type="dxa"/>
            <w:gridSpan w:val="7"/>
            <w:tcBorders>
              <w:top w:val="nil"/>
              <w:left w:val="single" w:sz="8" w:space="0" w:color="auto"/>
              <w:bottom w:val="single" w:sz="8" w:space="0" w:color="auto"/>
              <w:right w:val="single" w:sz="8" w:space="0" w:color="auto"/>
            </w:tcBorders>
          </w:tcPr>
          <w:p w:rsidR="00E00623" w:rsidRPr="00E00623" w:rsidRDefault="00E00623" w:rsidP="00E00623">
            <w:pPr>
              <w:ind w:left="57" w:right="57"/>
              <w:jc w:val="both"/>
              <w:rPr>
                <w:b/>
                <w:color w:val="00B050"/>
                <w:sz w:val="22"/>
                <w:szCs w:val="22"/>
                <w:lang w:eastAsia="lt-LT"/>
              </w:rPr>
            </w:pPr>
            <w:r w:rsidRPr="003D2CF2">
              <w:rPr>
                <w:b/>
                <w:sz w:val="22"/>
                <w:szCs w:val="22"/>
                <w:lang w:eastAsia="lt-LT"/>
              </w:rPr>
              <w:t xml:space="preserve">Įrašai apie įgyvendinimą. </w:t>
            </w:r>
            <w:r>
              <w:rPr>
                <w:b/>
                <w:color w:val="00B050"/>
                <w:sz w:val="22"/>
                <w:szCs w:val="22"/>
                <w:lang w:eastAsia="lt-LT"/>
              </w:rPr>
              <w:t>Vykdoma nuolat</w:t>
            </w:r>
            <w:r w:rsidRPr="00E00623">
              <w:rPr>
                <w:b/>
                <w:color w:val="00B050"/>
                <w:sz w:val="22"/>
                <w:szCs w:val="22"/>
                <w:lang w:eastAsia="lt-LT"/>
              </w:rPr>
              <w:t>.</w:t>
            </w:r>
          </w:p>
          <w:p w:rsidR="00E00623" w:rsidRDefault="00E00623" w:rsidP="00E00623">
            <w:pPr>
              <w:ind w:left="57" w:right="57"/>
              <w:jc w:val="both"/>
              <w:rPr>
                <w:sz w:val="22"/>
                <w:szCs w:val="22"/>
                <w:lang w:eastAsia="lt-LT"/>
              </w:rPr>
            </w:pPr>
            <w:r w:rsidRPr="00E00623">
              <w:rPr>
                <w:sz w:val="22"/>
                <w:szCs w:val="22"/>
                <w:lang w:eastAsia="lt-LT"/>
              </w:rPr>
              <w:t>Nepirkimas iš Centrinės perkančiosios organizacijos motyvuotas pirkimo dokumentuose.</w:t>
            </w:r>
          </w:p>
        </w:tc>
      </w:tr>
      <w:tr w:rsidR="005A107C" w:rsidTr="00AB2636">
        <w:tc>
          <w:tcPr>
            <w:tcW w:w="15309" w:type="dxa"/>
            <w:gridSpan w:val="7"/>
            <w:tcBorders>
              <w:top w:val="nil"/>
              <w:left w:val="single" w:sz="8" w:space="0" w:color="auto"/>
              <w:bottom w:val="single" w:sz="8" w:space="0" w:color="auto"/>
              <w:right w:val="single" w:sz="8" w:space="0" w:color="auto"/>
            </w:tcBorders>
            <w:hideMark/>
          </w:tcPr>
          <w:p w:rsidR="005A107C" w:rsidRDefault="00FA66C9">
            <w:pPr>
              <w:jc w:val="both"/>
              <w:rPr>
                <w:sz w:val="22"/>
                <w:szCs w:val="22"/>
                <w:lang w:eastAsia="lt-LT"/>
              </w:rPr>
            </w:pPr>
            <w:r>
              <w:rPr>
                <w:b/>
                <w:bCs/>
                <w:sz w:val="22"/>
                <w:szCs w:val="22"/>
                <w:lang w:eastAsia="lt-LT"/>
              </w:rPr>
              <w:t>Tikslas: didinti skaidrumą, mažinti ir šalinti korupcijos pasireiškimo galimybes socialinio draudimo srityje</w:t>
            </w:r>
          </w:p>
        </w:tc>
      </w:tr>
      <w:tr w:rsidR="005A107C" w:rsidTr="00AB2636">
        <w:tc>
          <w:tcPr>
            <w:tcW w:w="15309" w:type="dxa"/>
            <w:gridSpan w:val="7"/>
            <w:tcBorders>
              <w:top w:val="nil"/>
              <w:left w:val="single" w:sz="8" w:space="0" w:color="auto"/>
              <w:bottom w:val="single" w:sz="4" w:space="0" w:color="auto"/>
              <w:right w:val="single" w:sz="8" w:space="0" w:color="auto"/>
            </w:tcBorders>
            <w:hideMark/>
          </w:tcPr>
          <w:p w:rsidR="005A107C" w:rsidRDefault="00FA66C9">
            <w:pPr>
              <w:jc w:val="both"/>
              <w:rPr>
                <w:sz w:val="22"/>
                <w:szCs w:val="22"/>
                <w:lang w:eastAsia="lt-LT"/>
              </w:rPr>
            </w:pPr>
            <w:r>
              <w:rPr>
                <w:i/>
                <w:iCs/>
                <w:sz w:val="22"/>
                <w:szCs w:val="22"/>
                <w:lang w:eastAsia="lt-LT"/>
              </w:rPr>
              <w:t>Uždavinys: didinti Fondo administravimo įstaigų veiklos skaidrumą</w:t>
            </w:r>
          </w:p>
        </w:tc>
      </w:tr>
      <w:tr w:rsidR="005A107C" w:rsidTr="00D31921">
        <w:trPr>
          <w:trHeight w:val="562"/>
        </w:trPr>
        <w:tc>
          <w:tcPr>
            <w:tcW w:w="568" w:type="dxa"/>
            <w:tcBorders>
              <w:top w:val="single" w:sz="4" w:space="0" w:color="auto"/>
              <w:left w:val="single" w:sz="4" w:space="0" w:color="auto"/>
              <w:bottom w:val="single" w:sz="4" w:space="0" w:color="auto"/>
              <w:right w:val="single" w:sz="4" w:space="0" w:color="auto"/>
            </w:tcBorders>
            <w:hideMark/>
          </w:tcPr>
          <w:p w:rsidR="005A107C" w:rsidRDefault="00FA66C9">
            <w:pPr>
              <w:ind w:left="142"/>
              <w:jc w:val="both"/>
              <w:rPr>
                <w:sz w:val="22"/>
                <w:szCs w:val="22"/>
                <w:lang w:eastAsia="lt-LT"/>
              </w:rPr>
            </w:pPr>
            <w:r>
              <w:rPr>
                <w:sz w:val="22"/>
                <w:szCs w:val="22"/>
                <w:lang w:eastAsia="lt-LT"/>
              </w:rPr>
              <w:lastRenderedPageBreak/>
              <w:t>30.</w:t>
            </w:r>
          </w:p>
          <w:p w:rsidR="005A107C" w:rsidRDefault="005A107C">
            <w:pPr>
              <w:ind w:left="142"/>
              <w:jc w:val="both"/>
              <w:rPr>
                <w:sz w:val="22"/>
                <w:szCs w:val="22"/>
                <w:lang w:eastAsia="lt-LT"/>
              </w:rPr>
            </w:pPr>
          </w:p>
        </w:tc>
        <w:tc>
          <w:tcPr>
            <w:tcW w:w="29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A107C" w:rsidRDefault="00FA66C9" w:rsidP="00E00623">
            <w:pPr>
              <w:ind w:left="57"/>
              <w:jc w:val="both"/>
              <w:rPr>
                <w:sz w:val="22"/>
                <w:szCs w:val="22"/>
                <w:lang w:eastAsia="lt-LT"/>
              </w:rPr>
            </w:pPr>
            <w:r>
              <w:rPr>
                <w:sz w:val="22"/>
                <w:szCs w:val="22"/>
                <w:lang w:eastAsia="lt-LT"/>
              </w:rPr>
              <w:t>Darbuotojai ne visada supranta jų elgesio ir organizacijos kultūros įtaką nekorupciniam įstaigos įvaizdžiui. Darbuotojai ne visada gali atskirti dovaną nuo kyšio, rekomendaciją nuo protegavimo ir pan.</w:t>
            </w:r>
          </w:p>
          <w:p w:rsidR="005A107C" w:rsidRDefault="00FA66C9" w:rsidP="00E00623">
            <w:pPr>
              <w:ind w:left="57" w:right="57"/>
              <w:jc w:val="both"/>
              <w:rPr>
                <w:sz w:val="22"/>
                <w:szCs w:val="22"/>
                <w:lang w:eastAsia="lt-LT"/>
              </w:rPr>
            </w:pPr>
            <w:r>
              <w:rPr>
                <w:sz w:val="22"/>
                <w:szCs w:val="22"/>
                <w:lang w:eastAsia="lt-LT"/>
              </w:rPr>
              <w:t>Darbuotojai ne visada gali atpažinti korupciją, kaip vieną iš Lietuvos problemų, todėl būtina didinti darbuotojų sąmoningumą, t. y., motyvuoti nedaryti korupcinio pobūdžio teisės pažeidimų, skatinti pranešti apie pastebėtą kito asmens daromą tokio pobūdžio pažeidimą.</w:t>
            </w:r>
          </w:p>
        </w:tc>
        <w:tc>
          <w:tcPr>
            <w:tcW w:w="1701" w:type="dxa"/>
            <w:tcBorders>
              <w:top w:val="single" w:sz="4" w:space="0" w:color="auto"/>
              <w:left w:val="single" w:sz="4" w:space="0" w:color="auto"/>
              <w:bottom w:val="single" w:sz="4" w:space="0" w:color="auto"/>
              <w:right w:val="single" w:sz="4" w:space="0" w:color="auto"/>
            </w:tcBorders>
            <w:hideMark/>
          </w:tcPr>
          <w:p w:rsidR="005A107C" w:rsidRDefault="00FA66C9" w:rsidP="00E00623">
            <w:pPr>
              <w:ind w:left="57" w:right="57"/>
              <w:jc w:val="both"/>
              <w:rPr>
                <w:sz w:val="22"/>
                <w:szCs w:val="22"/>
                <w:lang w:eastAsia="lt-LT"/>
              </w:rPr>
            </w:pPr>
            <w:r>
              <w:rPr>
                <w:sz w:val="22"/>
                <w:szCs w:val="22"/>
                <w:lang w:eastAsia="lt-LT"/>
              </w:rPr>
              <w:t>Antikorupciniai mokymai Fondo administravimo įstaigų darbuotojams</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30.1. Antikorupciniai mokymai Fondo administravimo įstaigų darbuotojams.</w:t>
            </w:r>
          </w:p>
          <w:p w:rsidR="005A107C" w:rsidRDefault="005A107C" w:rsidP="00E00623">
            <w:pPr>
              <w:ind w:left="57"/>
              <w:jc w:val="both"/>
              <w:rPr>
                <w:sz w:val="22"/>
                <w:szCs w:val="22"/>
                <w:lang w:eastAsia="lt-LT"/>
              </w:rPr>
            </w:pPr>
          </w:p>
          <w:p w:rsidR="005A107C" w:rsidRDefault="00FA66C9" w:rsidP="00E00623">
            <w:pPr>
              <w:ind w:left="57" w:right="57"/>
              <w:jc w:val="both"/>
              <w:rPr>
                <w:sz w:val="22"/>
                <w:szCs w:val="22"/>
                <w:lang w:eastAsia="lt-LT"/>
              </w:rPr>
            </w:pPr>
            <w:r>
              <w:rPr>
                <w:sz w:val="22"/>
                <w:szCs w:val="22"/>
                <w:lang w:eastAsia="lt-LT"/>
              </w:rPr>
              <w:t xml:space="preserve">30.2. Organizuoti darbuotojų antikorupcinio sąmoningumo tyrimą. </w:t>
            </w:r>
          </w:p>
          <w:p w:rsidR="00E00623" w:rsidRDefault="00E00623" w:rsidP="00E00623">
            <w:pPr>
              <w:ind w:left="57" w:right="57"/>
              <w:jc w:val="both"/>
              <w:rPr>
                <w:sz w:val="22"/>
                <w:szCs w:val="22"/>
                <w:lang w:eastAsia="lt-LT"/>
              </w:rPr>
            </w:pPr>
          </w:p>
          <w:p w:rsidR="005A107C" w:rsidRDefault="00FA66C9" w:rsidP="00E00623">
            <w:pPr>
              <w:ind w:left="57" w:right="57"/>
              <w:jc w:val="both"/>
              <w:rPr>
                <w:sz w:val="22"/>
                <w:szCs w:val="22"/>
                <w:lang w:eastAsia="lt-LT"/>
              </w:rPr>
            </w:pPr>
            <w:r>
              <w:rPr>
                <w:sz w:val="22"/>
                <w:szCs w:val="22"/>
                <w:lang w:eastAsia="lt-LT"/>
              </w:rPr>
              <w:t>30.3. Atsižvelgiant į darbuotojų antikorupcinio sąmoningumo tyrimo rezultatus parengti ir įgyvendinti priemones, skirtas korupcijos atsiradimo ir plitimo rizikai mažinti. </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A107C" w:rsidRDefault="00FA66C9" w:rsidP="00E00623">
            <w:pPr>
              <w:ind w:left="57"/>
              <w:jc w:val="both"/>
              <w:rPr>
                <w:sz w:val="22"/>
                <w:szCs w:val="22"/>
                <w:lang w:eastAsia="lt-LT"/>
              </w:rPr>
            </w:pPr>
            <w:r>
              <w:rPr>
                <w:sz w:val="22"/>
                <w:szCs w:val="22"/>
                <w:lang w:eastAsia="lt-LT"/>
              </w:rPr>
              <w:t xml:space="preserve">2021-2022 m. </w:t>
            </w:r>
          </w:p>
          <w:p w:rsidR="005A107C" w:rsidRDefault="005A107C" w:rsidP="00E00623">
            <w:pPr>
              <w:ind w:left="57"/>
              <w:jc w:val="both"/>
              <w:rPr>
                <w:sz w:val="22"/>
                <w:szCs w:val="22"/>
                <w:lang w:eastAsia="lt-LT"/>
              </w:rPr>
            </w:pPr>
          </w:p>
          <w:p w:rsidR="005A107C" w:rsidRDefault="005A107C" w:rsidP="00E00623">
            <w:pPr>
              <w:ind w:left="57"/>
              <w:jc w:val="both"/>
              <w:rPr>
                <w:sz w:val="22"/>
                <w:szCs w:val="22"/>
                <w:lang w:eastAsia="lt-LT"/>
              </w:rPr>
            </w:pPr>
          </w:p>
          <w:p w:rsidR="005A107C" w:rsidRDefault="00FA66C9" w:rsidP="00E00623">
            <w:pPr>
              <w:ind w:left="57"/>
              <w:jc w:val="both"/>
              <w:rPr>
                <w:sz w:val="22"/>
                <w:szCs w:val="22"/>
                <w:lang w:eastAsia="lt-LT"/>
              </w:rPr>
            </w:pPr>
            <w:r>
              <w:rPr>
                <w:sz w:val="22"/>
                <w:szCs w:val="22"/>
                <w:lang w:eastAsia="lt-LT"/>
              </w:rPr>
              <w:t>Iki 2021 m. birželio 1 d.</w:t>
            </w:r>
          </w:p>
          <w:p w:rsidR="005A107C" w:rsidRDefault="005A107C" w:rsidP="00E00623">
            <w:pPr>
              <w:ind w:left="57"/>
              <w:jc w:val="both"/>
              <w:rPr>
                <w:sz w:val="22"/>
                <w:szCs w:val="22"/>
                <w:lang w:eastAsia="lt-LT"/>
              </w:rPr>
            </w:pPr>
          </w:p>
          <w:p w:rsidR="005A107C" w:rsidRDefault="00FA66C9" w:rsidP="00E00623">
            <w:pPr>
              <w:ind w:left="57"/>
              <w:jc w:val="both"/>
              <w:rPr>
                <w:sz w:val="22"/>
                <w:szCs w:val="22"/>
                <w:lang w:eastAsia="lt-LT"/>
              </w:rPr>
            </w:pPr>
            <w:r>
              <w:rPr>
                <w:sz w:val="22"/>
                <w:szCs w:val="22"/>
                <w:lang w:eastAsia="lt-LT"/>
              </w:rPr>
              <w:t>Iki 2021 m. gruodžio 1 d.</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A107C" w:rsidRDefault="00FA66C9" w:rsidP="00E00623">
            <w:pPr>
              <w:ind w:left="57" w:right="57"/>
              <w:jc w:val="both"/>
              <w:rPr>
                <w:sz w:val="22"/>
                <w:szCs w:val="22"/>
                <w:lang w:eastAsia="lt-LT"/>
              </w:rPr>
            </w:pPr>
            <w:r>
              <w:rPr>
                <w:sz w:val="22"/>
                <w:szCs w:val="22"/>
                <w:lang w:eastAsia="lt-LT"/>
              </w:rPr>
              <w:t>Personalo valdymo skyrius (PVS)</w:t>
            </w:r>
          </w:p>
          <w:p w:rsidR="005A107C" w:rsidRDefault="005A107C" w:rsidP="00E00623">
            <w:pPr>
              <w:ind w:left="57"/>
              <w:jc w:val="both"/>
              <w:rPr>
                <w:sz w:val="22"/>
                <w:szCs w:val="22"/>
                <w:lang w:eastAsia="lt-LT"/>
              </w:rPr>
            </w:pPr>
          </w:p>
          <w:p w:rsidR="005A107C" w:rsidRDefault="00FA66C9" w:rsidP="00E00623">
            <w:pPr>
              <w:ind w:left="57" w:right="57"/>
              <w:jc w:val="both"/>
              <w:rPr>
                <w:sz w:val="22"/>
                <w:szCs w:val="22"/>
                <w:lang w:eastAsia="lt-LT"/>
              </w:rPr>
            </w:pPr>
            <w:r>
              <w:rPr>
                <w:sz w:val="22"/>
                <w:szCs w:val="22"/>
                <w:lang w:eastAsia="lt-LT"/>
              </w:rPr>
              <w:t>VSKS,</w:t>
            </w:r>
          </w:p>
          <w:p w:rsidR="005A107C" w:rsidRDefault="00FA66C9" w:rsidP="00E00623">
            <w:pPr>
              <w:ind w:left="57"/>
              <w:jc w:val="both"/>
              <w:rPr>
                <w:sz w:val="22"/>
                <w:szCs w:val="22"/>
                <w:lang w:eastAsia="lt-LT"/>
              </w:rPr>
            </w:pPr>
            <w:r>
              <w:rPr>
                <w:sz w:val="22"/>
                <w:szCs w:val="22"/>
                <w:lang w:eastAsia="lt-LT"/>
              </w:rPr>
              <w:t>Komunikacijos skyrius,</w:t>
            </w:r>
          </w:p>
          <w:p w:rsidR="005A107C" w:rsidRDefault="00FA66C9" w:rsidP="00E00623">
            <w:pPr>
              <w:ind w:left="57"/>
              <w:jc w:val="both"/>
              <w:rPr>
                <w:sz w:val="22"/>
                <w:szCs w:val="22"/>
                <w:lang w:eastAsia="lt-LT"/>
              </w:rPr>
            </w:pPr>
            <w:r>
              <w:rPr>
                <w:sz w:val="22"/>
                <w:szCs w:val="22"/>
                <w:lang w:eastAsia="lt-LT"/>
              </w:rPr>
              <w:t>PVS</w:t>
            </w:r>
          </w:p>
          <w:p w:rsidR="005A107C" w:rsidRDefault="005A107C" w:rsidP="00E00623">
            <w:pPr>
              <w:ind w:left="57"/>
              <w:jc w:val="both"/>
              <w:rPr>
                <w:sz w:val="22"/>
                <w:szCs w:val="22"/>
                <w:lang w:eastAsia="lt-LT"/>
              </w:rPr>
            </w:pPr>
          </w:p>
          <w:p w:rsidR="005A107C" w:rsidRDefault="00FA66C9" w:rsidP="00E00623">
            <w:pPr>
              <w:ind w:left="57"/>
              <w:jc w:val="both"/>
              <w:rPr>
                <w:sz w:val="22"/>
                <w:szCs w:val="22"/>
                <w:lang w:eastAsia="lt-LT"/>
              </w:rPr>
            </w:pPr>
            <w:r>
              <w:rPr>
                <w:sz w:val="22"/>
                <w:szCs w:val="22"/>
                <w:lang w:eastAsia="lt-LT"/>
              </w:rPr>
              <w:t>VSKS</w:t>
            </w:r>
          </w:p>
        </w:tc>
        <w:tc>
          <w:tcPr>
            <w:tcW w:w="24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A107C" w:rsidRDefault="00FA66C9" w:rsidP="00E00623">
            <w:pPr>
              <w:ind w:left="57" w:right="57"/>
              <w:jc w:val="both"/>
              <w:rPr>
                <w:sz w:val="22"/>
                <w:szCs w:val="22"/>
              </w:rPr>
            </w:pPr>
            <w:r>
              <w:rPr>
                <w:sz w:val="22"/>
                <w:szCs w:val="22"/>
                <w:lang w:eastAsia="lt-LT"/>
              </w:rPr>
              <w:t xml:space="preserve">Įvykdyta 1 mokymų programa, kurios dalyvių skaičius ne mažiau kaip 100 darbuotojų </w:t>
            </w:r>
            <w:r>
              <w:rPr>
                <w:bCs/>
                <w:sz w:val="22"/>
                <w:szCs w:val="22"/>
              </w:rPr>
              <w:t>(Registrų,</w:t>
            </w:r>
            <w:r>
              <w:rPr>
                <w:sz w:val="22"/>
                <w:szCs w:val="22"/>
              </w:rPr>
              <w:t xml:space="preserve"> </w:t>
            </w:r>
            <w:r>
              <w:rPr>
                <w:bCs/>
                <w:sz w:val="22"/>
                <w:szCs w:val="22"/>
              </w:rPr>
              <w:t>Įmokų išieškojimo bei Klientų aptarnavimo</w:t>
            </w:r>
            <w:r>
              <w:rPr>
                <w:sz w:val="22"/>
                <w:szCs w:val="22"/>
              </w:rPr>
              <w:t xml:space="preserve"> skyrių specialistai) </w:t>
            </w:r>
          </w:p>
          <w:p w:rsidR="005A107C" w:rsidRDefault="005A107C" w:rsidP="00E00623">
            <w:pPr>
              <w:ind w:left="57"/>
              <w:jc w:val="both"/>
              <w:rPr>
                <w:sz w:val="22"/>
                <w:szCs w:val="22"/>
              </w:rPr>
            </w:pPr>
          </w:p>
          <w:p w:rsidR="005A107C" w:rsidRDefault="00FA66C9" w:rsidP="00E00623">
            <w:pPr>
              <w:ind w:left="57" w:right="57"/>
              <w:jc w:val="both"/>
              <w:rPr>
                <w:sz w:val="22"/>
                <w:szCs w:val="22"/>
                <w:lang w:eastAsia="lt-LT"/>
              </w:rPr>
            </w:pPr>
            <w:r>
              <w:rPr>
                <w:sz w:val="22"/>
                <w:szCs w:val="22"/>
                <w:lang w:eastAsia="lt-LT"/>
              </w:rPr>
              <w:t>Nustatytas darbuotojų atsparumo korupcijai lygis</w:t>
            </w:r>
          </w:p>
          <w:p w:rsidR="005A107C" w:rsidRDefault="005A107C" w:rsidP="00E00623">
            <w:pPr>
              <w:ind w:left="57"/>
              <w:jc w:val="both"/>
              <w:rPr>
                <w:sz w:val="22"/>
                <w:szCs w:val="22"/>
                <w:lang w:eastAsia="lt-LT"/>
              </w:rPr>
            </w:pPr>
          </w:p>
          <w:p w:rsidR="005A107C" w:rsidRDefault="00FA66C9" w:rsidP="00E00623">
            <w:pPr>
              <w:ind w:left="57"/>
              <w:jc w:val="both"/>
              <w:rPr>
                <w:sz w:val="22"/>
                <w:szCs w:val="22"/>
                <w:lang w:eastAsia="lt-LT"/>
              </w:rPr>
            </w:pPr>
            <w:r>
              <w:rPr>
                <w:sz w:val="22"/>
                <w:szCs w:val="22"/>
                <w:lang w:eastAsia="lt-LT"/>
              </w:rPr>
              <w:t>Parengtos ir įgyvendinamos priemonės, skirtos korupcijos atsiradimo ir plitimo rizikai mažinti  </w:t>
            </w:r>
          </w:p>
        </w:tc>
      </w:tr>
      <w:tr w:rsidR="00E00623" w:rsidTr="00E27BFF">
        <w:trPr>
          <w:trHeight w:val="562"/>
        </w:trPr>
        <w:tc>
          <w:tcPr>
            <w:tcW w:w="15309" w:type="dxa"/>
            <w:gridSpan w:val="7"/>
            <w:tcBorders>
              <w:top w:val="single" w:sz="4" w:space="0" w:color="auto"/>
              <w:left w:val="single" w:sz="4" w:space="0" w:color="auto"/>
              <w:bottom w:val="single" w:sz="4" w:space="0" w:color="auto"/>
              <w:right w:val="single" w:sz="4" w:space="0" w:color="auto"/>
            </w:tcBorders>
          </w:tcPr>
          <w:p w:rsidR="00E00623" w:rsidRPr="002C36E0" w:rsidRDefault="00E00623" w:rsidP="00E00623">
            <w:pPr>
              <w:ind w:left="57" w:right="57"/>
              <w:jc w:val="both"/>
              <w:rPr>
                <w:b/>
                <w:color w:val="00B050"/>
                <w:sz w:val="22"/>
                <w:szCs w:val="22"/>
                <w:lang w:eastAsia="lt-LT"/>
              </w:rPr>
            </w:pPr>
            <w:r w:rsidRPr="002C36E0">
              <w:rPr>
                <w:b/>
                <w:sz w:val="22"/>
                <w:szCs w:val="22"/>
                <w:lang w:eastAsia="lt-LT"/>
              </w:rPr>
              <w:t xml:space="preserve">Įrašai apie įgyvendinimą. </w:t>
            </w:r>
            <w:r w:rsidRPr="002C36E0">
              <w:rPr>
                <w:b/>
                <w:color w:val="00B050"/>
                <w:sz w:val="22"/>
                <w:szCs w:val="22"/>
                <w:lang w:eastAsia="lt-LT"/>
              </w:rPr>
              <w:t>Į</w:t>
            </w:r>
            <w:r w:rsidR="002C36E0" w:rsidRPr="002C36E0">
              <w:rPr>
                <w:b/>
                <w:color w:val="00B050"/>
                <w:sz w:val="22"/>
                <w:szCs w:val="22"/>
                <w:lang w:eastAsia="lt-LT"/>
              </w:rPr>
              <w:t>vykdyta.</w:t>
            </w:r>
          </w:p>
          <w:p w:rsidR="002C36E0" w:rsidRPr="002C36E0" w:rsidRDefault="002C36E0" w:rsidP="002C36E0">
            <w:pPr>
              <w:ind w:left="57" w:right="57"/>
              <w:jc w:val="both"/>
              <w:rPr>
                <w:sz w:val="22"/>
                <w:szCs w:val="22"/>
                <w:lang w:eastAsia="lt-LT"/>
              </w:rPr>
            </w:pPr>
            <w:r>
              <w:rPr>
                <w:sz w:val="22"/>
                <w:szCs w:val="22"/>
                <w:lang w:eastAsia="lt-LT"/>
              </w:rPr>
              <w:t xml:space="preserve">30.1. </w:t>
            </w:r>
            <w:r w:rsidRPr="002C36E0">
              <w:rPr>
                <w:sz w:val="22"/>
                <w:szCs w:val="22"/>
                <w:lang w:eastAsia="lt-LT"/>
              </w:rPr>
              <w:t>2021 m. kovo 25 d. STT antikorupciniuose mokymuose dalyvavo 22 darbuotojai iš minėtų skyrių (šie mokymai buvo nemokami).</w:t>
            </w:r>
            <w:r>
              <w:rPr>
                <w:sz w:val="22"/>
                <w:szCs w:val="22"/>
                <w:lang w:eastAsia="lt-LT"/>
              </w:rPr>
              <w:t xml:space="preserve"> </w:t>
            </w:r>
            <w:r w:rsidRPr="002C36E0">
              <w:rPr>
                <w:sz w:val="22"/>
                <w:szCs w:val="22"/>
                <w:lang w:eastAsia="lt-LT"/>
              </w:rPr>
              <w:t>2021 m. spalio 28 d. STT antikorupciniuose mokymuose dalyvavo 13 darbuotojų iš minėtų skyrių (šie mokymai taip pat buvo nemokami).</w:t>
            </w:r>
          </w:p>
          <w:p w:rsidR="002C36E0" w:rsidRDefault="002C36E0" w:rsidP="00156D9E">
            <w:pPr>
              <w:ind w:left="57" w:right="57"/>
              <w:jc w:val="both"/>
              <w:rPr>
                <w:sz w:val="22"/>
                <w:szCs w:val="22"/>
                <w:lang w:eastAsia="lt-LT"/>
              </w:rPr>
            </w:pPr>
            <w:r>
              <w:rPr>
                <w:sz w:val="22"/>
                <w:szCs w:val="22"/>
                <w:lang w:eastAsia="lt-LT"/>
              </w:rPr>
              <w:t>30.2. Nustatytas darbuotojų atsparumo korupcijai lygis</w:t>
            </w:r>
            <w:r w:rsidR="00C76210">
              <w:rPr>
                <w:sz w:val="22"/>
                <w:szCs w:val="22"/>
                <w:lang w:eastAsia="lt-LT"/>
              </w:rPr>
              <w:t xml:space="preserve"> ir </w:t>
            </w:r>
            <w:r w:rsidR="00C76210" w:rsidRPr="00C76210">
              <w:rPr>
                <w:sz w:val="22"/>
                <w:szCs w:val="22"/>
                <w:lang w:eastAsia="lt-LT"/>
              </w:rPr>
              <w:t>2021</w:t>
            </w:r>
            <w:r w:rsidR="00C76210">
              <w:rPr>
                <w:sz w:val="22"/>
                <w:szCs w:val="22"/>
                <w:lang w:eastAsia="lt-LT"/>
              </w:rPr>
              <w:t xml:space="preserve"> m. birželio </w:t>
            </w:r>
            <w:r w:rsidR="00C76210" w:rsidRPr="00C76210">
              <w:rPr>
                <w:sz w:val="22"/>
                <w:szCs w:val="22"/>
                <w:lang w:eastAsia="lt-LT"/>
              </w:rPr>
              <w:t>28</w:t>
            </w:r>
            <w:r w:rsidR="00C76210">
              <w:rPr>
                <w:sz w:val="22"/>
                <w:szCs w:val="22"/>
                <w:lang w:eastAsia="lt-LT"/>
              </w:rPr>
              <w:t xml:space="preserve"> d. tarnybiniu pranešimu</w:t>
            </w:r>
            <w:r w:rsidR="00C76210" w:rsidRPr="00C76210">
              <w:rPr>
                <w:sz w:val="22"/>
                <w:szCs w:val="22"/>
                <w:lang w:eastAsia="lt-LT"/>
              </w:rPr>
              <w:t xml:space="preserve"> </w:t>
            </w:r>
            <w:r w:rsidR="00C76210" w:rsidRPr="00C76210">
              <w:rPr>
                <w:bCs/>
                <w:sz w:val="22"/>
                <w:szCs w:val="22"/>
                <w:lang w:eastAsia="lt-LT"/>
              </w:rPr>
              <w:t>Nr.</w:t>
            </w:r>
            <w:r w:rsidR="00C76210" w:rsidRPr="00C76210">
              <w:rPr>
                <w:sz w:val="22"/>
                <w:szCs w:val="22"/>
                <w:lang w:eastAsia="lt-LT"/>
              </w:rPr>
              <w:t xml:space="preserve"> 85-479 </w:t>
            </w:r>
            <w:r w:rsidR="00C76210">
              <w:rPr>
                <w:sz w:val="22"/>
                <w:szCs w:val="22"/>
                <w:lang w:eastAsia="lt-LT"/>
              </w:rPr>
              <w:t xml:space="preserve">tyrimo rezultatai pateikti Fondo valdybos vadovybei. Tyrimas parodė, kad </w:t>
            </w:r>
            <w:r w:rsidR="00156D9E">
              <w:rPr>
                <w:sz w:val="22"/>
                <w:szCs w:val="22"/>
                <w:lang w:eastAsia="lt-LT"/>
              </w:rPr>
              <w:t>a</w:t>
            </w:r>
            <w:r w:rsidR="00C76210" w:rsidRPr="00C76210">
              <w:rPr>
                <w:sz w:val="22"/>
                <w:szCs w:val="22"/>
                <w:lang w:eastAsia="lt-LT"/>
              </w:rPr>
              <w:t xml:space="preserve">bsoliuti dauguma darbuotojų teigia, </w:t>
            </w:r>
            <w:r w:rsidR="00156D9E">
              <w:rPr>
                <w:sz w:val="22"/>
                <w:szCs w:val="22"/>
                <w:lang w:eastAsia="lt-LT"/>
              </w:rPr>
              <w:t>jog</w:t>
            </w:r>
            <w:r w:rsidR="00C76210" w:rsidRPr="00C76210">
              <w:rPr>
                <w:sz w:val="22"/>
                <w:szCs w:val="22"/>
                <w:lang w:eastAsia="lt-LT"/>
              </w:rPr>
              <w:t xml:space="preserve"> situacija, kai darbuotojams norima papildomai atsilyginti, ar siūlomas kyšis, „Sodroje“ nėra paplitusi.</w:t>
            </w:r>
            <w:r w:rsidR="00C76210">
              <w:rPr>
                <w:sz w:val="22"/>
                <w:szCs w:val="22"/>
                <w:lang w:eastAsia="lt-LT"/>
              </w:rPr>
              <w:t xml:space="preserve"> </w:t>
            </w:r>
            <w:r w:rsidR="00C76210" w:rsidRPr="00C76210">
              <w:rPr>
                <w:sz w:val="22"/>
                <w:szCs w:val="22"/>
                <w:lang w:eastAsia="lt-LT"/>
              </w:rPr>
              <w:t>"Sodros" darbuotojai yra netolerantiški korupcijai, nes 97,2 proc. darbuotojų teigia kad per pastaruosius 5 metus nėra davę kyšio (Specialiųjų tyrimų tarnybos užsakymu „Vilmorus“ atliktais tyrimais „Lietuvos korupcijos žemėlapis 2020 m.“ nustatyta, kad Lietuvoje per 5 metus nedavė kyšio</w:t>
            </w:r>
            <w:r w:rsidR="00156D9E">
              <w:rPr>
                <w:sz w:val="22"/>
                <w:szCs w:val="22"/>
                <w:lang w:eastAsia="lt-LT"/>
              </w:rPr>
              <w:t xml:space="preserve"> 91 proc. valstybės tarnautojų).</w:t>
            </w:r>
          </w:p>
        </w:tc>
      </w:tr>
    </w:tbl>
    <w:p w:rsidR="005A107C" w:rsidRDefault="00FA66C9" w:rsidP="00156D9E">
      <w:pPr>
        <w:jc w:val="center"/>
        <w:rPr>
          <w:b/>
          <w:sz w:val="20"/>
        </w:rPr>
      </w:pPr>
      <w:r>
        <w:rPr>
          <w:szCs w:val="24"/>
          <w:lang w:eastAsia="lt-LT"/>
        </w:rPr>
        <w:t>_______________________</w:t>
      </w:r>
    </w:p>
    <w:sectPr w:rsidR="005A107C">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701" w:right="397" w:bottom="567" w:left="1134" w:header="567" w:footer="28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2E3" w:rsidRDefault="005962E3">
      <w:pPr>
        <w:rPr>
          <w:szCs w:val="24"/>
        </w:rPr>
      </w:pPr>
      <w:r>
        <w:rPr>
          <w:szCs w:val="24"/>
        </w:rPr>
        <w:separator/>
      </w:r>
    </w:p>
  </w:endnote>
  <w:endnote w:type="continuationSeparator" w:id="0">
    <w:p w:rsidR="005962E3" w:rsidRDefault="005962E3">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nsolas">
    <w:panose1 w:val="020B0609020204030204"/>
    <w:charset w:val="BA"/>
    <w:family w:val="modern"/>
    <w:pitch w:val="fixed"/>
    <w:sig w:usb0="E10002FF" w:usb1="4000FCFF" w:usb2="00000009" w:usb3="00000000" w:csb0="0000019F" w:csb1="00000000"/>
  </w:font>
  <w:font w:name="Calibri">
    <w:panose1 w:val="020F0502020204030204"/>
    <w:charset w:val="BA"/>
    <w:family w:val="swiss"/>
    <w:pitch w:val="variable"/>
    <w:sig w:usb0="E00002FF" w:usb1="4000ACFF" w:usb2="00000001" w:usb3="00000000" w:csb0="0000019F" w:csb1="00000000"/>
  </w:font>
  <w:font w:name="Roboto">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2E3" w:rsidRDefault="005962E3">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2E3" w:rsidRDefault="005962E3">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2E3" w:rsidRDefault="005962E3">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2E3" w:rsidRDefault="005962E3">
      <w:pPr>
        <w:rPr>
          <w:szCs w:val="24"/>
        </w:rPr>
      </w:pPr>
      <w:r>
        <w:rPr>
          <w:szCs w:val="24"/>
        </w:rPr>
        <w:separator/>
      </w:r>
    </w:p>
  </w:footnote>
  <w:footnote w:type="continuationSeparator" w:id="0">
    <w:p w:rsidR="005962E3" w:rsidRDefault="005962E3">
      <w:pPr>
        <w:rPr>
          <w:szCs w:val="24"/>
        </w:rPr>
      </w:pPr>
      <w:r>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2E3" w:rsidRDefault="005962E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2E3" w:rsidRDefault="005962E3">
    <w:pPr>
      <w:pStyle w:val="Antrats"/>
      <w:jc w:val="center"/>
    </w:pPr>
    <w:r>
      <w:fldChar w:fldCharType="begin"/>
    </w:r>
    <w:r>
      <w:instrText>PAGE   \* MERGEFORMAT</w:instrText>
    </w:r>
    <w:r>
      <w:fldChar w:fldCharType="separate"/>
    </w:r>
    <w:r w:rsidR="00CA4C35">
      <w:rPr>
        <w:noProof/>
      </w:rPr>
      <w:t>2</w:t>
    </w:r>
    <w:r>
      <w:fldChar w:fldCharType="end"/>
    </w:r>
  </w:p>
  <w:p w:rsidR="005962E3" w:rsidRDefault="005962E3">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2E3" w:rsidRDefault="005962E3">
    <w:pPr>
      <w:tabs>
        <w:tab w:val="center" w:pos="4153"/>
        <w:tab w:val="right" w:pos="8306"/>
      </w:tabs>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38327C"/>
    <w:multiLevelType w:val="hybridMultilevel"/>
    <w:tmpl w:val="92D45F5E"/>
    <w:lvl w:ilvl="0" w:tplc="51AA3EEE">
      <w:start w:val="1"/>
      <w:numFmt w:val="decimal"/>
      <w:lvlText w:val="%1."/>
      <w:lvlJc w:val="left"/>
      <w:pPr>
        <w:ind w:left="1560" w:hanging="360"/>
      </w:pPr>
      <w:rPr>
        <w:rFonts w:hint="default"/>
        <w:color w:val="auto"/>
      </w:r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1" w15:restartNumberingAfterBreak="0">
    <w:nsid w:val="2C3402FE"/>
    <w:multiLevelType w:val="multilevel"/>
    <w:tmpl w:val="0FBA9EBA"/>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70856C3F"/>
    <w:multiLevelType w:val="multilevel"/>
    <w:tmpl w:val="F07A1FAE"/>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 w15:restartNumberingAfterBreak="0">
    <w:nsid w:val="7FDE492F"/>
    <w:multiLevelType w:val="multilevel"/>
    <w:tmpl w:val="CBAAF4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46134"/>
    <w:rsid w:val="00057E4D"/>
    <w:rsid w:val="00156D9E"/>
    <w:rsid w:val="001664E9"/>
    <w:rsid w:val="002244C4"/>
    <w:rsid w:val="002B0A7F"/>
    <w:rsid w:val="002C36E0"/>
    <w:rsid w:val="003D2CF2"/>
    <w:rsid w:val="003E7A9F"/>
    <w:rsid w:val="004D0D97"/>
    <w:rsid w:val="004F2EF1"/>
    <w:rsid w:val="005962E3"/>
    <w:rsid w:val="005A107C"/>
    <w:rsid w:val="00650346"/>
    <w:rsid w:val="006B157C"/>
    <w:rsid w:val="0070356D"/>
    <w:rsid w:val="00807D1A"/>
    <w:rsid w:val="00925137"/>
    <w:rsid w:val="009C693C"/>
    <w:rsid w:val="00A6435D"/>
    <w:rsid w:val="00AB2636"/>
    <w:rsid w:val="00B53587"/>
    <w:rsid w:val="00B6015C"/>
    <w:rsid w:val="00B66FC7"/>
    <w:rsid w:val="00C76210"/>
    <w:rsid w:val="00CA4C35"/>
    <w:rsid w:val="00D31921"/>
    <w:rsid w:val="00D743FB"/>
    <w:rsid w:val="00E00623"/>
    <w:rsid w:val="00E27BFF"/>
    <w:rsid w:val="00E45FD2"/>
    <w:rsid w:val="00EE6D90"/>
    <w:rsid w:val="00FA66C9"/>
    <w:rsid w:val="00FB12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5:docId w15:val="{4B259006-731C-4B20-9D7E-33687FF57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unhideWhenUsed/>
    <w:rsid w:val="009C693C"/>
    <w:rPr>
      <w:color w:val="0563C1"/>
      <w:u w:val="single"/>
    </w:rPr>
  </w:style>
  <w:style w:type="paragraph" w:styleId="HTMLiankstoformatuotas">
    <w:name w:val="HTML Preformatted"/>
    <w:basedOn w:val="prastasis"/>
    <w:link w:val="HTMLiankstoformatuotasDiagrama"/>
    <w:semiHidden/>
    <w:unhideWhenUsed/>
    <w:rsid w:val="003D2CF2"/>
    <w:rPr>
      <w:rFonts w:ascii="Consolas" w:hAnsi="Consolas" w:cs="Consolas"/>
      <w:sz w:val="20"/>
    </w:rPr>
  </w:style>
  <w:style w:type="character" w:customStyle="1" w:styleId="HTMLiankstoformatuotasDiagrama">
    <w:name w:val="HTML iš anksto formatuotas Diagrama"/>
    <w:basedOn w:val="Numatytasispastraiposriftas"/>
    <w:link w:val="HTMLiankstoformatuotas"/>
    <w:semiHidden/>
    <w:rsid w:val="003D2CF2"/>
    <w:rPr>
      <w:rFonts w:ascii="Consolas" w:hAnsi="Consolas" w:cs="Consolas"/>
      <w:sz w:val="20"/>
    </w:rPr>
  </w:style>
  <w:style w:type="character" w:customStyle="1" w:styleId="attributereceiveddocref">
    <w:name w:val="attributereceiveddocref"/>
    <w:basedOn w:val="Numatytasispastraiposriftas"/>
    <w:rsid w:val="00E00623"/>
  </w:style>
  <w:style w:type="paragraph" w:styleId="Sraopastraipa">
    <w:name w:val="List Paragraph"/>
    <w:basedOn w:val="prastasis"/>
    <w:rsid w:val="00C76210"/>
    <w:pPr>
      <w:ind w:left="720"/>
      <w:contextualSpacing/>
    </w:pPr>
  </w:style>
  <w:style w:type="table" w:styleId="Lentelstinklelis">
    <w:name w:val="Table Grid"/>
    <w:basedOn w:val="prastojilentel"/>
    <w:rsid w:val="00046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66677">
      <w:bodyDiv w:val="1"/>
      <w:marLeft w:val="0"/>
      <w:marRight w:val="0"/>
      <w:marTop w:val="0"/>
      <w:marBottom w:val="0"/>
      <w:divBdr>
        <w:top w:val="none" w:sz="0" w:space="0" w:color="auto"/>
        <w:left w:val="none" w:sz="0" w:space="0" w:color="auto"/>
        <w:bottom w:val="none" w:sz="0" w:space="0" w:color="auto"/>
        <w:right w:val="none" w:sz="0" w:space="0" w:color="auto"/>
      </w:divBdr>
    </w:div>
    <w:div w:id="335230021">
      <w:bodyDiv w:val="1"/>
      <w:marLeft w:val="0"/>
      <w:marRight w:val="0"/>
      <w:marTop w:val="0"/>
      <w:marBottom w:val="0"/>
      <w:divBdr>
        <w:top w:val="none" w:sz="0" w:space="0" w:color="auto"/>
        <w:left w:val="none" w:sz="0" w:space="0" w:color="auto"/>
        <w:bottom w:val="none" w:sz="0" w:space="0" w:color="auto"/>
        <w:right w:val="none" w:sz="0" w:space="0" w:color="auto"/>
      </w:divBdr>
    </w:div>
    <w:div w:id="531501125">
      <w:bodyDiv w:val="1"/>
      <w:marLeft w:val="0"/>
      <w:marRight w:val="0"/>
      <w:marTop w:val="0"/>
      <w:marBottom w:val="0"/>
      <w:divBdr>
        <w:top w:val="none" w:sz="0" w:space="0" w:color="auto"/>
        <w:left w:val="none" w:sz="0" w:space="0" w:color="auto"/>
        <w:bottom w:val="none" w:sz="0" w:space="0" w:color="auto"/>
        <w:right w:val="none" w:sz="0" w:space="0" w:color="auto"/>
      </w:divBdr>
    </w:div>
    <w:div w:id="672295717">
      <w:bodyDiv w:val="1"/>
      <w:marLeft w:val="0"/>
      <w:marRight w:val="0"/>
      <w:marTop w:val="0"/>
      <w:marBottom w:val="0"/>
      <w:divBdr>
        <w:top w:val="none" w:sz="0" w:space="0" w:color="auto"/>
        <w:left w:val="none" w:sz="0" w:space="0" w:color="auto"/>
        <w:bottom w:val="none" w:sz="0" w:space="0" w:color="auto"/>
        <w:right w:val="none" w:sz="0" w:space="0" w:color="auto"/>
      </w:divBdr>
    </w:div>
    <w:div w:id="955454076">
      <w:bodyDiv w:val="1"/>
      <w:marLeft w:val="0"/>
      <w:marRight w:val="0"/>
      <w:marTop w:val="0"/>
      <w:marBottom w:val="0"/>
      <w:divBdr>
        <w:top w:val="none" w:sz="0" w:space="0" w:color="auto"/>
        <w:left w:val="none" w:sz="0" w:space="0" w:color="auto"/>
        <w:bottom w:val="none" w:sz="0" w:space="0" w:color="auto"/>
        <w:right w:val="none" w:sz="0" w:space="0" w:color="auto"/>
      </w:divBdr>
    </w:div>
    <w:div w:id="1128163366">
      <w:bodyDiv w:val="1"/>
      <w:marLeft w:val="0"/>
      <w:marRight w:val="0"/>
      <w:marTop w:val="0"/>
      <w:marBottom w:val="0"/>
      <w:divBdr>
        <w:top w:val="none" w:sz="0" w:space="0" w:color="auto"/>
        <w:left w:val="none" w:sz="0" w:space="0" w:color="auto"/>
        <w:bottom w:val="none" w:sz="0" w:space="0" w:color="auto"/>
        <w:right w:val="none" w:sz="0" w:space="0" w:color="auto"/>
      </w:divBdr>
    </w:div>
    <w:div w:id="1155144668">
      <w:bodyDiv w:val="1"/>
      <w:marLeft w:val="0"/>
      <w:marRight w:val="0"/>
      <w:marTop w:val="0"/>
      <w:marBottom w:val="0"/>
      <w:divBdr>
        <w:top w:val="none" w:sz="0" w:space="0" w:color="auto"/>
        <w:left w:val="none" w:sz="0" w:space="0" w:color="auto"/>
        <w:bottom w:val="none" w:sz="0" w:space="0" w:color="auto"/>
        <w:right w:val="none" w:sz="0" w:space="0" w:color="auto"/>
      </w:divBdr>
    </w:div>
    <w:div w:id="1330862174">
      <w:bodyDiv w:val="1"/>
      <w:marLeft w:val="0"/>
      <w:marRight w:val="0"/>
      <w:marTop w:val="0"/>
      <w:marBottom w:val="0"/>
      <w:divBdr>
        <w:top w:val="none" w:sz="0" w:space="0" w:color="auto"/>
        <w:left w:val="none" w:sz="0" w:space="0" w:color="auto"/>
        <w:bottom w:val="none" w:sz="0" w:space="0" w:color="auto"/>
        <w:right w:val="none" w:sz="0" w:space="0" w:color="auto"/>
      </w:divBdr>
    </w:div>
    <w:div w:id="1471626894">
      <w:bodyDiv w:val="1"/>
      <w:marLeft w:val="0"/>
      <w:marRight w:val="0"/>
      <w:marTop w:val="0"/>
      <w:marBottom w:val="0"/>
      <w:divBdr>
        <w:top w:val="none" w:sz="0" w:space="0" w:color="auto"/>
        <w:left w:val="none" w:sz="0" w:space="0" w:color="auto"/>
        <w:bottom w:val="none" w:sz="0" w:space="0" w:color="auto"/>
        <w:right w:val="none" w:sz="0" w:space="0" w:color="auto"/>
      </w:divBdr>
      <w:divsChild>
        <w:div w:id="1327830443">
          <w:marLeft w:val="0"/>
          <w:marRight w:val="0"/>
          <w:marTop w:val="0"/>
          <w:marBottom w:val="0"/>
          <w:divBdr>
            <w:top w:val="none" w:sz="0" w:space="0" w:color="auto"/>
            <w:left w:val="none" w:sz="0" w:space="0" w:color="auto"/>
            <w:bottom w:val="none" w:sz="0" w:space="0" w:color="auto"/>
            <w:right w:val="none" w:sz="0" w:space="0" w:color="auto"/>
          </w:divBdr>
          <w:divsChild>
            <w:div w:id="856964179">
              <w:marLeft w:val="0"/>
              <w:marRight w:val="0"/>
              <w:marTop w:val="0"/>
              <w:marBottom w:val="0"/>
              <w:divBdr>
                <w:top w:val="none" w:sz="0" w:space="0" w:color="auto"/>
                <w:left w:val="none" w:sz="0" w:space="0" w:color="auto"/>
                <w:bottom w:val="none" w:sz="0" w:space="0" w:color="auto"/>
                <w:right w:val="none" w:sz="0" w:space="0" w:color="auto"/>
              </w:divBdr>
              <w:divsChild>
                <w:div w:id="1441607002">
                  <w:marLeft w:val="0"/>
                  <w:marRight w:val="0"/>
                  <w:marTop w:val="0"/>
                  <w:marBottom w:val="0"/>
                  <w:divBdr>
                    <w:top w:val="none" w:sz="0" w:space="0" w:color="auto"/>
                    <w:left w:val="none" w:sz="0" w:space="0" w:color="auto"/>
                    <w:bottom w:val="none" w:sz="0" w:space="0" w:color="auto"/>
                    <w:right w:val="none" w:sz="0" w:space="0" w:color="auto"/>
                  </w:divBdr>
                </w:div>
                <w:div w:id="152424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366256">
      <w:bodyDiv w:val="1"/>
      <w:marLeft w:val="0"/>
      <w:marRight w:val="0"/>
      <w:marTop w:val="0"/>
      <w:marBottom w:val="0"/>
      <w:divBdr>
        <w:top w:val="none" w:sz="0" w:space="0" w:color="auto"/>
        <w:left w:val="none" w:sz="0" w:space="0" w:color="auto"/>
        <w:bottom w:val="none" w:sz="0" w:space="0" w:color="auto"/>
        <w:right w:val="none" w:sz="0" w:space="0" w:color="auto"/>
      </w:divBdr>
    </w:div>
    <w:div w:id="1577861028">
      <w:bodyDiv w:val="1"/>
      <w:marLeft w:val="0"/>
      <w:marRight w:val="0"/>
      <w:marTop w:val="0"/>
      <w:marBottom w:val="0"/>
      <w:divBdr>
        <w:top w:val="none" w:sz="0" w:space="0" w:color="auto"/>
        <w:left w:val="none" w:sz="0" w:space="0" w:color="auto"/>
        <w:bottom w:val="none" w:sz="0" w:space="0" w:color="auto"/>
        <w:right w:val="none" w:sz="0" w:space="0" w:color="auto"/>
      </w:divBdr>
    </w:div>
    <w:div w:id="1591696074">
      <w:bodyDiv w:val="1"/>
      <w:marLeft w:val="0"/>
      <w:marRight w:val="0"/>
      <w:marTop w:val="0"/>
      <w:marBottom w:val="0"/>
      <w:divBdr>
        <w:top w:val="none" w:sz="0" w:space="0" w:color="auto"/>
        <w:left w:val="none" w:sz="0" w:space="0" w:color="auto"/>
        <w:bottom w:val="none" w:sz="0" w:space="0" w:color="auto"/>
        <w:right w:val="none" w:sz="0" w:space="0" w:color="auto"/>
      </w:divBdr>
    </w:div>
    <w:div w:id="2000421487">
      <w:bodyDiv w:val="1"/>
      <w:marLeft w:val="0"/>
      <w:marRight w:val="0"/>
      <w:marTop w:val="0"/>
      <w:marBottom w:val="0"/>
      <w:divBdr>
        <w:top w:val="none" w:sz="0" w:space="0" w:color="auto"/>
        <w:left w:val="none" w:sz="0" w:space="0" w:color="auto"/>
        <w:bottom w:val="none" w:sz="0" w:space="0" w:color="auto"/>
        <w:right w:val="none" w:sz="0" w:space="0" w:color="auto"/>
      </w:divBdr>
    </w:div>
    <w:div w:id="2103182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dra.lt" TargetMode="External"/><Relationship Id="rId13" Type="http://schemas.openxmlformats.org/officeDocument/2006/relationships/hyperlink" Target="https://www.sodra.lt/lt/finansiniu-ataskaitu-rinkiniai"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odra.lt/biudzeto-vykdymas-ir-finansines-ataskaito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dra.lt/lt/veikla/finansines-ir-biudzeto-vykdymo-ataskaito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odra.l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sodra.lt/lt/veikla/finansines-ir-biudzeto-vykdymo-ataskaitos" TargetMode="External"/><Relationship Id="rId14" Type="http://schemas.openxmlformats.org/officeDocument/2006/relationships/hyperlink" Target="https://www.sodra.lt/lt/situacijos/vadovu_darbotvark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F3050-7A30-42F2-A92F-4D79A7C4E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85FE1FEE</Template>
  <TotalTime>0</TotalTime>
  <Pages>17</Pages>
  <Words>4618</Words>
  <Characters>34243</Characters>
  <Application>Microsoft Office Word</Application>
  <DocSecurity>0</DocSecurity>
  <Lines>285</Lines>
  <Paragraphs>77</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38784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Zacharova</dc:creator>
  <cp:lastModifiedBy>Diana Stankevičienė</cp:lastModifiedBy>
  <cp:revision>2</cp:revision>
  <cp:lastPrinted>2001-05-09T14:13:00Z</cp:lastPrinted>
  <dcterms:created xsi:type="dcterms:W3CDTF">2022-01-04T08:30:00Z</dcterms:created>
  <dcterms:modified xsi:type="dcterms:W3CDTF">2022-01-04T08:30:00Z</dcterms:modified>
</cp:coreProperties>
</file>