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516" w:rsidRPr="007E6516" w:rsidRDefault="007E6516" w:rsidP="007E6516">
      <w:pPr>
        <w:jc w:val="center"/>
        <w:rPr>
          <w:rFonts w:ascii="Times New Roman" w:hAnsi="Times New Roman" w:cs="Times New Roman"/>
          <w:b/>
          <w:bCs/>
        </w:rPr>
      </w:pPr>
      <w:r w:rsidRPr="007E6516">
        <w:rPr>
          <w:rFonts w:ascii="Times New Roman" w:hAnsi="Times New Roman" w:cs="Times New Roman"/>
          <w:b/>
          <w:bCs/>
        </w:rPr>
        <w:t>VALSTYBINIO SOCIALINIO DRAUDIMO FONDO ADMINISTRAVIMO ĮSTAIGŲ 202</w:t>
      </w:r>
      <w:r>
        <w:rPr>
          <w:rFonts w:ascii="Times New Roman" w:hAnsi="Times New Roman" w:cs="Times New Roman"/>
          <w:b/>
          <w:bCs/>
        </w:rPr>
        <w:t>3</w:t>
      </w:r>
      <w:r w:rsidRPr="007E6516">
        <w:rPr>
          <w:rFonts w:ascii="Times New Roman" w:hAnsi="Times New Roman" w:cs="Times New Roman"/>
          <w:b/>
          <w:bCs/>
        </w:rPr>
        <w:t>–202</w:t>
      </w:r>
      <w:r>
        <w:rPr>
          <w:rFonts w:ascii="Times New Roman" w:hAnsi="Times New Roman" w:cs="Times New Roman"/>
          <w:b/>
          <w:bCs/>
        </w:rPr>
        <w:t>5</w:t>
      </w:r>
      <w:r w:rsidRPr="007E6516">
        <w:rPr>
          <w:rFonts w:ascii="Times New Roman" w:hAnsi="Times New Roman" w:cs="Times New Roman"/>
          <w:b/>
          <w:bCs/>
        </w:rPr>
        <w:t xml:space="preserve"> M. KORUPCIJOS PREVENCIJOS PROGRAMOS ĮGYVENDINIMO 202</w:t>
      </w:r>
      <w:r>
        <w:rPr>
          <w:rFonts w:ascii="Times New Roman" w:hAnsi="Times New Roman" w:cs="Times New Roman"/>
          <w:b/>
          <w:bCs/>
        </w:rPr>
        <w:t>3</w:t>
      </w:r>
      <w:r w:rsidRPr="007E6516">
        <w:rPr>
          <w:rFonts w:ascii="Times New Roman" w:hAnsi="Times New Roman" w:cs="Times New Roman"/>
          <w:b/>
          <w:bCs/>
        </w:rPr>
        <w:t xml:space="preserve"> METŲ PRIEMONIŲ PLANO VYKDYMO REZULTATAI</w:t>
      </w:r>
    </w:p>
    <w:tbl>
      <w:tblPr>
        <w:tblStyle w:val="Lentelstinklelis"/>
        <w:tblW w:w="15163" w:type="dxa"/>
        <w:tblLook w:val="04A0" w:firstRow="1" w:lastRow="0" w:firstColumn="1" w:lastColumn="0" w:noHBand="0" w:noVBand="1"/>
      </w:tblPr>
      <w:tblGrid>
        <w:gridCol w:w="675"/>
        <w:gridCol w:w="3715"/>
        <w:gridCol w:w="3197"/>
        <w:gridCol w:w="1561"/>
        <w:gridCol w:w="2320"/>
        <w:gridCol w:w="3695"/>
      </w:tblGrid>
      <w:tr w:rsidR="00701017" w:rsidRPr="00310945" w:rsidTr="004A285E">
        <w:tc>
          <w:tcPr>
            <w:tcW w:w="675"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Eil. Nr.</w:t>
            </w:r>
          </w:p>
        </w:tc>
        <w:tc>
          <w:tcPr>
            <w:tcW w:w="3715"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Problema, rizika</w:t>
            </w:r>
          </w:p>
        </w:tc>
        <w:tc>
          <w:tcPr>
            <w:tcW w:w="3197"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Sprendimo, valdymo būdas</w:t>
            </w:r>
          </w:p>
        </w:tc>
        <w:tc>
          <w:tcPr>
            <w:tcW w:w="1561"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Vykdytojas</w:t>
            </w:r>
          </w:p>
        </w:tc>
        <w:tc>
          <w:tcPr>
            <w:tcW w:w="2320"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Įgyvendinimo terminas</w:t>
            </w:r>
          </w:p>
        </w:tc>
        <w:tc>
          <w:tcPr>
            <w:tcW w:w="3695"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Įgyvendinimo vertinimo kriterijai</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 GERESNIS ADMINISTRAVIMAS IR KONTROLĖS UŽTIKRINIMAS</w:t>
            </w:r>
          </w:p>
        </w:tc>
      </w:tr>
      <w:tr w:rsidR="009F5EB7" w:rsidRPr="00310945" w:rsidTr="004A285E">
        <w:tc>
          <w:tcPr>
            <w:tcW w:w="15163" w:type="dxa"/>
            <w:gridSpan w:val="6"/>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b/>
              </w:rPr>
              <w:t>Tikslas</w:t>
            </w:r>
            <w:r w:rsidRPr="00310945">
              <w:rPr>
                <w:rFonts w:ascii="Times New Roman" w:hAnsi="Times New Roman" w:cs="Times New Roman"/>
              </w:rPr>
              <w:t xml:space="preserve"> – nustatyti ir pašalinti teisės aktų, procedūrų spragas, dėl kurių gali atsirasti sąlygos korupcijai, užtikrinti efektyvų kontrolės priemonių taikymą.</w:t>
            </w:r>
          </w:p>
          <w:p w:rsidR="009F5EB7" w:rsidRPr="00310945" w:rsidRDefault="009F5EB7" w:rsidP="004A285E">
            <w:pPr>
              <w:jc w:val="both"/>
              <w:rPr>
                <w:rFonts w:ascii="Times New Roman" w:hAnsi="Times New Roman" w:cs="Times New Roman"/>
              </w:rPr>
            </w:pPr>
          </w:p>
          <w:p w:rsidR="009F5EB7" w:rsidRPr="00310945" w:rsidRDefault="009F5EB7" w:rsidP="004A285E">
            <w:pPr>
              <w:jc w:val="both"/>
              <w:rPr>
                <w:rFonts w:ascii="Times New Roman" w:hAnsi="Times New Roman" w:cs="Times New Roman"/>
              </w:rPr>
            </w:pPr>
            <w:r w:rsidRPr="00310945">
              <w:rPr>
                <w:rFonts w:ascii="Times New Roman" w:hAnsi="Times New Roman" w:cs="Times New Roman"/>
                <w:b/>
              </w:rPr>
              <w:t>Tikslo rezultato kriterijai</w:t>
            </w:r>
            <w:r w:rsidRPr="00310945">
              <w:rPr>
                <w:rFonts w:ascii="Times New Roman" w:hAnsi="Times New Roman" w:cs="Times New Roman"/>
              </w:rPr>
              <w:t>:</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1. Fondo administravimo įstaigose vykdoma koordinuota ir į konkrečius rezultatus orientuota korupcijos ir kitų pažeidimų prevencija, įgyvendinamos skaidrumą didinančios iniciatyvos.</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2. 85 proc. Fondo administravimo įstaigų darbuotojų pasiryžę pranešti apie Fondo administravimo įstaigoje daromus, padarytus ar rengiamus padaryti pažeidimus.</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Fondo administravimo įstaigose taikomos korupcijai atsparios aplinkos kūrimo priemonės gali būti nepakankamos, kad sukurti korupcijai atsparią aplinką.</w:t>
            </w:r>
          </w:p>
        </w:tc>
        <w:tc>
          <w:tcPr>
            <w:tcW w:w="3197" w:type="dxa"/>
          </w:tcPr>
          <w:p w:rsidR="009F5EB7" w:rsidRPr="00310945" w:rsidRDefault="009F5EB7" w:rsidP="009F5EB7">
            <w:pPr>
              <w:pStyle w:val="Sraopastraipa"/>
              <w:numPr>
                <w:ilvl w:val="1"/>
                <w:numId w:val="6"/>
              </w:numPr>
              <w:tabs>
                <w:tab w:val="left" w:pos="502"/>
              </w:tabs>
              <w:spacing w:after="0" w:line="240" w:lineRule="auto"/>
              <w:ind w:left="77" w:firstLine="0"/>
              <w:jc w:val="both"/>
              <w:rPr>
                <w:rFonts w:ascii="Times New Roman" w:hAnsi="Times New Roman" w:cs="Times New Roman"/>
              </w:rPr>
            </w:pPr>
            <w:r w:rsidRPr="00310945">
              <w:rPr>
                <w:rFonts w:ascii="Times New Roman" w:hAnsi="Times New Roman" w:cs="Times New Roman"/>
              </w:rPr>
              <w:t>Atsparumo korupcijai lygio (AKL) nustatymas</w:t>
            </w:r>
            <w:r w:rsidR="00F4624D">
              <w:rPr>
                <w:rFonts w:ascii="Times New Roman" w:hAnsi="Times New Roman" w:cs="Times New Roman"/>
              </w:rPr>
              <w:t>.</w:t>
            </w:r>
          </w:p>
        </w:tc>
        <w:tc>
          <w:tcPr>
            <w:tcW w:w="1561" w:type="dxa"/>
          </w:tcPr>
          <w:p w:rsidR="009F5EB7" w:rsidRPr="00310945" w:rsidRDefault="00701017" w:rsidP="00F4624D">
            <w:pPr>
              <w:jc w:val="center"/>
              <w:rPr>
                <w:rFonts w:ascii="Times New Roman" w:hAnsi="Times New Roman" w:cs="Times New Roman"/>
              </w:rPr>
            </w:pPr>
            <w:r>
              <w:rPr>
                <w:rFonts w:ascii="Times New Roman" w:hAnsi="Times New Roman" w:cs="Times New Roman"/>
              </w:rPr>
              <w:t xml:space="preserve">Fondo valdybos </w:t>
            </w:r>
            <w:r w:rsidR="009F5EB7" w:rsidRPr="00310945">
              <w:rPr>
                <w:rFonts w:ascii="Times New Roman" w:hAnsi="Times New Roman" w:cs="Times New Roman"/>
              </w:rPr>
              <w:t>V</w:t>
            </w:r>
            <w:r>
              <w:rPr>
                <w:rFonts w:ascii="Times New Roman" w:hAnsi="Times New Roman" w:cs="Times New Roman"/>
              </w:rPr>
              <w:t>eiklos stebėsenos ir kontrolės skyrius (toliau – V</w:t>
            </w:r>
            <w:r w:rsidR="009F5EB7" w:rsidRPr="00310945">
              <w:rPr>
                <w:rFonts w:ascii="Times New Roman" w:hAnsi="Times New Roman" w:cs="Times New Roman"/>
              </w:rPr>
              <w:t>SKS</w:t>
            </w:r>
            <w:r>
              <w:rPr>
                <w:rFonts w:ascii="Times New Roman" w:hAnsi="Times New Roman" w:cs="Times New Roman"/>
              </w:rPr>
              <w:t>)</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Lietuvos Respublikos Vyriausybei patvirtinus AKL nustatymo metodiką, atsižvelgiant į AKL nustatymo metodikoje nurodytus terminus</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Nustatyta, ar Fondo valdyba imasi pakankamai veiksmų kuriant korupcijai atsparią aplinką ir, esant poreikiui, pateikti pasiūlymai dėl reikiamų priemonių diegimo Fondo administravimo įstaigose.</w:t>
            </w:r>
          </w:p>
        </w:tc>
      </w:tr>
      <w:tr w:rsidR="00701017" w:rsidRPr="00310945" w:rsidTr="004A285E">
        <w:tc>
          <w:tcPr>
            <w:tcW w:w="675" w:type="dxa"/>
            <w:vMerge w:val="restart"/>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Vis dar pasitaiko atvejų, kai Fondo administravimo įstaigų darbuotojai, nevykdo arba netinkamai vykdo Lietuvos Respublikos viešųjų ir privačių interesų derinimo įstatymo (toliau – VPIDĮ) reikalavimus. Todėl būtina imtis aktyvių priemonių, kad būtų užtikrintas visų reikiamų deklaracijų pateikimas ir jų įvertinimas.</w:t>
            </w:r>
          </w:p>
        </w:tc>
        <w:tc>
          <w:tcPr>
            <w:tcW w:w="3197" w:type="dxa"/>
            <w:vMerge w:val="restart"/>
          </w:tcPr>
          <w:p w:rsidR="009F5EB7" w:rsidRPr="00310945" w:rsidRDefault="009F5EB7" w:rsidP="009F5EB7">
            <w:pPr>
              <w:pStyle w:val="Sraopastraipa"/>
              <w:numPr>
                <w:ilvl w:val="1"/>
                <w:numId w:val="7"/>
              </w:numPr>
              <w:tabs>
                <w:tab w:val="left" w:pos="502"/>
              </w:tabs>
              <w:spacing w:after="0" w:line="240" w:lineRule="auto"/>
              <w:ind w:left="0" w:firstLine="77"/>
              <w:jc w:val="both"/>
              <w:rPr>
                <w:rFonts w:ascii="Times New Roman" w:hAnsi="Times New Roman" w:cs="Times New Roman"/>
              </w:rPr>
            </w:pPr>
            <w:r w:rsidRPr="00310945">
              <w:rPr>
                <w:rFonts w:ascii="Times New Roman" w:hAnsi="Times New Roman" w:cs="Times New Roman"/>
              </w:rPr>
              <w:t>Vykdyti nuolatinę privačių interesų deklaracijų pateikimo ir atnaujinimo kontrolę, siekiant  valstybinėje tarnyboje dirbančių asmenų viešųjų ir privačių interesų suderinamumo, užtikrinant, kad sprendimai būtų priimami nešališkai, pirmenybę teikiant viešiesiems interesams.</w:t>
            </w: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VSKS</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Kasmet</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Peržiūrėti ir įvertinti visų (</w:t>
            </w:r>
            <w:r w:rsidRPr="00310945">
              <w:rPr>
                <w:rFonts w:ascii="Times New Roman" w:hAnsi="Times New Roman" w:cs="Times New Roman"/>
                <w:lang w:val="en-US"/>
              </w:rPr>
              <w:t>100 proc.)</w:t>
            </w:r>
            <w:r w:rsidRPr="00310945">
              <w:rPr>
                <w:rFonts w:ascii="Times New Roman" w:hAnsi="Times New Roman" w:cs="Times New Roman"/>
              </w:rPr>
              <w:t xml:space="preserve"> privalančių deklaruoti Fondo valdybos darbuotojų privačių interesų deklaracijose pateikti duomenys, pateikti siūlymai dėl nustatytų neatitikčių šalinimo.</w:t>
            </w:r>
          </w:p>
        </w:tc>
      </w:tr>
      <w:tr w:rsidR="00701017" w:rsidRPr="00310945" w:rsidTr="004A285E">
        <w:tc>
          <w:tcPr>
            <w:tcW w:w="675" w:type="dxa"/>
            <w:vMerge/>
          </w:tcPr>
          <w:p w:rsidR="009F5EB7" w:rsidRPr="00310945" w:rsidRDefault="009F5EB7" w:rsidP="004A285E">
            <w:pPr>
              <w:jc w:val="both"/>
              <w:rPr>
                <w:rFonts w:ascii="Times New Roman" w:hAnsi="Times New Roman" w:cs="Times New Roman"/>
              </w:rPr>
            </w:pPr>
          </w:p>
        </w:tc>
        <w:tc>
          <w:tcPr>
            <w:tcW w:w="3715" w:type="dxa"/>
            <w:vMerge/>
          </w:tcPr>
          <w:p w:rsidR="009F5EB7" w:rsidRPr="00310945" w:rsidRDefault="009F5EB7" w:rsidP="004A285E">
            <w:pPr>
              <w:jc w:val="both"/>
              <w:rPr>
                <w:rFonts w:ascii="Times New Roman" w:hAnsi="Times New Roman" w:cs="Times New Roman"/>
              </w:rPr>
            </w:pPr>
          </w:p>
        </w:tc>
        <w:tc>
          <w:tcPr>
            <w:tcW w:w="3197" w:type="dxa"/>
            <w:vMerge/>
          </w:tcPr>
          <w:p w:rsidR="009F5EB7" w:rsidRPr="00310945" w:rsidRDefault="009F5EB7" w:rsidP="004A285E">
            <w:pPr>
              <w:jc w:val="both"/>
              <w:rPr>
                <w:rFonts w:ascii="Times New Roman" w:hAnsi="Times New Roman" w:cs="Times New Roman"/>
              </w:rPr>
            </w:pP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Teritoriniai skyriai</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Kasmet</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Peržiūrėti ir įvertinti visų (</w:t>
            </w:r>
            <w:r w:rsidRPr="00310945">
              <w:rPr>
                <w:rFonts w:ascii="Times New Roman" w:hAnsi="Times New Roman" w:cs="Times New Roman"/>
                <w:lang w:val="en-US"/>
              </w:rPr>
              <w:t>100 proc.)</w:t>
            </w:r>
            <w:r w:rsidRPr="00310945">
              <w:rPr>
                <w:rFonts w:ascii="Times New Roman" w:hAnsi="Times New Roman" w:cs="Times New Roman"/>
              </w:rPr>
              <w:t xml:space="preserve"> privalančių deklaruoti teritorinio skyriaus darbuotojų privačių interesų deklaracijose pateikti duomenys, pateikti siūlymai dėl nustatytų neatitikčių šalinimo.</w:t>
            </w:r>
          </w:p>
        </w:tc>
      </w:tr>
      <w:tr w:rsidR="00463A48" w:rsidRPr="00310945" w:rsidTr="00463A48">
        <w:tc>
          <w:tcPr>
            <w:tcW w:w="15163" w:type="dxa"/>
            <w:gridSpan w:val="6"/>
          </w:tcPr>
          <w:p w:rsidR="000E3F3D" w:rsidRPr="00310945" w:rsidRDefault="00817B71" w:rsidP="00817B71">
            <w:pPr>
              <w:jc w:val="both"/>
              <w:rPr>
                <w:rFonts w:ascii="Times New Roman" w:hAnsi="Times New Roman" w:cs="Times New Roman"/>
              </w:rPr>
            </w:pPr>
            <w:r w:rsidRPr="00817B71">
              <w:rPr>
                <w:rFonts w:ascii="Times New Roman" w:hAnsi="Times New Roman" w:cs="Times New Roman"/>
                <w:b/>
              </w:rPr>
              <w:t>Vykdoma</w:t>
            </w:r>
            <w:r>
              <w:rPr>
                <w:rFonts w:ascii="Times New Roman" w:hAnsi="Times New Roman" w:cs="Times New Roman"/>
              </w:rPr>
              <w:t>. P</w:t>
            </w:r>
            <w:r w:rsidR="00463A48" w:rsidRPr="00463A48">
              <w:rPr>
                <w:rFonts w:ascii="Times New Roman" w:hAnsi="Times New Roman" w:cs="Times New Roman"/>
              </w:rPr>
              <w:t xml:space="preserve">rivalančių deklaruoti </w:t>
            </w:r>
            <w:r>
              <w:rPr>
                <w:rFonts w:ascii="Times New Roman" w:hAnsi="Times New Roman" w:cs="Times New Roman"/>
              </w:rPr>
              <w:t>Fondo administravimo įstaigų</w:t>
            </w:r>
            <w:r w:rsidR="00463A48" w:rsidRPr="00463A48">
              <w:rPr>
                <w:rFonts w:ascii="Times New Roman" w:hAnsi="Times New Roman" w:cs="Times New Roman"/>
              </w:rPr>
              <w:t xml:space="preserve"> darbuotojų privačių interesų deklaracijose pateikti duomenys 100 proc. patikrinami pradėjus eiti pareigas. Kadangi  PINREG sistema automatiškai informuoja apie deklaracijos pateikimą, gavus pranešimą apie PID patikslinimą/pakeitimą, patikrinami duomenys naujai pateiktoje deklaracijoje.</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Gali būti nenustatyti korupcijos pasireiškimo rizikos veiksniai, sudarantys sąlygas pasireikšti </w:t>
            </w:r>
            <w:r w:rsidRPr="00310945">
              <w:rPr>
                <w:rFonts w:ascii="Times New Roman" w:hAnsi="Times New Roman" w:cs="Times New Roman"/>
              </w:rPr>
              <w:lastRenderedPageBreak/>
              <w:t>korupcijai, taip pat pasielgti nesąžiningai, neteisingai, neskaidriai, neobjektyviai</w:t>
            </w:r>
            <w:r w:rsidR="00F4624D">
              <w:rPr>
                <w:rFonts w:ascii="Times New Roman" w:hAnsi="Times New Roman" w:cs="Times New Roman"/>
              </w:rPr>
              <w:t>.</w:t>
            </w:r>
          </w:p>
        </w:tc>
        <w:tc>
          <w:tcPr>
            <w:tcW w:w="3197" w:type="dxa"/>
          </w:tcPr>
          <w:p w:rsidR="009F5EB7" w:rsidRPr="00310945" w:rsidRDefault="009F5EB7" w:rsidP="00357505">
            <w:pPr>
              <w:tabs>
                <w:tab w:val="left" w:pos="321"/>
                <w:tab w:val="left" w:pos="463"/>
              </w:tabs>
              <w:jc w:val="both"/>
              <w:rPr>
                <w:rFonts w:ascii="Times New Roman" w:hAnsi="Times New Roman" w:cs="Times New Roman"/>
              </w:rPr>
            </w:pPr>
            <w:r w:rsidRPr="00310945">
              <w:rPr>
                <w:rFonts w:ascii="Times New Roman" w:hAnsi="Times New Roman" w:cs="Times New Roman"/>
              </w:rPr>
              <w:lastRenderedPageBreak/>
              <w:t xml:space="preserve">1.3. Atlikti korupcijos pasireiškimo tikimybės nustatymą socialinio draudimo pensijų, </w:t>
            </w:r>
            <w:r w:rsidRPr="00310945">
              <w:rPr>
                <w:rFonts w:ascii="Times New Roman" w:hAnsi="Times New Roman" w:cs="Times New Roman"/>
              </w:rPr>
              <w:lastRenderedPageBreak/>
              <w:t>šalpos išmokų, pensijos priemokų bei vienišo asmens išmokų skyrimo ir mokėjimo srityje</w:t>
            </w:r>
            <w:r w:rsidR="00F4624D">
              <w:rPr>
                <w:rFonts w:ascii="Times New Roman" w:hAnsi="Times New Roman" w:cs="Times New Roman"/>
              </w:rPr>
              <w:t>.</w:t>
            </w: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lastRenderedPageBreak/>
              <w:t>VSKS,</w:t>
            </w:r>
          </w:p>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Teritoriniai skyriai</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 xml:space="preserve">Kasmet III </w:t>
            </w:r>
            <w:proofErr w:type="spellStart"/>
            <w:r w:rsidRPr="00310945">
              <w:rPr>
                <w:rFonts w:ascii="Times New Roman" w:hAnsi="Times New Roman" w:cs="Times New Roman"/>
              </w:rPr>
              <w:t>ketv</w:t>
            </w:r>
            <w:proofErr w:type="spellEnd"/>
            <w:r w:rsidRPr="00310945">
              <w:rPr>
                <w:rFonts w:ascii="Times New Roman" w:hAnsi="Times New Roman" w:cs="Times New Roman"/>
              </w:rPr>
              <w:t>.</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Numatytos korupcijos pasireiškimo rizikos veiksnių valdymo priemonės, skirtos teisinio reguliavimo ir </w:t>
            </w:r>
            <w:r w:rsidRPr="00310945">
              <w:rPr>
                <w:rFonts w:ascii="Times New Roman" w:hAnsi="Times New Roman" w:cs="Times New Roman"/>
              </w:rPr>
              <w:lastRenderedPageBreak/>
              <w:t>administravimo procedūrų skaidrumui užtikrinti</w:t>
            </w:r>
            <w:r w:rsidR="00F4624D">
              <w:rPr>
                <w:rFonts w:ascii="Times New Roman" w:hAnsi="Times New Roman" w:cs="Times New Roman"/>
              </w:rPr>
              <w:t>.</w:t>
            </w:r>
          </w:p>
        </w:tc>
      </w:tr>
      <w:tr w:rsidR="00316587" w:rsidRPr="00310945" w:rsidTr="00BB0B4B">
        <w:tc>
          <w:tcPr>
            <w:tcW w:w="15163" w:type="dxa"/>
            <w:gridSpan w:val="6"/>
          </w:tcPr>
          <w:p w:rsidR="00316587" w:rsidRPr="00310945" w:rsidRDefault="00316587" w:rsidP="00316587">
            <w:pPr>
              <w:jc w:val="both"/>
              <w:rPr>
                <w:rFonts w:ascii="Times New Roman" w:hAnsi="Times New Roman" w:cs="Times New Roman"/>
              </w:rPr>
            </w:pPr>
            <w:r w:rsidRPr="00316587">
              <w:rPr>
                <w:rFonts w:ascii="Times New Roman" w:hAnsi="Times New Roman" w:cs="Times New Roman"/>
                <w:b/>
              </w:rPr>
              <w:lastRenderedPageBreak/>
              <w:t>Vykdoma</w:t>
            </w:r>
            <w:r>
              <w:rPr>
                <w:rFonts w:ascii="Times New Roman" w:hAnsi="Times New Roman" w:cs="Times New Roman"/>
              </w:rPr>
              <w:t>. Atliktas</w:t>
            </w:r>
            <w:r w:rsidRPr="00310945">
              <w:rPr>
                <w:rFonts w:ascii="Times New Roman" w:hAnsi="Times New Roman" w:cs="Times New Roman"/>
              </w:rPr>
              <w:t xml:space="preserve"> korupcijos pasireiškimo tikimybės nustatym</w:t>
            </w:r>
            <w:r>
              <w:rPr>
                <w:rFonts w:ascii="Times New Roman" w:hAnsi="Times New Roman" w:cs="Times New Roman"/>
              </w:rPr>
              <w:t>as</w:t>
            </w:r>
            <w:r w:rsidRPr="00310945">
              <w:rPr>
                <w:rFonts w:ascii="Times New Roman" w:hAnsi="Times New Roman" w:cs="Times New Roman"/>
              </w:rPr>
              <w:t xml:space="preserve"> socialinio draudimo pensijų, šalpos išmokų, pensijos priemokų bei vienišo asmens išmokų skyrimo ir mokėjimo srityje</w:t>
            </w:r>
            <w:r>
              <w:rPr>
                <w:rFonts w:ascii="Times New Roman" w:hAnsi="Times New Roman" w:cs="Times New Roman"/>
              </w:rPr>
              <w:t xml:space="preserve">, parengtas korupcijos pasireiškimo išvados projektas, identifikuoti rizikos veiksniai, pasiūlytos rizikos valdymo priemonės. </w:t>
            </w:r>
            <w:r w:rsidR="00C80750">
              <w:rPr>
                <w:rFonts w:ascii="Times New Roman" w:hAnsi="Times New Roman" w:cs="Times New Roman"/>
              </w:rPr>
              <w:t>Išvados projektas derinamas su atsakingais asmenimis</w:t>
            </w:r>
            <w:r>
              <w:rPr>
                <w:rFonts w:ascii="Times New Roman" w:hAnsi="Times New Roman" w:cs="Times New Roman"/>
              </w:rPr>
              <w:t>.</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Neautomatizuota autentifikuotiems asmenims pažymų išdavimo elektroninė operacija, kad fiziniams asmenims galima būtų išduoti pažymas naudojant elektroninį spaudą, todėl gali būti nepagrįstai ilgai klientams teikiamos pažymų išdavimo paslaugos</w:t>
            </w:r>
          </w:p>
        </w:tc>
        <w:tc>
          <w:tcPr>
            <w:tcW w:w="3197" w:type="dxa"/>
          </w:tcPr>
          <w:p w:rsidR="009F5EB7" w:rsidRPr="00310945" w:rsidRDefault="009F5EB7" w:rsidP="00357505">
            <w:pPr>
              <w:tabs>
                <w:tab w:val="left" w:pos="406"/>
              </w:tabs>
              <w:jc w:val="both"/>
              <w:rPr>
                <w:rFonts w:ascii="Times New Roman" w:hAnsi="Times New Roman" w:cs="Times New Roman"/>
                <w:lang w:eastAsia="lt-LT"/>
              </w:rPr>
            </w:pPr>
            <w:r w:rsidRPr="00310945">
              <w:rPr>
                <w:rFonts w:ascii="Times New Roman" w:hAnsi="Times New Roman" w:cs="Times New Roman"/>
              </w:rPr>
              <w:t>1.</w:t>
            </w:r>
            <w:r>
              <w:rPr>
                <w:rFonts w:ascii="Times New Roman" w:hAnsi="Times New Roman" w:cs="Times New Roman"/>
              </w:rPr>
              <w:t>4</w:t>
            </w:r>
            <w:r w:rsidRPr="00310945">
              <w:rPr>
                <w:rFonts w:ascii="Times New Roman" w:hAnsi="Times New Roman" w:cs="Times New Roman"/>
              </w:rPr>
              <w:t>. Integruotos elektroninių dokumentų sudarymo ir tikrinimo platformos apimtyje realizuoti galimybę uždėti elektroninį spaudą ant dokumento</w:t>
            </w:r>
            <w:r w:rsidR="00F4624D">
              <w:rPr>
                <w:rFonts w:ascii="Times New Roman" w:hAnsi="Times New Roman" w:cs="Times New Roman"/>
              </w:rPr>
              <w:t>.</w:t>
            </w: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Informacinės sistemos plėtros skyrius (ISPS)</w:t>
            </w:r>
          </w:p>
          <w:p w:rsidR="009F5EB7" w:rsidRPr="00310945" w:rsidRDefault="009F5EB7" w:rsidP="00F4624D">
            <w:pPr>
              <w:jc w:val="center"/>
              <w:rPr>
                <w:rFonts w:ascii="Times New Roman" w:hAnsi="Times New Roman" w:cs="Times New Roman"/>
                <w:lang w:eastAsia="lt-LT"/>
              </w:rPr>
            </w:pPr>
          </w:p>
        </w:tc>
        <w:tc>
          <w:tcPr>
            <w:tcW w:w="2320" w:type="dxa"/>
          </w:tcPr>
          <w:p w:rsidR="009F5EB7" w:rsidRPr="00310945" w:rsidRDefault="009F5EB7" w:rsidP="008D7B80">
            <w:pPr>
              <w:jc w:val="center"/>
              <w:rPr>
                <w:rFonts w:ascii="Times New Roman" w:hAnsi="Times New Roman" w:cs="Times New Roman"/>
                <w:lang w:eastAsia="lt-LT"/>
              </w:rPr>
            </w:pPr>
            <w:r w:rsidRPr="00310945">
              <w:rPr>
                <w:rFonts w:ascii="Times New Roman" w:hAnsi="Times New Roman" w:cs="Times New Roman"/>
              </w:rPr>
              <w:t xml:space="preserve">iki 2023 m. </w:t>
            </w:r>
            <w:r w:rsidR="008D7B80">
              <w:rPr>
                <w:rFonts w:ascii="Times New Roman" w:hAnsi="Times New Roman" w:cs="Times New Roman"/>
              </w:rPr>
              <w:t>gruodžio</w:t>
            </w:r>
            <w:r w:rsidRPr="00310945">
              <w:rPr>
                <w:rFonts w:ascii="Times New Roman" w:hAnsi="Times New Roman" w:cs="Times New Roman"/>
              </w:rPr>
              <w:t xml:space="preserve"> 3</w:t>
            </w:r>
            <w:r w:rsidR="008D7B80">
              <w:rPr>
                <w:rFonts w:ascii="Times New Roman" w:hAnsi="Times New Roman" w:cs="Times New Roman"/>
              </w:rPr>
              <w:t>1</w:t>
            </w:r>
            <w:r w:rsidRPr="00310945">
              <w:rPr>
                <w:rFonts w:ascii="Times New Roman" w:hAnsi="Times New Roman" w:cs="Times New Roman"/>
              </w:rPr>
              <w:t xml:space="preserve"> d.</w:t>
            </w:r>
          </w:p>
        </w:tc>
        <w:tc>
          <w:tcPr>
            <w:tcW w:w="3695" w:type="dxa"/>
          </w:tcPr>
          <w:p w:rsidR="009F5EB7" w:rsidRPr="00310945" w:rsidRDefault="009F5EB7" w:rsidP="004A285E">
            <w:pPr>
              <w:jc w:val="both"/>
              <w:rPr>
                <w:rFonts w:ascii="Times New Roman" w:hAnsi="Times New Roman" w:cs="Times New Roman"/>
                <w:lang w:eastAsia="lt-LT"/>
              </w:rPr>
            </w:pPr>
            <w:r w:rsidRPr="00310945">
              <w:rPr>
                <w:rFonts w:ascii="Times New Roman" w:hAnsi="Times New Roman" w:cs="Times New Roman"/>
              </w:rPr>
              <w:t>Sukurta ir įdiegta</w:t>
            </w:r>
            <w:r w:rsidRPr="00310945">
              <w:rPr>
                <w:rFonts w:ascii="Times New Roman" w:hAnsi="Times New Roman" w:cs="Times New Roman"/>
                <w:lang w:val="en-US"/>
              </w:rPr>
              <w:t xml:space="preserve"> </w:t>
            </w:r>
            <w:r w:rsidRPr="00310945">
              <w:rPr>
                <w:rFonts w:ascii="Times New Roman" w:hAnsi="Times New Roman" w:cs="Times New Roman"/>
              </w:rPr>
              <w:t>Integruota elektroninių dokumentų sudarymo ir tikrinimo platforma, kurioje realizuotas naujas elektroninio spaudo naudojimo funkcionalumas – elektroninio spaudo ant dokumento uždėjimo paslauga, paslaugos teikiamos operatyviai</w:t>
            </w:r>
            <w:r w:rsidR="00F4624D">
              <w:rPr>
                <w:rFonts w:ascii="Times New Roman" w:hAnsi="Times New Roman" w:cs="Times New Roman"/>
              </w:rPr>
              <w:t>.</w:t>
            </w:r>
          </w:p>
        </w:tc>
      </w:tr>
      <w:tr w:rsidR="000F5D03" w:rsidRPr="00310945" w:rsidTr="003550A8">
        <w:tc>
          <w:tcPr>
            <w:tcW w:w="15163" w:type="dxa"/>
            <w:gridSpan w:val="6"/>
          </w:tcPr>
          <w:p w:rsidR="000F5D03" w:rsidRPr="00310945" w:rsidRDefault="000F5D03" w:rsidP="000738D3">
            <w:pPr>
              <w:spacing w:line="252" w:lineRule="auto"/>
              <w:jc w:val="both"/>
              <w:rPr>
                <w:rFonts w:ascii="Times New Roman" w:hAnsi="Times New Roman" w:cs="Times New Roman"/>
              </w:rPr>
            </w:pPr>
            <w:r w:rsidRPr="000738D3">
              <w:rPr>
                <w:rFonts w:ascii="Times New Roman" w:hAnsi="Times New Roman" w:cs="Times New Roman"/>
                <w:b/>
                <w:bCs/>
              </w:rPr>
              <w:t>Įgyvendinta</w:t>
            </w:r>
            <w:r w:rsidRPr="000738D3">
              <w:rPr>
                <w:rFonts w:ascii="Times New Roman" w:hAnsi="Times New Roman" w:cs="Times New Roman"/>
              </w:rPr>
              <w:t>.</w:t>
            </w:r>
            <w:r w:rsidR="000738D3" w:rsidRPr="000738D3">
              <w:rPr>
                <w:rFonts w:ascii="Times New Roman" w:hAnsi="Times New Roman" w:cs="Times New Roman"/>
              </w:rPr>
              <w:t xml:space="preserve"> </w:t>
            </w:r>
            <w:r w:rsidRPr="000738D3">
              <w:rPr>
                <w:rFonts w:ascii="Times New Roman" w:hAnsi="Times New Roman" w:cs="Times New Roman"/>
              </w:rPr>
              <w:t>Integruota elektroninių dokumentų sudarymo ir tikrinimo platforma, kurios apimtyje realizuotas elektroninio spaudo uždėjimo ant dokumento funkcionalumas, sukurta ir įdiegta 2023 m. balandžio mėn.</w:t>
            </w:r>
            <w:r w:rsidR="000738D3" w:rsidRPr="000738D3">
              <w:rPr>
                <w:rFonts w:ascii="Times New Roman" w:hAnsi="Times New Roman" w:cs="Times New Roman"/>
              </w:rPr>
              <w:t xml:space="preserve"> </w:t>
            </w:r>
            <w:r w:rsidRPr="000738D3">
              <w:rPr>
                <w:rFonts w:ascii="Times New Roman" w:hAnsi="Times New Roman" w:cs="Times New Roman"/>
                <w:i/>
                <w:iCs/>
              </w:rPr>
              <w:t>El. spaudo uždėjimo ant dokumento paslaugas operatyviai teikti bus galima tik įsigijus kvalifikuoto el. spaudo raktų ir sertifikatų įrangą ir ją bei Fondo valdybos IS taikomąsias sistemas, formuojančias dokumentus, ant kurių būtų dedamas el. spaudas, integravus su Integruota elektroninių dokumentų sudarymo ir tikrinimo platforma</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Skundų kaupimas ir stebėsena gali formuoti institucijos ir klientų dialogą.  Skundus tikslinga naudoti kaip svarbią informaciją, padedančią išskirti sistemines problemas, darančias žalą įstaigai ar klientams.</w:t>
            </w:r>
          </w:p>
        </w:tc>
        <w:tc>
          <w:tcPr>
            <w:tcW w:w="3197" w:type="dxa"/>
          </w:tcPr>
          <w:p w:rsidR="009F5EB7" w:rsidRPr="00310945" w:rsidRDefault="009F5EB7" w:rsidP="00357505">
            <w:pPr>
              <w:tabs>
                <w:tab w:val="left" w:pos="406"/>
              </w:tabs>
              <w:jc w:val="both"/>
              <w:rPr>
                <w:rFonts w:ascii="Times New Roman" w:hAnsi="Times New Roman" w:cs="Times New Roman"/>
              </w:rPr>
            </w:pPr>
            <w:r w:rsidRPr="00310945">
              <w:rPr>
                <w:rFonts w:ascii="Times New Roman" w:hAnsi="Times New Roman" w:cs="Times New Roman"/>
              </w:rPr>
              <w:t>1.</w:t>
            </w:r>
            <w:r>
              <w:rPr>
                <w:rFonts w:ascii="Times New Roman" w:hAnsi="Times New Roman" w:cs="Times New Roman"/>
              </w:rPr>
              <w:t>5</w:t>
            </w:r>
            <w:r w:rsidRPr="00310945">
              <w:rPr>
                <w:rFonts w:ascii="Times New Roman" w:hAnsi="Times New Roman" w:cs="Times New Roman"/>
              </w:rPr>
              <w:t>. Apibendrinti anoniminių pranešimų tyrimų rezultatus</w:t>
            </w:r>
            <w:r w:rsidR="00F4624D">
              <w:rPr>
                <w:rFonts w:ascii="Times New Roman" w:hAnsi="Times New Roman" w:cs="Times New Roman"/>
              </w:rPr>
              <w:t>.</w:t>
            </w: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VSKS</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Kasmet iki vasario 15 d.</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Išanalizavus gautus skundus, esant poreikiui bus suformuluoti pasiūlymai dėl Fondo administravimo įstaigų veiklos tobulinimo korupcijos prevencijos srityje, kad būtų užtikrinta sąžininga, skaidri, teisinga, objektyvi veikla</w:t>
            </w:r>
            <w:r w:rsidR="00F4624D">
              <w:rPr>
                <w:rFonts w:ascii="Times New Roman" w:hAnsi="Times New Roman" w:cs="Times New Roman"/>
              </w:rPr>
              <w:t>.</w:t>
            </w:r>
          </w:p>
        </w:tc>
      </w:tr>
      <w:tr w:rsidR="008A1D92" w:rsidRPr="00310945" w:rsidTr="00855EA6">
        <w:tc>
          <w:tcPr>
            <w:tcW w:w="15163" w:type="dxa"/>
            <w:gridSpan w:val="6"/>
          </w:tcPr>
          <w:p w:rsidR="006E69BA" w:rsidRPr="006E69BA" w:rsidRDefault="008A1D92" w:rsidP="006E69BA">
            <w:pPr>
              <w:jc w:val="both"/>
              <w:rPr>
                <w:rFonts w:ascii="Times New Roman" w:hAnsi="Times New Roman" w:cs="Times New Roman"/>
              </w:rPr>
            </w:pPr>
            <w:r w:rsidRPr="0043471B">
              <w:rPr>
                <w:rFonts w:ascii="Times New Roman" w:hAnsi="Times New Roman" w:cs="Times New Roman"/>
                <w:b/>
              </w:rPr>
              <w:t>Įvykdyta</w:t>
            </w:r>
            <w:r>
              <w:rPr>
                <w:rFonts w:ascii="Times New Roman" w:hAnsi="Times New Roman" w:cs="Times New Roman"/>
              </w:rPr>
              <w:t xml:space="preserve">. </w:t>
            </w:r>
            <w:r w:rsidR="0043471B" w:rsidRPr="00310945">
              <w:rPr>
                <w:rFonts w:ascii="Times New Roman" w:hAnsi="Times New Roman" w:cs="Times New Roman"/>
              </w:rPr>
              <w:t>Apibendrinti anoniminių pranešimų tyrimų r</w:t>
            </w:r>
            <w:r w:rsidR="0043471B">
              <w:rPr>
                <w:rFonts w:ascii="Times New Roman" w:hAnsi="Times New Roman" w:cs="Times New Roman"/>
              </w:rPr>
              <w:t xml:space="preserve">ezultatai: 2023 m. kovo 17 d. tarnybinis pranešimas Nr. 85-141. </w:t>
            </w:r>
            <w:r w:rsidR="006E69BA" w:rsidRPr="006E69BA">
              <w:rPr>
                <w:rFonts w:ascii="Times New Roman" w:hAnsi="Times New Roman" w:cs="Times New Roman"/>
              </w:rPr>
              <w:t xml:space="preserve">Per laikotarpį nuo 2021 m. spalio 1 d. iki 2022 m. gruodžio 31 d. specialiu Fondo valdybos elektroninio pašto adresu </w:t>
            </w:r>
            <w:r w:rsidR="006E69BA" w:rsidRPr="006E69BA">
              <w:rPr>
                <w:rFonts w:ascii="Times New Roman" w:hAnsi="Times New Roman" w:cs="Times New Roman"/>
                <w:b/>
                <w:bCs/>
              </w:rPr>
              <w:t>(</w:t>
            </w:r>
            <w:hyperlink r:id="rId8" w:history="1">
              <w:r w:rsidR="006E69BA" w:rsidRPr="006E69BA">
                <w:rPr>
                  <w:rStyle w:val="Hipersaitas"/>
                  <w:rFonts w:ascii="Times New Roman" w:hAnsi="Times New Roman" w:cs="Times New Roman"/>
                  <w:b/>
                  <w:bCs/>
                </w:rPr>
                <w:t>antikorupcija@sodra.lt</w:t>
              </w:r>
            </w:hyperlink>
            <w:r w:rsidR="006E69BA" w:rsidRPr="006E69BA">
              <w:rPr>
                <w:rFonts w:ascii="Times New Roman" w:hAnsi="Times New Roman" w:cs="Times New Roman"/>
                <w:b/>
                <w:bCs/>
              </w:rPr>
              <w:t>)</w:t>
            </w:r>
            <w:r w:rsidR="006E69BA" w:rsidRPr="006E69BA">
              <w:rPr>
                <w:rFonts w:ascii="Times New Roman" w:hAnsi="Times New Roman" w:cs="Times New Roman"/>
              </w:rPr>
              <w:t xml:space="preserve"> ir </w:t>
            </w:r>
            <w:bookmarkStart w:id="0" w:name="part_5f9e9eed039c4809a96664441f587ce1"/>
            <w:bookmarkStart w:id="1" w:name="part_73abe231fdfe4181b9b3bf7d939c524d"/>
            <w:bookmarkEnd w:id="0"/>
            <w:bookmarkEnd w:id="1"/>
            <w:r w:rsidR="006E69BA" w:rsidRPr="006E69BA">
              <w:rPr>
                <w:rFonts w:ascii="Times New Roman" w:hAnsi="Times New Roman" w:cs="Times New Roman"/>
              </w:rPr>
              <w:t xml:space="preserve">anoniminiu pasitikėjimo telefonu </w:t>
            </w:r>
            <w:r w:rsidR="006E69BA" w:rsidRPr="006E69BA">
              <w:rPr>
                <w:rFonts w:ascii="Times New Roman" w:hAnsi="Times New Roman" w:cs="Times New Roman"/>
                <w:b/>
                <w:bCs/>
              </w:rPr>
              <w:t>Nr. 1883</w:t>
            </w:r>
            <w:r w:rsidR="006E69BA" w:rsidRPr="006E69BA">
              <w:rPr>
                <w:rFonts w:ascii="Times New Roman" w:hAnsi="Times New Roman" w:cs="Times New Roman"/>
              </w:rPr>
              <w:t xml:space="preserve"> buvo gauta </w:t>
            </w:r>
            <w:r w:rsidR="006E69BA" w:rsidRPr="006E69BA">
              <w:rPr>
                <w:rFonts w:ascii="Times New Roman" w:hAnsi="Times New Roman" w:cs="Times New Roman"/>
                <w:b/>
                <w:bCs/>
              </w:rPr>
              <w:t>180</w:t>
            </w:r>
            <w:r w:rsidR="006E69BA" w:rsidRPr="006E69BA">
              <w:rPr>
                <w:rFonts w:ascii="Times New Roman" w:hAnsi="Times New Roman" w:cs="Times New Roman"/>
              </w:rPr>
              <w:t xml:space="preserve"> </w:t>
            </w:r>
            <w:r w:rsidR="006E69BA" w:rsidRPr="006E69BA">
              <w:rPr>
                <w:rFonts w:ascii="Times New Roman" w:hAnsi="Times New Roman" w:cs="Times New Roman"/>
                <w:b/>
                <w:bCs/>
              </w:rPr>
              <w:t>anoniminių pranešimų</w:t>
            </w:r>
            <w:r w:rsidR="006E69BA" w:rsidRPr="006E69BA">
              <w:rPr>
                <w:rFonts w:ascii="Times New Roman" w:hAnsi="Times New Roman" w:cs="Times New Roman"/>
              </w:rPr>
              <w:t>. Nustatyta, kad:</w:t>
            </w:r>
          </w:p>
          <w:p w:rsidR="006E69BA" w:rsidRPr="006E69BA" w:rsidRDefault="006E69BA" w:rsidP="006E69BA">
            <w:pPr>
              <w:numPr>
                <w:ilvl w:val="0"/>
                <w:numId w:val="10"/>
              </w:numPr>
              <w:jc w:val="both"/>
              <w:rPr>
                <w:rFonts w:ascii="Times New Roman" w:hAnsi="Times New Roman" w:cs="Times New Roman"/>
              </w:rPr>
            </w:pPr>
            <w:r w:rsidRPr="006E69BA">
              <w:rPr>
                <w:rFonts w:ascii="Times New Roman" w:hAnsi="Times New Roman" w:cs="Times New Roman"/>
              </w:rPr>
              <w:t>didžioji dalis gaunamų anoniminių pranešimų susiję su išduotais elektroniniais nedarbingumo pažymėjimais;</w:t>
            </w:r>
          </w:p>
          <w:p w:rsidR="006E69BA" w:rsidRPr="006E69BA" w:rsidRDefault="006E69BA" w:rsidP="006E69BA">
            <w:pPr>
              <w:numPr>
                <w:ilvl w:val="0"/>
                <w:numId w:val="10"/>
              </w:numPr>
              <w:jc w:val="both"/>
              <w:rPr>
                <w:rFonts w:ascii="Times New Roman" w:hAnsi="Times New Roman" w:cs="Times New Roman"/>
              </w:rPr>
            </w:pPr>
            <w:r w:rsidRPr="006E69BA">
              <w:rPr>
                <w:rFonts w:ascii="Times New Roman" w:hAnsi="Times New Roman" w:cs="Times New Roman"/>
              </w:rPr>
              <w:t>13 anoniminių pranešimų pasitvirtino, iš kurių 10 buvo susiję su išduotais elektroniniais nedarbingumo pažymėjimais;</w:t>
            </w:r>
          </w:p>
          <w:p w:rsidR="008A1D92" w:rsidRPr="00310945" w:rsidRDefault="006E69BA" w:rsidP="006E69BA">
            <w:pPr>
              <w:jc w:val="both"/>
              <w:rPr>
                <w:rFonts w:ascii="Times New Roman" w:hAnsi="Times New Roman" w:cs="Times New Roman"/>
              </w:rPr>
            </w:pPr>
            <w:r w:rsidRPr="006E69BA">
              <w:rPr>
                <w:rFonts w:ascii="Times New Roman" w:hAnsi="Times New Roman" w:cs="Times New Roman"/>
              </w:rPr>
              <w:t>nebuvo atvejų, kad anoniminiai pranešimai būtų susiję su Valstybinio socialinio draudimo fondo administravimo įstaigų darbuotojų piktnaudžiavimu ar neteisėtu jų veikimu/neveikimu</w:t>
            </w:r>
            <w:r>
              <w:rPr>
                <w:rFonts w:ascii="Times New Roman" w:hAnsi="Times New Roman" w:cs="Times New Roman"/>
              </w:rPr>
              <w:t>.</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Nėra integruotos Valstybinio socialinio draudimo įstaigų vykdomų išmokų permokų nustatymo, apskaitos, išieškojimo ir nurašymo tvarkos, patvirtintos Fondo valdybos direktoriaus 2002 m. gruodžio 13 d. </w:t>
            </w:r>
            <w:r w:rsidRPr="00310945">
              <w:rPr>
                <w:rFonts w:ascii="Times New Roman" w:hAnsi="Times New Roman" w:cs="Times New Roman"/>
              </w:rPr>
              <w:lastRenderedPageBreak/>
              <w:t xml:space="preserve">įsakymu Nr. 603 (toliau – Tvarka), ir Mažareikšmių išmokų permokų nurašymo tvarkos aprašo, patvirtinto Fondo valdybos direktoriaus 2017 m. sausio 30 d. įsakymu Nr. V-50 (toliau – Aprašas), nuostatos, susijusios su išmokų permokų išieškojimo veiksmais, tai daro sudėtingesnį vertinimą, kokie veiksmai laikytini minimaliais būtinais, koks Aprašo ir Tvarkos nuostatų santykis, kurios normos turi viršenybę, esant normų konkurencijai, atitinkamai tai daro sudėtingesnį permokų nurašymo sąlygų, numatytų </w:t>
            </w:r>
            <w:r w:rsidRPr="00310945">
              <w:rPr>
                <w:rStyle w:val="clear1"/>
                <w:color w:val="000000"/>
              </w:rPr>
              <w:t xml:space="preserve">Valstybinio socialinio draudimo fondo administravimo įstaigų reikalavimų, kylančių iš išmokų permokų ar regreso teisės, atsisakymo tvarkos aprašo, patvirtinto </w:t>
            </w:r>
            <w:r w:rsidRPr="00310945">
              <w:rPr>
                <w:rFonts w:ascii="Times New Roman" w:hAnsi="Times New Roman" w:cs="Times New Roman"/>
                <w:color w:val="000000"/>
              </w:rPr>
              <w:t>2021 m. balandžio 1 d. įsakymu Nr. V-225 (toliau – Nurašymo aprašas),</w:t>
            </w:r>
            <w:r w:rsidRPr="00310945">
              <w:rPr>
                <w:rFonts w:ascii="Times New Roman" w:hAnsi="Times New Roman" w:cs="Times New Roman"/>
              </w:rPr>
              <w:t xml:space="preserve"> taikymą, pastebėta ir ateityje gali būti skirtinga taikymo praktika, galimas piktnaudžiavimas, subjektyvus aplinkybių vertinimas;</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Tvarkoje ir Apraše numatyti permokų išieškojimo veiksmai tuose dokumentuose nėra tiesiogiai įvardinami kaip privalomi minimalūs atitinkamos žalos dydžio ir rūšies išieškojimo veiksmai, nors toks veiksmų kvalifikavimas yra viena iš galimų sąlygų nurašyti permoką pagal Nurašymo aprašą, tai daro sudėtingesnį Aprašo, Tvarkos ir Nurašymo aprašo nuostatų tinkamą, sisteminį taikymą, be kita ko, tinkamą atliktų veiksmų kvalifikavimą kaip minimalių būtinų </w:t>
            </w:r>
            <w:r w:rsidRPr="00310945">
              <w:rPr>
                <w:rFonts w:ascii="Times New Roman" w:hAnsi="Times New Roman" w:cs="Times New Roman"/>
              </w:rPr>
              <w:lastRenderedPageBreak/>
              <w:t>veiksmų, todėl galimas piktnaudžiavimas ar atskirų darbuotojų neveikimas ar subjektyvus veikimas</w:t>
            </w:r>
            <w:r w:rsidR="00F4624D">
              <w:rPr>
                <w:rFonts w:ascii="Times New Roman" w:hAnsi="Times New Roman" w:cs="Times New Roman"/>
              </w:rPr>
              <w:t>.</w:t>
            </w:r>
          </w:p>
        </w:tc>
        <w:tc>
          <w:tcPr>
            <w:tcW w:w="3197" w:type="dxa"/>
          </w:tcPr>
          <w:p w:rsidR="009F5EB7" w:rsidRPr="00310945" w:rsidRDefault="009F5EB7" w:rsidP="009F5EB7">
            <w:pPr>
              <w:jc w:val="both"/>
              <w:rPr>
                <w:rFonts w:ascii="Times New Roman" w:hAnsi="Times New Roman" w:cs="Times New Roman"/>
              </w:rPr>
            </w:pPr>
            <w:r w:rsidRPr="00310945">
              <w:rPr>
                <w:rFonts w:ascii="Times New Roman" w:hAnsi="Times New Roman" w:cs="Times New Roman"/>
              </w:rPr>
              <w:lastRenderedPageBreak/>
              <w:t>1.</w:t>
            </w:r>
            <w:r>
              <w:rPr>
                <w:rFonts w:ascii="Times New Roman" w:hAnsi="Times New Roman" w:cs="Times New Roman"/>
              </w:rPr>
              <w:t>6</w:t>
            </w:r>
            <w:r w:rsidRPr="00310945">
              <w:rPr>
                <w:rFonts w:ascii="Times New Roman" w:hAnsi="Times New Roman" w:cs="Times New Roman"/>
              </w:rPr>
              <w:t xml:space="preserve">. Atnaujinti Tvarkos nuostatas, į jį perkeliant (integruojant) Aprašo nuostatas, taip pat be kitų procedūrinių reikalavimų, tiesiogiai nustatant kokie yra privalomi minimalūs atitinkamos </w:t>
            </w:r>
            <w:r w:rsidRPr="00310945">
              <w:rPr>
                <w:rFonts w:ascii="Times New Roman" w:hAnsi="Times New Roman" w:cs="Times New Roman"/>
              </w:rPr>
              <w:lastRenderedPageBreak/>
              <w:t>žalos dydžio ir rūšies išieškojimo veiksmai (bent jau mažareikšmių permokų, kaip jos suprantamos Apraše, atžvilgiu)</w:t>
            </w:r>
            <w:r w:rsidR="00F4624D">
              <w:rPr>
                <w:rFonts w:ascii="Times New Roman" w:hAnsi="Times New Roman" w:cs="Times New Roman"/>
              </w:rPr>
              <w:t>.</w:t>
            </w:r>
          </w:p>
        </w:tc>
        <w:tc>
          <w:tcPr>
            <w:tcW w:w="1561" w:type="dxa"/>
          </w:tcPr>
          <w:p w:rsidR="009F5EB7" w:rsidRPr="00310945" w:rsidRDefault="009F5EB7" w:rsidP="004A285E">
            <w:pPr>
              <w:jc w:val="center"/>
              <w:rPr>
                <w:rFonts w:ascii="Times New Roman" w:hAnsi="Times New Roman" w:cs="Times New Roman"/>
              </w:rPr>
            </w:pPr>
            <w:r w:rsidRPr="00310945">
              <w:rPr>
                <w:rFonts w:ascii="Times New Roman" w:hAnsi="Times New Roman" w:cs="Times New Roman"/>
              </w:rPr>
              <w:lastRenderedPageBreak/>
              <w:t>Fondo valdybos direktoriaus įsakymu sudaryta darbo grupė</w:t>
            </w:r>
          </w:p>
        </w:tc>
        <w:tc>
          <w:tcPr>
            <w:tcW w:w="2320" w:type="dxa"/>
          </w:tcPr>
          <w:p w:rsidR="009F5EB7" w:rsidRPr="00310945" w:rsidRDefault="008324A6" w:rsidP="008324A6">
            <w:pPr>
              <w:jc w:val="center"/>
              <w:rPr>
                <w:rFonts w:ascii="Times New Roman" w:hAnsi="Times New Roman" w:cs="Times New Roman"/>
              </w:rPr>
            </w:pPr>
            <w:r>
              <w:rPr>
                <w:rFonts w:ascii="Times New Roman" w:hAnsi="Times New Roman" w:cs="Times New Roman"/>
              </w:rPr>
              <w:t xml:space="preserve">iki </w:t>
            </w:r>
            <w:r w:rsidR="009F5EB7" w:rsidRPr="00310945">
              <w:rPr>
                <w:rFonts w:ascii="Times New Roman" w:hAnsi="Times New Roman" w:cs="Times New Roman"/>
              </w:rPr>
              <w:t>2023</w:t>
            </w:r>
            <w:r>
              <w:rPr>
                <w:rFonts w:ascii="Times New Roman" w:hAnsi="Times New Roman" w:cs="Times New Roman"/>
              </w:rPr>
              <w:t xml:space="preserve"> m. birželio </w:t>
            </w:r>
            <w:r w:rsidR="009F5EB7" w:rsidRPr="00310945">
              <w:rPr>
                <w:rFonts w:ascii="Times New Roman" w:hAnsi="Times New Roman" w:cs="Times New Roman"/>
              </w:rPr>
              <w:t>30</w:t>
            </w:r>
            <w:r>
              <w:rPr>
                <w:rFonts w:ascii="Times New Roman" w:hAnsi="Times New Roman" w:cs="Times New Roman"/>
              </w:rPr>
              <w:t xml:space="preserve"> d.</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Skaidrus, aiškus išmokų permokų nurašymo procesas.</w:t>
            </w:r>
          </w:p>
        </w:tc>
      </w:tr>
      <w:tr w:rsidR="0042238D" w:rsidRPr="00310945" w:rsidTr="009C7FDD">
        <w:tc>
          <w:tcPr>
            <w:tcW w:w="15163" w:type="dxa"/>
            <w:gridSpan w:val="6"/>
          </w:tcPr>
          <w:p w:rsidR="0042238D" w:rsidRPr="0042238D" w:rsidRDefault="0042238D" w:rsidP="0042238D">
            <w:pPr>
              <w:jc w:val="both"/>
              <w:rPr>
                <w:rFonts w:ascii="Times New Roman" w:hAnsi="Times New Roman" w:cs="Times New Roman"/>
              </w:rPr>
            </w:pPr>
            <w:r w:rsidRPr="0042238D">
              <w:rPr>
                <w:rFonts w:ascii="Times New Roman" w:hAnsi="Times New Roman" w:cs="Times New Roman"/>
                <w:b/>
              </w:rPr>
              <w:lastRenderedPageBreak/>
              <w:t>Vykdoma</w:t>
            </w:r>
            <w:r>
              <w:rPr>
                <w:rFonts w:ascii="Times New Roman" w:hAnsi="Times New Roman" w:cs="Times New Roman"/>
              </w:rPr>
              <w:t xml:space="preserve">. </w:t>
            </w:r>
            <w:r w:rsidRPr="0042238D">
              <w:rPr>
                <w:rFonts w:ascii="Times New Roman" w:hAnsi="Times New Roman" w:cs="Times New Roman"/>
              </w:rPr>
              <w:t>Atsižvelgiant į tai, kad pagrindinės Tvarkos nuostatos patvirtintos dar 2002 m., kurios nebeatitinka dabartinės realios situacijos, netikslinga tik atnaujinti Tvarkos nuostatas, perkeliant aktualias Aprašo nuostatas ir nustatant minimalius atitinkamos žalos dydžio ir rūšies išieškojimo veiksmus, nes be jau paminėtų rizikų, keitėsi ir finansinės apskaitos principai, Fondo valdybos administravimo įstaigų funkcijos, kas įtakoja naujų  permokų rūšių atsiradimą bei permokų (žalos) išieškojimo būdus, todėl  tikslinga Tvarką  dėstyti nauja aktualia redakcija, kurios parengimas reikalauja daugiau laiko sąnaudų nei nustatyta plane, gilesnės bendros Pensinių, Nepensinių išmokų bei Fondo finansų apskaitos skyrių atstovų analizės ir bendradarbiavimo.</w:t>
            </w:r>
          </w:p>
          <w:p w:rsidR="0042238D" w:rsidRPr="00310945" w:rsidRDefault="0042238D" w:rsidP="0042238D">
            <w:pPr>
              <w:jc w:val="both"/>
              <w:rPr>
                <w:rFonts w:ascii="Times New Roman" w:hAnsi="Times New Roman" w:cs="Times New Roman"/>
              </w:rPr>
            </w:pPr>
            <w:r w:rsidRPr="0042238D">
              <w:rPr>
                <w:rFonts w:ascii="Times New Roman" w:hAnsi="Times New Roman" w:cs="Times New Roman"/>
              </w:rPr>
              <w:t>Įvykdymo terminas - 2024-12-31.</w:t>
            </w:r>
          </w:p>
        </w:tc>
      </w:tr>
      <w:tr w:rsidR="00701017" w:rsidRPr="00310945" w:rsidTr="004A285E">
        <w:tc>
          <w:tcPr>
            <w:tcW w:w="675" w:type="dxa"/>
          </w:tcPr>
          <w:p w:rsidR="001F3B2A" w:rsidRPr="00310945" w:rsidRDefault="001F3B2A"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1F3B2A" w:rsidRPr="00310945" w:rsidRDefault="009617D9" w:rsidP="00357505">
            <w:pPr>
              <w:jc w:val="both"/>
              <w:rPr>
                <w:rFonts w:ascii="Times New Roman" w:hAnsi="Times New Roman" w:cs="Times New Roman"/>
              </w:rPr>
            </w:pPr>
            <w:r>
              <w:rPr>
                <w:rFonts w:ascii="Times New Roman" w:hAnsi="Times New Roman" w:cs="Times New Roman"/>
              </w:rPr>
              <w:t>Nežiūrint į tai, kad yra nustatytos ir veikiančios kontrolės priemonės, susijusios</w:t>
            </w:r>
            <w:r>
              <w:t xml:space="preserve"> </w:t>
            </w:r>
            <w:r w:rsidRPr="00712A41">
              <w:rPr>
                <w:rFonts w:ascii="Times New Roman" w:hAnsi="Times New Roman" w:cs="Times New Roman"/>
              </w:rPr>
              <w:t>neįgalumo ar nedarbingumo</w:t>
            </w:r>
            <w:r>
              <w:rPr>
                <w:rFonts w:ascii="Times New Roman" w:hAnsi="Times New Roman" w:cs="Times New Roman"/>
              </w:rPr>
              <w:t xml:space="preserve"> asmeniui nustatymu, </w:t>
            </w:r>
            <w:r w:rsidRPr="00AE637A">
              <w:rPr>
                <w:rFonts w:ascii="Times New Roman" w:hAnsi="Times New Roman" w:cs="Times New Roman"/>
              </w:rPr>
              <w:t xml:space="preserve">pasitaiko </w:t>
            </w:r>
            <w:r>
              <w:rPr>
                <w:rFonts w:ascii="Times New Roman" w:hAnsi="Times New Roman" w:cs="Times New Roman"/>
              </w:rPr>
              <w:t xml:space="preserve">atvejų, kai skiriant ir mokant išmokas (ypač gavus pranešimus) kyla rimtų abejonių dėl asmeniui nustatyto </w:t>
            </w:r>
            <w:r w:rsidRPr="00712A41">
              <w:rPr>
                <w:rFonts w:ascii="Times New Roman" w:hAnsi="Times New Roman" w:cs="Times New Roman"/>
              </w:rPr>
              <w:t>neįgalumo lygio, laikinojo nedarbingumo ar darbingumo lygio, jo priežasties, atsiradimo laiko</w:t>
            </w:r>
            <w:r>
              <w:rPr>
                <w:rFonts w:ascii="Times New Roman" w:hAnsi="Times New Roman" w:cs="Times New Roman"/>
              </w:rPr>
              <w:t xml:space="preserve"> ar termino pagrįstumo ir teisėtumo, dėl ko reikalingas papildomas nepriklausimų specialistų vertinimas dėl asmens sveikatos. </w:t>
            </w:r>
            <w:r w:rsidRPr="00AE637A">
              <w:rPr>
                <w:rFonts w:ascii="Times New Roman" w:hAnsi="Times New Roman" w:cs="Times New Roman"/>
              </w:rPr>
              <w:t xml:space="preserve">Todėl būtina užtikrinti </w:t>
            </w:r>
            <w:r>
              <w:rPr>
                <w:rFonts w:ascii="Times New Roman" w:hAnsi="Times New Roman" w:cs="Times New Roman"/>
              </w:rPr>
              <w:t>papildomų kontrolės priemonių įgyvendinimą, siekiant teisingo išmokų skyrimo ir mokėjimo.</w:t>
            </w:r>
          </w:p>
        </w:tc>
        <w:tc>
          <w:tcPr>
            <w:tcW w:w="3197" w:type="dxa"/>
          </w:tcPr>
          <w:p w:rsidR="001F3B2A" w:rsidRPr="001F3B2A" w:rsidRDefault="001F3B2A" w:rsidP="00357505">
            <w:pPr>
              <w:tabs>
                <w:tab w:val="left" w:pos="321"/>
              </w:tabs>
              <w:jc w:val="both"/>
              <w:rPr>
                <w:rFonts w:ascii="Times New Roman" w:hAnsi="Times New Roman" w:cs="Times New Roman"/>
              </w:rPr>
            </w:pPr>
            <w:r>
              <w:rPr>
                <w:rFonts w:ascii="Times New Roman" w:hAnsi="Times New Roman" w:cs="Times New Roman"/>
              </w:rPr>
              <w:t xml:space="preserve">1.7. </w:t>
            </w:r>
            <w:r w:rsidRPr="001F3B2A">
              <w:rPr>
                <w:rFonts w:ascii="Times New Roman" w:hAnsi="Times New Roman" w:cs="Times New Roman"/>
              </w:rPr>
              <w:t>Įgyvendinti Valstybinio socialinio draudimo įstatymo 34</w:t>
            </w:r>
            <w:r w:rsidRPr="001F3B2A">
              <w:rPr>
                <w:rFonts w:ascii="Times New Roman" w:hAnsi="Times New Roman" w:cs="Times New Roman"/>
                <w:vertAlign w:val="superscript"/>
              </w:rPr>
              <w:t>1</w:t>
            </w:r>
            <w:r w:rsidRPr="001F3B2A">
              <w:rPr>
                <w:rFonts w:ascii="Times New Roman" w:hAnsi="Times New Roman" w:cs="Times New Roman"/>
              </w:rPr>
              <w:t xml:space="preserve"> straipsnio nuostatas</w:t>
            </w:r>
            <w:r w:rsidR="00F4624D">
              <w:rPr>
                <w:rFonts w:ascii="Times New Roman" w:hAnsi="Times New Roman" w:cs="Times New Roman"/>
              </w:rPr>
              <w:t>.</w:t>
            </w:r>
          </w:p>
          <w:p w:rsidR="001F3B2A" w:rsidRPr="00310945" w:rsidRDefault="001F3B2A" w:rsidP="009F5EB7">
            <w:pPr>
              <w:jc w:val="both"/>
              <w:rPr>
                <w:rFonts w:ascii="Times New Roman" w:hAnsi="Times New Roman" w:cs="Times New Roman"/>
              </w:rPr>
            </w:pPr>
          </w:p>
        </w:tc>
        <w:tc>
          <w:tcPr>
            <w:tcW w:w="1561" w:type="dxa"/>
          </w:tcPr>
          <w:p w:rsidR="001F3B2A" w:rsidRPr="00310945" w:rsidRDefault="00701017" w:rsidP="00915048">
            <w:pPr>
              <w:jc w:val="center"/>
              <w:rPr>
                <w:rFonts w:ascii="Times New Roman" w:hAnsi="Times New Roman" w:cs="Times New Roman"/>
              </w:rPr>
            </w:pPr>
            <w:r>
              <w:rPr>
                <w:rFonts w:ascii="Times New Roman" w:hAnsi="Times New Roman" w:cs="Times New Roman"/>
              </w:rPr>
              <w:t xml:space="preserve">Fondo valdybos Nepensinių išmokų skyrius (toliau – </w:t>
            </w:r>
            <w:r w:rsidR="00915048">
              <w:rPr>
                <w:rFonts w:ascii="Times New Roman" w:hAnsi="Times New Roman" w:cs="Times New Roman"/>
              </w:rPr>
              <w:t>N</w:t>
            </w:r>
            <w:r>
              <w:rPr>
                <w:rFonts w:ascii="Times New Roman" w:hAnsi="Times New Roman" w:cs="Times New Roman"/>
              </w:rPr>
              <w:t>I</w:t>
            </w:r>
            <w:r w:rsidR="001F3B2A">
              <w:rPr>
                <w:rFonts w:ascii="Times New Roman" w:hAnsi="Times New Roman" w:cs="Times New Roman"/>
              </w:rPr>
              <w:t>S</w:t>
            </w:r>
            <w:r>
              <w:rPr>
                <w:rFonts w:ascii="Times New Roman" w:hAnsi="Times New Roman" w:cs="Times New Roman"/>
              </w:rPr>
              <w:t>)</w:t>
            </w:r>
          </w:p>
        </w:tc>
        <w:tc>
          <w:tcPr>
            <w:tcW w:w="2320" w:type="dxa"/>
          </w:tcPr>
          <w:p w:rsidR="001F3B2A" w:rsidRPr="00310945" w:rsidRDefault="001F3B2A" w:rsidP="004A285E">
            <w:pPr>
              <w:jc w:val="center"/>
              <w:rPr>
                <w:rFonts w:ascii="Times New Roman" w:hAnsi="Times New Roman" w:cs="Times New Roman"/>
              </w:rPr>
            </w:pPr>
            <w:r>
              <w:rPr>
                <w:rFonts w:ascii="Times New Roman" w:hAnsi="Times New Roman" w:cs="Times New Roman"/>
              </w:rPr>
              <w:t xml:space="preserve">Nuolat </w:t>
            </w:r>
          </w:p>
        </w:tc>
        <w:tc>
          <w:tcPr>
            <w:tcW w:w="3695" w:type="dxa"/>
          </w:tcPr>
          <w:p w:rsidR="001F3B2A" w:rsidRPr="001F3B2A" w:rsidRDefault="001F3B2A" w:rsidP="001F3B2A">
            <w:pPr>
              <w:jc w:val="both"/>
              <w:rPr>
                <w:rFonts w:ascii="Times New Roman" w:hAnsi="Times New Roman" w:cs="Times New Roman"/>
              </w:rPr>
            </w:pPr>
            <w:r w:rsidRPr="001F3B2A">
              <w:rPr>
                <w:rFonts w:ascii="Times New Roman" w:hAnsi="Times New Roman" w:cs="Times New Roman"/>
              </w:rPr>
              <w:t>1. Nurodymų asmeniui papildomai išsitirti Sodros nurodytoje sveikatos priežiūros įstaigoje skaičius.</w:t>
            </w:r>
          </w:p>
          <w:p w:rsidR="001F3B2A" w:rsidRPr="00310945" w:rsidRDefault="001F3B2A" w:rsidP="001F3B2A">
            <w:pPr>
              <w:jc w:val="both"/>
              <w:rPr>
                <w:rFonts w:ascii="Times New Roman" w:hAnsi="Times New Roman" w:cs="Times New Roman"/>
              </w:rPr>
            </w:pPr>
            <w:r w:rsidRPr="001F3B2A">
              <w:rPr>
                <w:rFonts w:ascii="Times New Roman" w:hAnsi="Times New Roman" w:cs="Times New Roman"/>
              </w:rPr>
              <w:t>2. Neskirtų išmokų arba sustabdytų išmokų mokėjimų skaičius.</w:t>
            </w:r>
          </w:p>
        </w:tc>
      </w:tr>
      <w:tr w:rsidR="00296ECC" w:rsidRPr="00310945" w:rsidTr="002329FE">
        <w:tc>
          <w:tcPr>
            <w:tcW w:w="15163" w:type="dxa"/>
            <w:gridSpan w:val="6"/>
          </w:tcPr>
          <w:p w:rsidR="00296ECC" w:rsidRPr="00296ECC" w:rsidRDefault="00296ECC" w:rsidP="00296ECC">
            <w:pPr>
              <w:jc w:val="both"/>
              <w:rPr>
                <w:rFonts w:ascii="Times New Roman" w:hAnsi="Times New Roman" w:cs="Times New Roman"/>
                <w:b/>
                <w:bCs/>
              </w:rPr>
            </w:pPr>
            <w:r w:rsidRPr="00296ECC">
              <w:rPr>
                <w:rFonts w:ascii="Times New Roman" w:hAnsi="Times New Roman" w:cs="Times New Roman"/>
                <w:b/>
                <w:bCs/>
              </w:rPr>
              <w:t>Vykdoma.</w:t>
            </w:r>
          </w:p>
          <w:p w:rsidR="00296ECC" w:rsidRPr="00296ECC" w:rsidRDefault="00296ECC" w:rsidP="00296ECC">
            <w:pPr>
              <w:jc w:val="both"/>
              <w:rPr>
                <w:rFonts w:ascii="Times New Roman" w:hAnsi="Times New Roman" w:cs="Times New Roman"/>
              </w:rPr>
            </w:pPr>
            <w:r w:rsidRPr="00296ECC">
              <w:rPr>
                <w:rFonts w:ascii="Times New Roman" w:hAnsi="Times New Roman" w:cs="Times New Roman"/>
              </w:rPr>
              <w:t>Valstybinio socialinio draudimo fondo valdybos teritoriniai skyriai vykdydami Valstybinio socialinio draudimo įstatymo 34¹ straipsnio nuostatų įgyvendinimą laikotarpiu nuo 2023-01-01 iki 2023-11-10</w:t>
            </w:r>
            <w:r w:rsidRPr="00296ECC">
              <w:rPr>
                <w:rFonts w:ascii="Times New Roman" w:hAnsi="Times New Roman" w:cs="Times New Roman"/>
                <w:i/>
                <w:iCs/>
              </w:rPr>
              <w:t xml:space="preserve"> </w:t>
            </w:r>
            <w:r w:rsidRPr="00296ECC">
              <w:rPr>
                <w:rFonts w:ascii="Times New Roman" w:hAnsi="Times New Roman" w:cs="Times New Roman"/>
              </w:rPr>
              <w:t xml:space="preserve">kreipėsi į asmens sveikatos priežiūros įstaigas (toliau – ASPĮ) dėl </w:t>
            </w:r>
            <w:r w:rsidRPr="00296ECC">
              <w:rPr>
                <w:rFonts w:ascii="Times New Roman" w:hAnsi="Times New Roman" w:cs="Times New Roman"/>
                <w:b/>
                <w:bCs/>
              </w:rPr>
              <w:t xml:space="preserve">8 </w:t>
            </w:r>
            <w:r w:rsidRPr="00296ECC">
              <w:rPr>
                <w:rFonts w:ascii="Times New Roman" w:hAnsi="Times New Roman" w:cs="Times New Roman"/>
              </w:rPr>
              <w:t>asmenų papildomo sveikatos ištyrimo. Gavus 7 ASPĮ gydytojų specialistų išvadas, dėl 7 asmenų kreiptasi į Neįgalumo ir darbingumo nustatymo tarnybą prie Socialinės apsaugos ir darbo ministerijos (toliau – NDNT) dėl naujo sprendimo dėl asmens darbingumo lygio, jo priežasties, atsiradimo laiko ar termino priėmimo. NDNT sprendimu 6 asmenims nustatytas mažesnis netektas darbingumas, 1 asmeniui pakeista netekto darbingumo priežastis.</w:t>
            </w:r>
          </w:p>
          <w:p w:rsidR="00296ECC" w:rsidRPr="001F3B2A" w:rsidRDefault="00296ECC" w:rsidP="00296ECC">
            <w:pPr>
              <w:jc w:val="both"/>
              <w:rPr>
                <w:rFonts w:ascii="Times New Roman" w:hAnsi="Times New Roman" w:cs="Times New Roman"/>
              </w:rPr>
            </w:pPr>
            <w:r w:rsidRPr="00296ECC">
              <w:rPr>
                <w:rFonts w:ascii="Times New Roman" w:hAnsi="Times New Roman" w:cs="Times New Roman"/>
              </w:rPr>
              <w:t>1 asmuo, dėl kurio buvo kreiptasi į ASPĮ dėl papildomo asmens sveiktos ištyrimo, į papildomą ištyrimą neatvyko, todėl jam nuo 2023-08-01 buvo sustabdytas netekto darbingumo pensijos mokėjimas</w:t>
            </w:r>
          </w:p>
        </w:tc>
      </w:tr>
      <w:tr w:rsidR="00915048" w:rsidRPr="00310945" w:rsidTr="004A285E">
        <w:tc>
          <w:tcPr>
            <w:tcW w:w="675" w:type="dxa"/>
          </w:tcPr>
          <w:p w:rsidR="00915048" w:rsidRPr="00310945" w:rsidRDefault="00915048"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15048" w:rsidRPr="001F3B2A" w:rsidRDefault="00915048" w:rsidP="004A285E">
            <w:pPr>
              <w:jc w:val="both"/>
              <w:rPr>
                <w:rFonts w:ascii="Times New Roman" w:hAnsi="Times New Roman" w:cs="Times New Roman"/>
              </w:rPr>
            </w:pPr>
            <w:r w:rsidRPr="00915048">
              <w:rPr>
                <w:rFonts w:ascii="Times New Roman" w:hAnsi="Times New Roman" w:cs="Times New Roman"/>
              </w:rPr>
              <w:t xml:space="preserve">Neautomatizuota dalies išmokų atranka tikrinimui. Teritorinio skyriaus vyriausiasis specialistas (kontrolei) pats </w:t>
            </w:r>
            <w:r w:rsidRPr="00915048">
              <w:rPr>
                <w:rFonts w:ascii="Times New Roman" w:hAnsi="Times New Roman" w:cs="Times New Roman"/>
              </w:rPr>
              <w:lastRenderedPageBreak/>
              <w:t>pasirenka kurias išmokas tikrinti (ar Tiesioginio, ar Tikslinimo sąrašo)</w:t>
            </w:r>
            <w:r w:rsidR="00F4624D">
              <w:rPr>
                <w:rFonts w:ascii="Times New Roman" w:hAnsi="Times New Roman" w:cs="Times New Roman"/>
              </w:rPr>
              <w:t>.</w:t>
            </w:r>
          </w:p>
        </w:tc>
        <w:tc>
          <w:tcPr>
            <w:tcW w:w="3197" w:type="dxa"/>
          </w:tcPr>
          <w:p w:rsidR="00915048" w:rsidRDefault="00915048" w:rsidP="00357505">
            <w:pPr>
              <w:jc w:val="both"/>
              <w:rPr>
                <w:rFonts w:ascii="Times New Roman" w:hAnsi="Times New Roman" w:cs="Times New Roman"/>
              </w:rPr>
            </w:pPr>
            <w:r>
              <w:rPr>
                <w:rFonts w:ascii="Times New Roman" w:hAnsi="Times New Roman" w:cs="Times New Roman"/>
              </w:rPr>
              <w:lastRenderedPageBreak/>
              <w:t xml:space="preserve">1.8. </w:t>
            </w:r>
            <w:r w:rsidRPr="00915048">
              <w:rPr>
                <w:rFonts w:ascii="Times New Roman" w:hAnsi="Times New Roman" w:cs="Times New Roman"/>
              </w:rPr>
              <w:t>Parengti IS keitimo užsakymo projektą dėl automatinio tikrintinų išmokų skyrimo atvejų atrinkimo.</w:t>
            </w:r>
          </w:p>
        </w:tc>
        <w:tc>
          <w:tcPr>
            <w:tcW w:w="1561" w:type="dxa"/>
          </w:tcPr>
          <w:p w:rsidR="00915048" w:rsidRDefault="00915048" w:rsidP="00915048">
            <w:pPr>
              <w:jc w:val="center"/>
              <w:rPr>
                <w:rFonts w:ascii="Times New Roman" w:hAnsi="Times New Roman" w:cs="Times New Roman"/>
              </w:rPr>
            </w:pPr>
            <w:r>
              <w:rPr>
                <w:rFonts w:ascii="Times New Roman" w:hAnsi="Times New Roman" w:cs="Times New Roman"/>
              </w:rPr>
              <w:t xml:space="preserve">Fondo valdybos Pensinių </w:t>
            </w:r>
            <w:r>
              <w:rPr>
                <w:rFonts w:ascii="Times New Roman" w:hAnsi="Times New Roman" w:cs="Times New Roman"/>
              </w:rPr>
              <w:lastRenderedPageBreak/>
              <w:t>išmokų skyrius (toliau – PIS),</w:t>
            </w:r>
          </w:p>
          <w:p w:rsidR="00915048" w:rsidRDefault="00915048" w:rsidP="00915048">
            <w:pPr>
              <w:jc w:val="center"/>
              <w:rPr>
                <w:rFonts w:ascii="Times New Roman" w:hAnsi="Times New Roman" w:cs="Times New Roman"/>
              </w:rPr>
            </w:pPr>
            <w:r>
              <w:rPr>
                <w:rFonts w:ascii="Times New Roman" w:hAnsi="Times New Roman" w:cs="Times New Roman"/>
              </w:rPr>
              <w:t>NIS</w:t>
            </w:r>
          </w:p>
        </w:tc>
        <w:tc>
          <w:tcPr>
            <w:tcW w:w="2320" w:type="dxa"/>
          </w:tcPr>
          <w:p w:rsidR="00915048" w:rsidRDefault="00915048" w:rsidP="004A285E">
            <w:pPr>
              <w:jc w:val="center"/>
              <w:rPr>
                <w:rFonts w:ascii="Times New Roman" w:hAnsi="Times New Roman" w:cs="Times New Roman"/>
              </w:rPr>
            </w:pPr>
            <w:r>
              <w:rPr>
                <w:rFonts w:ascii="Times New Roman" w:hAnsi="Times New Roman" w:cs="Times New Roman"/>
              </w:rPr>
              <w:lastRenderedPageBreak/>
              <w:t>2023-2024 m.</w:t>
            </w:r>
          </w:p>
        </w:tc>
        <w:tc>
          <w:tcPr>
            <w:tcW w:w="3695" w:type="dxa"/>
          </w:tcPr>
          <w:p w:rsidR="00915048" w:rsidRPr="001F3B2A" w:rsidRDefault="00915048" w:rsidP="001F3B2A">
            <w:pPr>
              <w:jc w:val="both"/>
              <w:rPr>
                <w:rFonts w:ascii="Times New Roman" w:hAnsi="Times New Roman" w:cs="Times New Roman"/>
              </w:rPr>
            </w:pPr>
            <w:r w:rsidRPr="00915048">
              <w:rPr>
                <w:rFonts w:ascii="Times New Roman" w:hAnsi="Times New Roman" w:cs="Times New Roman"/>
              </w:rPr>
              <w:t xml:space="preserve">Parengtas ir realizuotas PĮ užsakymo projektas, kad teritorinio skyriaus vyriausiajam specialistui (kontrolei) </w:t>
            </w:r>
            <w:r w:rsidRPr="00915048">
              <w:rPr>
                <w:rFonts w:ascii="Times New Roman" w:hAnsi="Times New Roman" w:cs="Times New Roman"/>
              </w:rPr>
              <w:lastRenderedPageBreak/>
              <w:t>pačiam subjektyviai nereikėtų rinktis, kurias išmokas tikrinti</w:t>
            </w:r>
            <w:r w:rsidR="00F4624D">
              <w:rPr>
                <w:rFonts w:ascii="Times New Roman" w:hAnsi="Times New Roman" w:cs="Times New Roman"/>
              </w:rPr>
              <w:t>.</w:t>
            </w:r>
          </w:p>
        </w:tc>
      </w:tr>
      <w:tr w:rsidR="00296ECC" w:rsidRPr="00310945" w:rsidTr="008D0122">
        <w:tc>
          <w:tcPr>
            <w:tcW w:w="15163" w:type="dxa"/>
            <w:gridSpan w:val="6"/>
          </w:tcPr>
          <w:p w:rsidR="00296ECC" w:rsidRDefault="00296ECC" w:rsidP="00296ECC">
            <w:pPr>
              <w:jc w:val="both"/>
              <w:rPr>
                <w:rFonts w:ascii="Times New Roman" w:hAnsi="Times New Roman" w:cs="Times New Roman"/>
              </w:rPr>
            </w:pPr>
            <w:r w:rsidRPr="0042238D">
              <w:rPr>
                <w:rFonts w:ascii="Times New Roman" w:hAnsi="Times New Roman" w:cs="Times New Roman"/>
                <w:i/>
              </w:rPr>
              <w:lastRenderedPageBreak/>
              <w:t>N</w:t>
            </w:r>
            <w:r w:rsidR="0042238D" w:rsidRPr="0042238D">
              <w:rPr>
                <w:rFonts w:ascii="Times New Roman" w:hAnsi="Times New Roman" w:cs="Times New Roman"/>
                <w:i/>
              </w:rPr>
              <w:t>epensinių išmokų skyrius</w:t>
            </w:r>
            <w:r>
              <w:rPr>
                <w:rFonts w:ascii="Times New Roman" w:hAnsi="Times New Roman" w:cs="Times New Roman"/>
              </w:rPr>
              <w:t xml:space="preserve">: </w:t>
            </w:r>
            <w:r w:rsidRPr="00296ECC">
              <w:rPr>
                <w:rFonts w:ascii="Times New Roman" w:hAnsi="Times New Roman" w:cs="Times New Roman"/>
                <w:b/>
                <w:bCs/>
              </w:rPr>
              <w:t>Vykdoma.</w:t>
            </w:r>
            <w:r>
              <w:rPr>
                <w:rFonts w:ascii="Times New Roman" w:hAnsi="Times New Roman" w:cs="Times New Roman"/>
                <w:b/>
                <w:bCs/>
              </w:rPr>
              <w:t xml:space="preserve"> </w:t>
            </w:r>
            <w:r w:rsidRPr="00296ECC">
              <w:rPr>
                <w:rFonts w:ascii="Times New Roman" w:hAnsi="Times New Roman" w:cs="Times New Roman"/>
              </w:rPr>
              <w:t>Analizuojami galimi tikrintinų atvejų atrankos būdai</w:t>
            </w:r>
          </w:p>
          <w:p w:rsidR="00296ECC" w:rsidRPr="00915048" w:rsidRDefault="0042238D" w:rsidP="0042238D">
            <w:pPr>
              <w:jc w:val="both"/>
              <w:rPr>
                <w:rFonts w:ascii="Times New Roman" w:hAnsi="Times New Roman" w:cs="Times New Roman"/>
              </w:rPr>
            </w:pPr>
            <w:r w:rsidRPr="0042238D">
              <w:rPr>
                <w:rFonts w:ascii="Times New Roman" w:hAnsi="Times New Roman" w:cs="Times New Roman"/>
                <w:i/>
              </w:rPr>
              <w:t>Pensinių išmokų skyrius</w:t>
            </w:r>
            <w:r w:rsidR="00296ECC">
              <w:rPr>
                <w:rFonts w:ascii="Times New Roman" w:hAnsi="Times New Roman" w:cs="Times New Roman"/>
              </w:rPr>
              <w:t xml:space="preserve">: </w:t>
            </w:r>
            <w:r w:rsidRPr="0042238D">
              <w:rPr>
                <w:rFonts w:ascii="Times New Roman" w:hAnsi="Times New Roman" w:cs="Times New Roman"/>
                <w:b/>
              </w:rPr>
              <w:t>Vykdoma</w:t>
            </w:r>
            <w:r>
              <w:rPr>
                <w:rFonts w:ascii="Times New Roman" w:hAnsi="Times New Roman" w:cs="Times New Roman"/>
              </w:rPr>
              <w:t xml:space="preserve">. </w:t>
            </w:r>
            <w:r w:rsidR="00296ECC" w:rsidRPr="00296ECC">
              <w:rPr>
                <w:rFonts w:ascii="Times New Roman" w:hAnsi="Times New Roman" w:cs="Times New Roman"/>
              </w:rPr>
              <w:t xml:space="preserve">Atlikus dalies išmokų atrankos tikrinimo automatizavimo galimybės, nustatyta, kad automatinio tikrinimo išmokų skyrimo atvejų atrinkimo PĮ užsakymas gali būti realizuotas įdiegus PĮ automatizuotam prašymų ir (ar) dokumentų skirstymui (žr. </w:t>
            </w:r>
            <w:r>
              <w:rPr>
                <w:rFonts w:ascii="Times New Roman" w:hAnsi="Times New Roman" w:cs="Times New Roman"/>
              </w:rPr>
              <w:t>1.9</w:t>
            </w:r>
            <w:r w:rsidR="00296ECC" w:rsidRPr="00296ECC">
              <w:rPr>
                <w:rFonts w:ascii="Times New Roman" w:hAnsi="Times New Roman" w:cs="Times New Roman"/>
              </w:rPr>
              <w:t xml:space="preserve"> priemonę)</w:t>
            </w:r>
          </w:p>
        </w:tc>
      </w:tr>
      <w:tr w:rsidR="00915048" w:rsidRPr="0042238D" w:rsidTr="0042238D">
        <w:tc>
          <w:tcPr>
            <w:tcW w:w="675" w:type="dxa"/>
            <w:shd w:val="clear" w:color="auto" w:fill="auto"/>
          </w:tcPr>
          <w:p w:rsidR="00915048" w:rsidRPr="00310945" w:rsidRDefault="00915048" w:rsidP="009F5EB7">
            <w:pPr>
              <w:pStyle w:val="Sraopastraipa"/>
              <w:numPr>
                <w:ilvl w:val="0"/>
                <w:numId w:val="6"/>
              </w:numPr>
              <w:spacing w:after="0" w:line="240" w:lineRule="auto"/>
              <w:jc w:val="both"/>
              <w:rPr>
                <w:rFonts w:ascii="Times New Roman" w:hAnsi="Times New Roman" w:cs="Times New Roman"/>
              </w:rPr>
            </w:pPr>
          </w:p>
        </w:tc>
        <w:tc>
          <w:tcPr>
            <w:tcW w:w="3715" w:type="dxa"/>
            <w:shd w:val="clear" w:color="auto" w:fill="auto"/>
          </w:tcPr>
          <w:p w:rsidR="00915048" w:rsidRPr="0042238D" w:rsidRDefault="00915048" w:rsidP="00B71FF8">
            <w:pPr>
              <w:jc w:val="both"/>
              <w:rPr>
                <w:rFonts w:ascii="Times New Roman" w:hAnsi="Times New Roman" w:cs="Times New Roman"/>
              </w:rPr>
            </w:pPr>
            <w:r w:rsidRPr="0042238D">
              <w:rPr>
                <w:rFonts w:ascii="Times New Roman" w:hAnsi="Times New Roman" w:cs="Times New Roman"/>
              </w:rPr>
              <w:t xml:space="preserve">Gali pasitaikyti atvejų, kai Fondo valdybos teritorinių skyrių </w:t>
            </w:r>
            <w:r w:rsidR="00B71FF8" w:rsidRPr="0042238D">
              <w:rPr>
                <w:rFonts w:ascii="Times New Roman" w:hAnsi="Times New Roman" w:cs="Times New Roman"/>
              </w:rPr>
              <w:t>Pensinių</w:t>
            </w:r>
            <w:r w:rsidRPr="0042238D">
              <w:rPr>
                <w:rFonts w:ascii="Times New Roman" w:hAnsi="Times New Roman" w:cs="Times New Roman"/>
              </w:rPr>
              <w:t xml:space="preserve"> skyrių specialistams subjektyviai, neskaidriai paskirstomi prašymai ir (ar) dokumentai</w:t>
            </w:r>
            <w:r w:rsidR="00F4624D" w:rsidRPr="0042238D">
              <w:rPr>
                <w:rFonts w:ascii="Times New Roman" w:hAnsi="Times New Roman" w:cs="Times New Roman"/>
              </w:rPr>
              <w:t>.</w:t>
            </w:r>
          </w:p>
        </w:tc>
        <w:tc>
          <w:tcPr>
            <w:tcW w:w="3197" w:type="dxa"/>
            <w:shd w:val="clear" w:color="auto" w:fill="auto"/>
          </w:tcPr>
          <w:p w:rsidR="00915048" w:rsidRPr="0042238D" w:rsidRDefault="00915048" w:rsidP="00B71FF8">
            <w:pPr>
              <w:jc w:val="both"/>
              <w:rPr>
                <w:rFonts w:ascii="Times New Roman" w:hAnsi="Times New Roman" w:cs="Times New Roman"/>
              </w:rPr>
            </w:pPr>
            <w:r w:rsidRPr="0042238D">
              <w:rPr>
                <w:rFonts w:ascii="Times New Roman" w:hAnsi="Times New Roman" w:cs="Times New Roman"/>
              </w:rPr>
              <w:t xml:space="preserve">1.9. </w:t>
            </w:r>
            <w:r w:rsidR="00357505" w:rsidRPr="0042238D">
              <w:rPr>
                <w:rFonts w:ascii="Times New Roman" w:hAnsi="Times New Roman" w:cs="Times New Roman"/>
              </w:rPr>
              <w:t>A</w:t>
            </w:r>
            <w:r w:rsidRPr="0042238D">
              <w:rPr>
                <w:rFonts w:ascii="Times New Roman" w:hAnsi="Times New Roman" w:cs="Times New Roman"/>
              </w:rPr>
              <w:t>utomatizuoti prašymų ir (ar) dokumentų skirstymą Fondo valdybos teritorinių skyrių Pensi</w:t>
            </w:r>
            <w:r w:rsidR="00B71FF8" w:rsidRPr="0042238D">
              <w:rPr>
                <w:rFonts w:ascii="Times New Roman" w:hAnsi="Times New Roman" w:cs="Times New Roman"/>
              </w:rPr>
              <w:t>nių</w:t>
            </w:r>
            <w:r w:rsidRPr="0042238D">
              <w:rPr>
                <w:rFonts w:ascii="Times New Roman" w:hAnsi="Times New Roman" w:cs="Times New Roman"/>
              </w:rPr>
              <w:t xml:space="preserve"> skyrių specialistams</w:t>
            </w:r>
            <w:r w:rsidR="00F4624D" w:rsidRPr="0042238D">
              <w:rPr>
                <w:rFonts w:ascii="Times New Roman" w:hAnsi="Times New Roman" w:cs="Times New Roman"/>
              </w:rPr>
              <w:t>.</w:t>
            </w:r>
          </w:p>
        </w:tc>
        <w:tc>
          <w:tcPr>
            <w:tcW w:w="1561" w:type="dxa"/>
            <w:shd w:val="clear" w:color="auto" w:fill="auto"/>
          </w:tcPr>
          <w:p w:rsidR="00915048" w:rsidRPr="0042238D" w:rsidRDefault="00915048" w:rsidP="00915048">
            <w:pPr>
              <w:jc w:val="center"/>
              <w:rPr>
                <w:rFonts w:ascii="Times New Roman" w:hAnsi="Times New Roman" w:cs="Times New Roman"/>
              </w:rPr>
            </w:pPr>
            <w:r w:rsidRPr="0042238D">
              <w:rPr>
                <w:rFonts w:ascii="Times New Roman" w:hAnsi="Times New Roman" w:cs="Times New Roman"/>
              </w:rPr>
              <w:t>PIS</w:t>
            </w:r>
          </w:p>
        </w:tc>
        <w:tc>
          <w:tcPr>
            <w:tcW w:w="2320" w:type="dxa"/>
            <w:shd w:val="clear" w:color="auto" w:fill="auto"/>
          </w:tcPr>
          <w:p w:rsidR="00915048" w:rsidRPr="0042238D" w:rsidRDefault="008324A6" w:rsidP="008324A6">
            <w:pPr>
              <w:jc w:val="center"/>
              <w:rPr>
                <w:rFonts w:ascii="Times New Roman" w:hAnsi="Times New Roman" w:cs="Times New Roman"/>
              </w:rPr>
            </w:pPr>
            <w:r w:rsidRPr="0042238D">
              <w:rPr>
                <w:rFonts w:ascii="Times New Roman" w:hAnsi="Times New Roman" w:cs="Times New Roman"/>
              </w:rPr>
              <w:t xml:space="preserve">iki </w:t>
            </w:r>
            <w:r w:rsidR="00915048" w:rsidRPr="0042238D">
              <w:rPr>
                <w:rFonts w:ascii="Times New Roman" w:hAnsi="Times New Roman" w:cs="Times New Roman"/>
              </w:rPr>
              <w:t>2023</w:t>
            </w:r>
            <w:r w:rsidRPr="0042238D">
              <w:rPr>
                <w:rFonts w:ascii="Times New Roman" w:hAnsi="Times New Roman" w:cs="Times New Roman"/>
              </w:rPr>
              <w:t xml:space="preserve"> m. gruodžio 31 d.</w:t>
            </w:r>
          </w:p>
        </w:tc>
        <w:tc>
          <w:tcPr>
            <w:tcW w:w="3695" w:type="dxa"/>
            <w:shd w:val="clear" w:color="auto" w:fill="auto"/>
          </w:tcPr>
          <w:p w:rsidR="00915048" w:rsidRPr="0042238D" w:rsidRDefault="00915048" w:rsidP="00B71FF8">
            <w:pPr>
              <w:jc w:val="both"/>
              <w:rPr>
                <w:rFonts w:ascii="Times New Roman" w:hAnsi="Times New Roman" w:cs="Times New Roman"/>
              </w:rPr>
            </w:pPr>
            <w:r w:rsidRPr="0042238D">
              <w:rPr>
                <w:rFonts w:ascii="Times New Roman" w:hAnsi="Times New Roman" w:cs="Times New Roman"/>
              </w:rPr>
              <w:t>Automatizuotas prašymų ir (ar) dokumentų skirstymas Fondo valdybos teritorinių skyrių Pensi</w:t>
            </w:r>
            <w:r w:rsidR="00B71FF8" w:rsidRPr="0042238D">
              <w:rPr>
                <w:rFonts w:ascii="Times New Roman" w:hAnsi="Times New Roman" w:cs="Times New Roman"/>
              </w:rPr>
              <w:t>nių</w:t>
            </w:r>
            <w:r w:rsidRPr="0042238D">
              <w:rPr>
                <w:rFonts w:ascii="Times New Roman" w:hAnsi="Times New Roman" w:cs="Times New Roman"/>
              </w:rPr>
              <w:t xml:space="preserve"> skyrių specialistams. Specialistams skaidriai paskirstomi prašymai ir (ar) dokumentai</w:t>
            </w:r>
            <w:r w:rsidR="00F4624D" w:rsidRPr="0042238D">
              <w:rPr>
                <w:rFonts w:ascii="Times New Roman" w:hAnsi="Times New Roman" w:cs="Times New Roman"/>
                <w:b/>
                <w:bCs/>
                <w:i/>
                <w:iCs/>
              </w:rPr>
              <w:t>.</w:t>
            </w:r>
          </w:p>
        </w:tc>
      </w:tr>
      <w:tr w:rsidR="00590C51" w:rsidRPr="00310945" w:rsidTr="0042238D">
        <w:tc>
          <w:tcPr>
            <w:tcW w:w="15163" w:type="dxa"/>
            <w:gridSpan w:val="6"/>
            <w:shd w:val="clear" w:color="auto" w:fill="auto"/>
          </w:tcPr>
          <w:p w:rsidR="00590C51" w:rsidRPr="00915048" w:rsidRDefault="0042238D" w:rsidP="0042238D">
            <w:pPr>
              <w:jc w:val="both"/>
              <w:rPr>
                <w:rFonts w:ascii="Times New Roman" w:hAnsi="Times New Roman" w:cs="Times New Roman"/>
              </w:rPr>
            </w:pPr>
            <w:r w:rsidRPr="0042238D">
              <w:rPr>
                <w:rFonts w:ascii="Times New Roman" w:hAnsi="Times New Roman" w:cs="Times New Roman"/>
                <w:b/>
              </w:rPr>
              <w:t>Vykdoma</w:t>
            </w:r>
            <w:r w:rsidRPr="0042238D">
              <w:rPr>
                <w:rFonts w:ascii="Times New Roman" w:hAnsi="Times New Roman" w:cs="Times New Roman"/>
              </w:rPr>
              <w:t xml:space="preserve">. </w:t>
            </w:r>
            <w:r w:rsidR="00590C51" w:rsidRPr="0042238D">
              <w:rPr>
                <w:rFonts w:ascii="Times New Roman" w:hAnsi="Times New Roman" w:cs="Times New Roman"/>
              </w:rPr>
              <w:t>Programinė įranga automatizuotam prašymų ir (ar) dokumentų skirstymui sukurta 2023 m. spalį. Diegimas nukeltas, nes ši programinė įranga gali būti diegiama po to (arba kartu), kai bus įdiegta programinė įranga naujiems prašymams. Naujų prašymų programinė įranga sukurta, šiuo metu vis dar testuojama.</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II. TURTO VALDYMAS</w:t>
            </w:r>
          </w:p>
        </w:tc>
      </w:tr>
      <w:tr w:rsidR="009F5EB7" w:rsidRPr="00310945" w:rsidTr="00AE22FD">
        <w:tc>
          <w:tcPr>
            <w:tcW w:w="15163" w:type="dxa"/>
            <w:gridSpan w:val="6"/>
            <w:tcBorders>
              <w:bottom w:val="single" w:sz="4" w:space="0" w:color="auto"/>
            </w:tcBorders>
          </w:tcPr>
          <w:p w:rsidR="009F5EB7" w:rsidRPr="00310945" w:rsidRDefault="009F5EB7" w:rsidP="004A285E">
            <w:pPr>
              <w:rPr>
                <w:rFonts w:ascii="Times New Roman" w:hAnsi="Times New Roman" w:cs="Times New Roman"/>
                <w:b/>
              </w:rPr>
            </w:pPr>
            <w:r w:rsidRPr="00310945">
              <w:rPr>
                <w:rFonts w:ascii="Times New Roman" w:hAnsi="Times New Roman" w:cs="Times New Roman"/>
                <w:b/>
              </w:rPr>
              <w:t>Tikslas – didinti skaidrumą, mažinti ir šalinti korupcijos ir kitų pažeidimų prielaidas disponuojant turtu.</w:t>
            </w:r>
          </w:p>
          <w:p w:rsidR="009F5EB7" w:rsidRPr="00310945" w:rsidRDefault="009F5EB7" w:rsidP="004A285E">
            <w:pPr>
              <w:rPr>
                <w:rFonts w:ascii="Times New Roman" w:hAnsi="Times New Roman" w:cs="Times New Roman"/>
                <w:b/>
              </w:rPr>
            </w:pPr>
          </w:p>
          <w:p w:rsidR="009F5EB7" w:rsidRPr="00310945" w:rsidRDefault="009F5EB7" w:rsidP="004A285E">
            <w:pPr>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4A285E">
            <w:pPr>
              <w:tabs>
                <w:tab w:val="left" w:pos="260"/>
                <w:tab w:val="left" w:pos="571"/>
              </w:tabs>
              <w:rPr>
                <w:rFonts w:ascii="Times New Roman" w:hAnsi="Times New Roman" w:cs="Times New Roman"/>
              </w:rPr>
            </w:pPr>
            <w:r w:rsidRPr="00310945">
              <w:rPr>
                <w:rFonts w:ascii="Times New Roman" w:hAnsi="Times New Roman" w:cs="Times New Roman"/>
              </w:rPr>
              <w:t>1.</w:t>
            </w:r>
            <w:r w:rsidRPr="00310945">
              <w:rPr>
                <w:rFonts w:ascii="Times New Roman" w:hAnsi="Times New Roman" w:cs="Times New Roman"/>
              </w:rPr>
              <w:tab/>
              <w:t xml:space="preserve"> Užtikrintas viešas ir skaidrus turto valdymas.</w:t>
            </w:r>
          </w:p>
        </w:tc>
      </w:tr>
      <w:tr w:rsidR="00701017" w:rsidRPr="002F0709" w:rsidTr="00AE22FD">
        <w:tc>
          <w:tcPr>
            <w:tcW w:w="675" w:type="dxa"/>
            <w:tcBorders>
              <w:bottom w:val="single" w:sz="4" w:space="0" w:color="auto"/>
            </w:tcBorders>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Borders>
              <w:bottom w:val="single" w:sz="4" w:space="0" w:color="auto"/>
            </w:tcBorders>
          </w:tcPr>
          <w:p w:rsidR="009F5EB7" w:rsidRPr="002F0709" w:rsidRDefault="009F5EB7" w:rsidP="004A285E">
            <w:pPr>
              <w:jc w:val="both"/>
              <w:rPr>
                <w:rFonts w:ascii="Times New Roman" w:hAnsi="Times New Roman" w:cs="Times New Roman"/>
              </w:rPr>
            </w:pPr>
            <w:r w:rsidRPr="002F0709">
              <w:rPr>
                <w:rFonts w:ascii="Times New Roman" w:hAnsi="Times New Roman" w:cs="Times New Roman"/>
              </w:rPr>
              <w:t>Viešuosius pirkimus atliekant ne elektroniniu būdu, sudaromos prielaidos neskaidriems pirkimams ir korupcijai pasireikšti.</w:t>
            </w:r>
          </w:p>
        </w:tc>
        <w:tc>
          <w:tcPr>
            <w:tcW w:w="3197" w:type="dxa"/>
            <w:tcBorders>
              <w:bottom w:val="single" w:sz="4" w:space="0" w:color="auto"/>
            </w:tcBorders>
          </w:tcPr>
          <w:p w:rsidR="009F5EB7" w:rsidRPr="002F0709" w:rsidRDefault="009F5EB7" w:rsidP="004A285E">
            <w:pPr>
              <w:jc w:val="both"/>
              <w:rPr>
                <w:rFonts w:ascii="Times New Roman" w:hAnsi="Times New Roman" w:cs="Times New Roman"/>
              </w:rPr>
            </w:pPr>
            <w:r w:rsidRPr="002F0709">
              <w:rPr>
                <w:rFonts w:ascii="Times New Roman" w:hAnsi="Times New Roman" w:cs="Times New Roman"/>
              </w:rPr>
              <w:t xml:space="preserve">2.1. Siekti, kad kuo didesnė dalis visų viešųjų pirkimų būtų vykdoma elektroninėmis priemonėmis per CVPIS bei </w:t>
            </w:r>
            <w:proofErr w:type="spellStart"/>
            <w:r w:rsidRPr="002F0709">
              <w:rPr>
                <w:rFonts w:ascii="Times New Roman" w:hAnsi="Times New Roman" w:cs="Times New Roman"/>
              </w:rPr>
              <w:t>CPO.lt</w:t>
            </w:r>
            <w:proofErr w:type="spellEnd"/>
            <w:r w:rsidRPr="002F0709">
              <w:rPr>
                <w:rFonts w:ascii="Times New Roman" w:hAnsi="Times New Roman" w:cs="Times New Roman"/>
              </w:rPr>
              <w:t xml:space="preserve"> elektroninį katalogą.</w:t>
            </w:r>
          </w:p>
        </w:tc>
        <w:tc>
          <w:tcPr>
            <w:tcW w:w="1561" w:type="dxa"/>
            <w:tcBorders>
              <w:bottom w:val="single" w:sz="4" w:space="0" w:color="auto"/>
            </w:tcBorders>
          </w:tcPr>
          <w:p w:rsidR="009F5EB7" w:rsidRPr="002F0709" w:rsidRDefault="00701017" w:rsidP="005F0FE2">
            <w:pPr>
              <w:jc w:val="center"/>
              <w:rPr>
                <w:rFonts w:ascii="Times New Roman" w:hAnsi="Times New Roman" w:cs="Times New Roman"/>
              </w:rPr>
            </w:pPr>
            <w:r w:rsidRPr="002F0709">
              <w:rPr>
                <w:rFonts w:ascii="Times New Roman" w:hAnsi="Times New Roman" w:cs="Times New Roman"/>
              </w:rPr>
              <w:t xml:space="preserve">Fondo valdybos Viešųjų pirkimų ir ūkio valdymo skyrius (toliau – </w:t>
            </w:r>
            <w:r w:rsidR="009F5EB7" w:rsidRPr="002F0709">
              <w:rPr>
                <w:rFonts w:ascii="Times New Roman" w:hAnsi="Times New Roman" w:cs="Times New Roman"/>
              </w:rPr>
              <w:t>VPŪVS</w:t>
            </w:r>
            <w:r w:rsidRPr="002F0709">
              <w:rPr>
                <w:rFonts w:ascii="Times New Roman" w:hAnsi="Times New Roman" w:cs="Times New Roman"/>
              </w:rPr>
              <w:t>)</w:t>
            </w:r>
          </w:p>
        </w:tc>
        <w:tc>
          <w:tcPr>
            <w:tcW w:w="2320" w:type="dxa"/>
            <w:tcBorders>
              <w:bottom w:val="single" w:sz="4" w:space="0" w:color="auto"/>
            </w:tcBorders>
          </w:tcPr>
          <w:p w:rsidR="009F5EB7" w:rsidRPr="002F0709" w:rsidRDefault="009F5EB7" w:rsidP="005F0FE2">
            <w:pPr>
              <w:jc w:val="center"/>
              <w:rPr>
                <w:rFonts w:ascii="Times New Roman" w:hAnsi="Times New Roman" w:cs="Times New Roman"/>
              </w:rPr>
            </w:pPr>
            <w:r w:rsidRPr="002F0709">
              <w:rPr>
                <w:rFonts w:ascii="Times New Roman" w:hAnsi="Times New Roman" w:cs="Times New Roman"/>
              </w:rPr>
              <w:t>Kasmet</w:t>
            </w:r>
          </w:p>
        </w:tc>
        <w:tc>
          <w:tcPr>
            <w:tcW w:w="3695" w:type="dxa"/>
            <w:tcBorders>
              <w:bottom w:val="single" w:sz="4" w:space="0" w:color="auto"/>
            </w:tcBorders>
          </w:tcPr>
          <w:p w:rsidR="009F5EB7" w:rsidRPr="002F0709" w:rsidRDefault="009F5EB7" w:rsidP="004A285E">
            <w:pPr>
              <w:jc w:val="both"/>
              <w:rPr>
                <w:rFonts w:ascii="Times New Roman" w:hAnsi="Times New Roman" w:cs="Times New Roman"/>
              </w:rPr>
            </w:pPr>
            <w:r w:rsidRPr="002F0709">
              <w:rPr>
                <w:rFonts w:ascii="Times New Roman" w:hAnsi="Times New Roman" w:cs="Times New Roman"/>
              </w:rPr>
              <w:t>Elektroninėmis priem</w:t>
            </w:r>
            <w:r w:rsidR="00AA78F6" w:rsidRPr="002F0709">
              <w:rPr>
                <w:rFonts w:ascii="Times New Roman" w:hAnsi="Times New Roman" w:cs="Times New Roman"/>
              </w:rPr>
              <w:t>onėmis įvykdoma ne mažiau kaip 7</w:t>
            </w:r>
            <w:r w:rsidRPr="002F0709">
              <w:rPr>
                <w:rFonts w:ascii="Times New Roman" w:hAnsi="Times New Roman" w:cs="Times New Roman"/>
              </w:rPr>
              <w:t>0 proc. viešųjų pirkimų skaičiuojant pagal jų vertę</w:t>
            </w:r>
            <w:r w:rsidR="00B60C5C" w:rsidRPr="002F0709">
              <w:rPr>
                <w:rFonts w:ascii="Times New Roman" w:hAnsi="Times New Roman" w:cs="Times New Roman"/>
              </w:rPr>
              <w:t>.</w:t>
            </w:r>
          </w:p>
          <w:p w:rsidR="000B0B1F" w:rsidRPr="002F0709" w:rsidRDefault="000B0B1F" w:rsidP="000B0B1F">
            <w:pPr>
              <w:jc w:val="both"/>
              <w:rPr>
                <w:rFonts w:ascii="Times New Roman" w:hAnsi="Times New Roman" w:cs="Times New Roman"/>
              </w:rPr>
            </w:pPr>
          </w:p>
        </w:tc>
      </w:tr>
      <w:tr w:rsidR="005C716B" w:rsidRPr="00310945" w:rsidTr="00463A48">
        <w:tc>
          <w:tcPr>
            <w:tcW w:w="15163" w:type="dxa"/>
            <w:gridSpan w:val="6"/>
            <w:tcBorders>
              <w:bottom w:val="single" w:sz="4" w:space="0" w:color="auto"/>
            </w:tcBorders>
          </w:tcPr>
          <w:p w:rsidR="005C716B" w:rsidRPr="002F0709" w:rsidRDefault="002F0709" w:rsidP="002F0709">
            <w:pPr>
              <w:jc w:val="both"/>
              <w:rPr>
                <w:rFonts w:ascii="Times New Roman" w:hAnsi="Times New Roman" w:cs="Times New Roman"/>
              </w:rPr>
            </w:pPr>
            <w:r w:rsidRPr="002F0709">
              <w:rPr>
                <w:rFonts w:ascii="Times New Roman" w:hAnsi="Times New Roman" w:cs="Times New Roman"/>
                <w:b/>
                <w:u w:val="single"/>
              </w:rPr>
              <w:t>Vykdoma</w:t>
            </w:r>
            <w:r w:rsidRPr="002F0709">
              <w:rPr>
                <w:rFonts w:ascii="Times New Roman" w:hAnsi="Times New Roman" w:cs="Times New Roman"/>
                <w:u w:val="single"/>
              </w:rPr>
              <w:t xml:space="preserve">. </w:t>
            </w:r>
            <w:r w:rsidR="005C716B" w:rsidRPr="002F0709">
              <w:rPr>
                <w:rFonts w:ascii="Times New Roman" w:hAnsi="Times New Roman" w:cs="Times New Roman"/>
              </w:rPr>
              <w:t>Elektroninėmis priemonėmis vykdoma 98,69 proc. viešųjų pirkimų skaičiuojant pagal jų vertę</w:t>
            </w:r>
          </w:p>
        </w:tc>
      </w:tr>
      <w:tr w:rsidR="000B0B1F" w:rsidRPr="00310945" w:rsidTr="00AE22FD">
        <w:tc>
          <w:tcPr>
            <w:tcW w:w="675" w:type="dxa"/>
            <w:vMerge w:val="restart"/>
            <w:tcBorders>
              <w:top w:val="single" w:sz="4" w:space="0" w:color="auto"/>
            </w:tcBorders>
          </w:tcPr>
          <w:p w:rsidR="000B0B1F" w:rsidRPr="00310945" w:rsidRDefault="000B0B1F" w:rsidP="000B0B1F">
            <w:pPr>
              <w:pStyle w:val="Sraopastraipa"/>
              <w:numPr>
                <w:ilvl w:val="0"/>
                <w:numId w:val="6"/>
              </w:numPr>
              <w:spacing w:after="0" w:line="240" w:lineRule="auto"/>
              <w:jc w:val="both"/>
              <w:rPr>
                <w:rFonts w:ascii="Times New Roman" w:hAnsi="Times New Roman" w:cs="Times New Roman"/>
              </w:rPr>
            </w:pPr>
          </w:p>
        </w:tc>
        <w:tc>
          <w:tcPr>
            <w:tcW w:w="3715" w:type="dxa"/>
            <w:vMerge w:val="restart"/>
            <w:tcBorders>
              <w:top w:val="single" w:sz="4" w:space="0" w:color="auto"/>
            </w:tcBorders>
          </w:tcPr>
          <w:p w:rsidR="000B0B1F" w:rsidRPr="00310945" w:rsidRDefault="000B0B1F" w:rsidP="000B0B1F">
            <w:pPr>
              <w:jc w:val="both"/>
              <w:rPr>
                <w:rFonts w:ascii="Times New Roman" w:hAnsi="Times New Roman" w:cs="Times New Roman"/>
              </w:rPr>
            </w:pPr>
            <w:r w:rsidRPr="00310945">
              <w:rPr>
                <w:rFonts w:ascii="Times New Roman" w:hAnsi="Times New Roman" w:cs="Times New Roman"/>
              </w:rPr>
              <w:t>Esamas teisinis reglamentavimas leidžia tam tikrus pirkimus vykdyti neskelbiamos apklausos būdu apklausiant tik vieną ūkio subjektą. Tokio pobūdžio pirkimų vykdymas gali būti paveiktas asmeninio suinteresuotumo</w:t>
            </w:r>
            <w:r w:rsidR="00F4624D">
              <w:rPr>
                <w:rFonts w:ascii="Times New Roman" w:hAnsi="Times New Roman" w:cs="Times New Roman"/>
              </w:rPr>
              <w:t>.</w:t>
            </w:r>
          </w:p>
        </w:tc>
        <w:tc>
          <w:tcPr>
            <w:tcW w:w="3197" w:type="dxa"/>
            <w:tcBorders>
              <w:top w:val="single" w:sz="4" w:space="0" w:color="auto"/>
            </w:tcBorders>
          </w:tcPr>
          <w:p w:rsidR="000B0B1F" w:rsidRPr="00310945" w:rsidRDefault="000B0B1F" w:rsidP="00335C10">
            <w:pPr>
              <w:jc w:val="both"/>
              <w:rPr>
                <w:rFonts w:ascii="Times New Roman" w:hAnsi="Times New Roman" w:cs="Times New Roman"/>
              </w:rPr>
            </w:pPr>
            <w:r>
              <w:rPr>
                <w:rFonts w:ascii="Times New Roman" w:hAnsi="Times New Roman" w:cs="Times New Roman"/>
              </w:rPr>
              <w:t>2.2. V</w:t>
            </w:r>
            <w:r w:rsidRPr="00310945">
              <w:rPr>
                <w:rFonts w:ascii="Times New Roman" w:hAnsi="Times New Roman" w:cs="Times New Roman"/>
              </w:rPr>
              <w:t xml:space="preserve">ykdant pirkimą neskelbiamos apklausos būdu, prioritetas teikiamas </w:t>
            </w:r>
            <w:r>
              <w:rPr>
                <w:rFonts w:ascii="Times New Roman" w:hAnsi="Times New Roman" w:cs="Times New Roman"/>
              </w:rPr>
              <w:t xml:space="preserve">daugiau kaip vieno </w:t>
            </w:r>
            <w:r w:rsidRPr="00310945">
              <w:rPr>
                <w:rFonts w:ascii="Times New Roman" w:hAnsi="Times New Roman" w:cs="Times New Roman"/>
              </w:rPr>
              <w:t>ūkio subjekt</w:t>
            </w:r>
            <w:r>
              <w:rPr>
                <w:rFonts w:ascii="Times New Roman" w:hAnsi="Times New Roman" w:cs="Times New Roman"/>
              </w:rPr>
              <w:t>o</w:t>
            </w:r>
            <w:r w:rsidRPr="00310945">
              <w:rPr>
                <w:rFonts w:ascii="Times New Roman" w:hAnsi="Times New Roman" w:cs="Times New Roman"/>
              </w:rPr>
              <w:t xml:space="preserve"> apklausai, vykdomai CVP IS priemonėmis</w:t>
            </w:r>
            <w:r w:rsidR="00B60C5C">
              <w:rPr>
                <w:rFonts w:ascii="Times New Roman" w:hAnsi="Times New Roman" w:cs="Times New Roman"/>
              </w:rPr>
              <w:t xml:space="preserve"> (pirkimams, ku</w:t>
            </w:r>
            <w:r w:rsidR="00F94CB6">
              <w:rPr>
                <w:rFonts w:ascii="Times New Roman" w:hAnsi="Times New Roman" w:cs="Times New Roman"/>
              </w:rPr>
              <w:t>rių vertė yra nuo  5.000 iki 1</w:t>
            </w:r>
            <w:r w:rsidR="00335C10">
              <w:rPr>
                <w:rFonts w:ascii="Times New Roman" w:hAnsi="Times New Roman" w:cs="Times New Roman"/>
              </w:rPr>
              <w:t>5</w:t>
            </w:r>
            <w:r w:rsidR="00F94CB6">
              <w:rPr>
                <w:rFonts w:ascii="Times New Roman" w:hAnsi="Times New Roman" w:cs="Times New Roman"/>
              </w:rPr>
              <w:t>.</w:t>
            </w:r>
            <w:r w:rsidR="00B60C5C">
              <w:rPr>
                <w:rFonts w:ascii="Times New Roman" w:hAnsi="Times New Roman" w:cs="Times New Roman"/>
              </w:rPr>
              <w:t xml:space="preserve">000 </w:t>
            </w:r>
            <w:proofErr w:type="spellStart"/>
            <w:r w:rsidR="00B60C5C">
              <w:rPr>
                <w:rFonts w:ascii="Times New Roman" w:hAnsi="Times New Roman" w:cs="Times New Roman"/>
              </w:rPr>
              <w:t>E</w:t>
            </w:r>
            <w:r w:rsidR="00291DFE">
              <w:rPr>
                <w:rFonts w:ascii="Times New Roman" w:hAnsi="Times New Roman" w:cs="Times New Roman"/>
              </w:rPr>
              <w:t>ur</w:t>
            </w:r>
            <w:proofErr w:type="spellEnd"/>
            <w:r w:rsidR="00B60C5C">
              <w:rPr>
                <w:rFonts w:ascii="Times New Roman" w:hAnsi="Times New Roman" w:cs="Times New Roman"/>
              </w:rPr>
              <w:t>).</w:t>
            </w:r>
          </w:p>
        </w:tc>
        <w:tc>
          <w:tcPr>
            <w:tcW w:w="1561" w:type="dxa"/>
            <w:tcBorders>
              <w:top w:val="single" w:sz="4" w:space="0" w:color="auto"/>
            </w:tcBorders>
          </w:tcPr>
          <w:p w:rsidR="000B0B1F" w:rsidRDefault="000B0B1F" w:rsidP="005F0FE2">
            <w:pPr>
              <w:jc w:val="center"/>
              <w:rPr>
                <w:rFonts w:ascii="Times New Roman" w:hAnsi="Times New Roman" w:cs="Times New Roman"/>
              </w:rPr>
            </w:pPr>
            <w:r>
              <w:rPr>
                <w:rFonts w:ascii="Times New Roman" w:hAnsi="Times New Roman" w:cs="Times New Roman"/>
              </w:rPr>
              <w:t>Pirkimų iniciatoriai,</w:t>
            </w:r>
          </w:p>
          <w:p w:rsidR="000B0B1F" w:rsidRPr="00310945" w:rsidRDefault="000B0B1F" w:rsidP="005F0FE2">
            <w:pPr>
              <w:jc w:val="center"/>
              <w:rPr>
                <w:rFonts w:ascii="Times New Roman" w:hAnsi="Times New Roman" w:cs="Times New Roman"/>
              </w:rPr>
            </w:pPr>
            <w:r w:rsidRPr="00310945">
              <w:rPr>
                <w:rFonts w:ascii="Times New Roman" w:hAnsi="Times New Roman" w:cs="Times New Roman"/>
              </w:rPr>
              <w:t>VPŪVS</w:t>
            </w:r>
          </w:p>
          <w:p w:rsidR="000B0B1F" w:rsidRPr="00310945" w:rsidRDefault="000B0B1F" w:rsidP="005F0FE2">
            <w:pPr>
              <w:jc w:val="center"/>
              <w:rPr>
                <w:rFonts w:ascii="Times New Roman" w:hAnsi="Times New Roman" w:cs="Times New Roman"/>
              </w:rPr>
            </w:pPr>
          </w:p>
        </w:tc>
        <w:tc>
          <w:tcPr>
            <w:tcW w:w="2320" w:type="dxa"/>
            <w:tcBorders>
              <w:top w:val="single" w:sz="4" w:space="0" w:color="auto"/>
            </w:tcBorders>
          </w:tcPr>
          <w:p w:rsidR="000B0B1F" w:rsidRPr="00310945" w:rsidRDefault="000B0B1F" w:rsidP="005F0FE2">
            <w:pPr>
              <w:jc w:val="center"/>
              <w:rPr>
                <w:rFonts w:ascii="Times New Roman" w:hAnsi="Times New Roman" w:cs="Times New Roman"/>
              </w:rPr>
            </w:pPr>
            <w:r>
              <w:rPr>
                <w:rFonts w:ascii="Times New Roman" w:hAnsi="Times New Roman" w:cs="Times New Roman"/>
              </w:rPr>
              <w:t>Nuolat</w:t>
            </w:r>
          </w:p>
        </w:tc>
        <w:tc>
          <w:tcPr>
            <w:tcW w:w="3695" w:type="dxa"/>
            <w:vMerge w:val="restart"/>
            <w:tcBorders>
              <w:top w:val="single" w:sz="4" w:space="0" w:color="auto"/>
            </w:tcBorders>
          </w:tcPr>
          <w:p w:rsidR="000B0B1F" w:rsidRDefault="000B0B1F" w:rsidP="000B0B1F">
            <w:pPr>
              <w:jc w:val="both"/>
              <w:rPr>
                <w:rFonts w:ascii="Times New Roman" w:hAnsi="Times New Roman" w:cs="Times New Roman"/>
              </w:rPr>
            </w:pPr>
            <w:r w:rsidRPr="00310945">
              <w:rPr>
                <w:rFonts w:ascii="Times New Roman" w:hAnsi="Times New Roman" w:cs="Times New Roman"/>
              </w:rPr>
              <w:t xml:space="preserve">Visais atvejais vykdant pirkimą neskelbiamos apklausos būdu, prioritetas teikiamas </w:t>
            </w:r>
            <w:r>
              <w:rPr>
                <w:rFonts w:ascii="Times New Roman" w:hAnsi="Times New Roman" w:cs="Times New Roman"/>
              </w:rPr>
              <w:t xml:space="preserve">daugiau </w:t>
            </w:r>
            <w:r w:rsidRPr="00310945">
              <w:rPr>
                <w:rFonts w:ascii="Times New Roman" w:hAnsi="Times New Roman" w:cs="Times New Roman"/>
              </w:rPr>
              <w:t xml:space="preserve"> kaip </w:t>
            </w:r>
            <w:r>
              <w:rPr>
                <w:rFonts w:ascii="Times New Roman" w:hAnsi="Times New Roman" w:cs="Times New Roman"/>
              </w:rPr>
              <w:t>vieno</w:t>
            </w:r>
            <w:r w:rsidRPr="00310945">
              <w:rPr>
                <w:rFonts w:ascii="Times New Roman" w:hAnsi="Times New Roman" w:cs="Times New Roman"/>
              </w:rPr>
              <w:t xml:space="preserve"> ūkio subjekt</w:t>
            </w:r>
            <w:r w:rsidR="00423EDA">
              <w:rPr>
                <w:rFonts w:ascii="Times New Roman" w:hAnsi="Times New Roman" w:cs="Times New Roman"/>
              </w:rPr>
              <w:t>o</w:t>
            </w:r>
            <w:r w:rsidRPr="00310945">
              <w:rPr>
                <w:rFonts w:ascii="Times New Roman" w:hAnsi="Times New Roman" w:cs="Times New Roman"/>
              </w:rPr>
              <w:t xml:space="preserve"> apklausai, vykdomai CVP IS priemonėmis</w:t>
            </w:r>
            <w:r w:rsidR="00B60C5C">
              <w:rPr>
                <w:rFonts w:ascii="Times New Roman" w:hAnsi="Times New Roman" w:cs="Times New Roman"/>
              </w:rPr>
              <w:t xml:space="preserve"> (pi</w:t>
            </w:r>
            <w:r w:rsidR="00F94CB6">
              <w:rPr>
                <w:rFonts w:ascii="Times New Roman" w:hAnsi="Times New Roman" w:cs="Times New Roman"/>
              </w:rPr>
              <w:t>rkimams, kurių vertė yra nuo 5.</w:t>
            </w:r>
            <w:r w:rsidR="00B60C5C">
              <w:rPr>
                <w:rFonts w:ascii="Times New Roman" w:hAnsi="Times New Roman" w:cs="Times New Roman"/>
              </w:rPr>
              <w:t>0</w:t>
            </w:r>
            <w:r w:rsidR="00F94CB6">
              <w:rPr>
                <w:rFonts w:ascii="Times New Roman" w:hAnsi="Times New Roman" w:cs="Times New Roman"/>
              </w:rPr>
              <w:t>00 iki 1</w:t>
            </w:r>
            <w:r w:rsidR="00335C10">
              <w:rPr>
                <w:rFonts w:ascii="Times New Roman" w:hAnsi="Times New Roman" w:cs="Times New Roman"/>
              </w:rPr>
              <w:t>5</w:t>
            </w:r>
            <w:r w:rsidR="00F94CB6">
              <w:rPr>
                <w:rFonts w:ascii="Times New Roman" w:hAnsi="Times New Roman" w:cs="Times New Roman"/>
              </w:rPr>
              <w:t>.</w:t>
            </w:r>
            <w:r w:rsidR="00B60C5C">
              <w:rPr>
                <w:rFonts w:ascii="Times New Roman" w:hAnsi="Times New Roman" w:cs="Times New Roman"/>
              </w:rPr>
              <w:t xml:space="preserve">000 </w:t>
            </w:r>
            <w:proofErr w:type="spellStart"/>
            <w:r w:rsidR="00B60C5C">
              <w:rPr>
                <w:rFonts w:ascii="Times New Roman" w:hAnsi="Times New Roman" w:cs="Times New Roman"/>
              </w:rPr>
              <w:t>E</w:t>
            </w:r>
            <w:r w:rsidR="00291DFE">
              <w:rPr>
                <w:rFonts w:ascii="Times New Roman" w:hAnsi="Times New Roman" w:cs="Times New Roman"/>
              </w:rPr>
              <w:t>ur</w:t>
            </w:r>
            <w:proofErr w:type="spellEnd"/>
            <w:r w:rsidR="00B60C5C">
              <w:rPr>
                <w:rFonts w:ascii="Times New Roman" w:hAnsi="Times New Roman" w:cs="Times New Roman"/>
              </w:rPr>
              <w:t>.).</w:t>
            </w:r>
          </w:p>
          <w:p w:rsidR="000B0B1F" w:rsidRPr="00310945" w:rsidRDefault="000B0B1F" w:rsidP="000B0B1F">
            <w:pPr>
              <w:jc w:val="both"/>
              <w:rPr>
                <w:rFonts w:ascii="Times New Roman" w:hAnsi="Times New Roman" w:cs="Times New Roman"/>
              </w:rPr>
            </w:pPr>
          </w:p>
        </w:tc>
      </w:tr>
      <w:tr w:rsidR="000B0B1F" w:rsidRPr="00310945" w:rsidTr="00AE22FD">
        <w:tc>
          <w:tcPr>
            <w:tcW w:w="675" w:type="dxa"/>
            <w:vMerge/>
            <w:tcBorders>
              <w:bottom w:val="single" w:sz="4" w:space="0" w:color="auto"/>
            </w:tcBorders>
          </w:tcPr>
          <w:p w:rsidR="000B0B1F" w:rsidRPr="009F5EB7" w:rsidRDefault="000B0B1F" w:rsidP="000B0B1F">
            <w:pPr>
              <w:jc w:val="both"/>
              <w:rPr>
                <w:rFonts w:ascii="Times New Roman" w:hAnsi="Times New Roman" w:cs="Times New Roman"/>
              </w:rPr>
            </w:pPr>
          </w:p>
        </w:tc>
        <w:tc>
          <w:tcPr>
            <w:tcW w:w="3715" w:type="dxa"/>
            <w:vMerge/>
            <w:tcBorders>
              <w:bottom w:val="single" w:sz="4" w:space="0" w:color="auto"/>
            </w:tcBorders>
          </w:tcPr>
          <w:p w:rsidR="000B0B1F" w:rsidRPr="00310945" w:rsidRDefault="000B0B1F" w:rsidP="000B0B1F">
            <w:pPr>
              <w:jc w:val="both"/>
              <w:rPr>
                <w:rFonts w:ascii="Times New Roman" w:hAnsi="Times New Roman" w:cs="Times New Roman"/>
              </w:rPr>
            </w:pPr>
          </w:p>
        </w:tc>
        <w:tc>
          <w:tcPr>
            <w:tcW w:w="3197" w:type="dxa"/>
            <w:tcBorders>
              <w:bottom w:val="single" w:sz="4" w:space="0" w:color="auto"/>
            </w:tcBorders>
          </w:tcPr>
          <w:p w:rsidR="000B0B1F" w:rsidRPr="00310945" w:rsidRDefault="00335C10" w:rsidP="000B0B1F">
            <w:pPr>
              <w:jc w:val="both"/>
              <w:rPr>
                <w:rFonts w:ascii="Times New Roman" w:hAnsi="Times New Roman" w:cs="Times New Roman"/>
              </w:rPr>
            </w:pPr>
            <w:r w:rsidRPr="00335C10">
              <w:rPr>
                <w:rFonts w:ascii="Times New Roman" w:hAnsi="Times New Roman" w:cs="Times New Roman"/>
              </w:rPr>
              <w:t xml:space="preserve">2.3. Įvertinti ar vykdant pirkimą neskelbiamos apklausos būdu, visais atvejais prioritetas </w:t>
            </w:r>
            <w:r w:rsidRPr="00335C10">
              <w:rPr>
                <w:rFonts w:ascii="Times New Roman" w:hAnsi="Times New Roman" w:cs="Times New Roman"/>
              </w:rPr>
              <w:lastRenderedPageBreak/>
              <w:t xml:space="preserve">teikiamas daugiau kaip vieno ūkio subjekto apklausai, vykdomai CVP IS priemonėmis (pirkimams, kurių vertė yra nuo 5.000 iki 15.000 </w:t>
            </w:r>
            <w:proofErr w:type="spellStart"/>
            <w:r w:rsidRPr="00335C10">
              <w:rPr>
                <w:rFonts w:ascii="Times New Roman" w:hAnsi="Times New Roman" w:cs="Times New Roman"/>
              </w:rPr>
              <w:t>Eur</w:t>
            </w:r>
            <w:proofErr w:type="spellEnd"/>
            <w:r w:rsidRPr="00335C10">
              <w:rPr>
                <w:rFonts w:ascii="Times New Roman" w:hAnsi="Times New Roman" w:cs="Times New Roman"/>
              </w:rPr>
              <w:t>).</w:t>
            </w:r>
            <w:r w:rsidR="00357505">
              <w:rPr>
                <w:rFonts w:ascii="Times New Roman" w:hAnsi="Times New Roman" w:cs="Times New Roman"/>
              </w:rPr>
              <w:t>.</w:t>
            </w:r>
          </w:p>
        </w:tc>
        <w:tc>
          <w:tcPr>
            <w:tcW w:w="1561" w:type="dxa"/>
            <w:tcBorders>
              <w:bottom w:val="single" w:sz="4" w:space="0" w:color="auto"/>
            </w:tcBorders>
          </w:tcPr>
          <w:p w:rsidR="000B0B1F" w:rsidRPr="00310945" w:rsidRDefault="000B0B1F" w:rsidP="005F0FE2">
            <w:pPr>
              <w:jc w:val="center"/>
              <w:rPr>
                <w:rFonts w:ascii="Times New Roman" w:hAnsi="Times New Roman" w:cs="Times New Roman"/>
              </w:rPr>
            </w:pPr>
            <w:r w:rsidRPr="00310945">
              <w:rPr>
                <w:rFonts w:ascii="Times New Roman" w:hAnsi="Times New Roman" w:cs="Times New Roman"/>
              </w:rPr>
              <w:lastRenderedPageBreak/>
              <w:t>VSKS</w:t>
            </w:r>
          </w:p>
        </w:tc>
        <w:tc>
          <w:tcPr>
            <w:tcW w:w="2320" w:type="dxa"/>
            <w:tcBorders>
              <w:bottom w:val="single" w:sz="4" w:space="0" w:color="auto"/>
            </w:tcBorders>
          </w:tcPr>
          <w:p w:rsidR="000B0B1F" w:rsidRPr="00310945" w:rsidRDefault="000B0B1F" w:rsidP="005F0FE2">
            <w:pPr>
              <w:jc w:val="center"/>
              <w:rPr>
                <w:rFonts w:ascii="Times New Roman" w:hAnsi="Times New Roman" w:cs="Times New Roman"/>
              </w:rPr>
            </w:pPr>
            <w:r>
              <w:rPr>
                <w:rFonts w:ascii="Times New Roman" w:hAnsi="Times New Roman" w:cs="Times New Roman"/>
              </w:rPr>
              <w:t>Nuolat</w:t>
            </w:r>
          </w:p>
        </w:tc>
        <w:tc>
          <w:tcPr>
            <w:tcW w:w="3695" w:type="dxa"/>
            <w:vMerge/>
            <w:tcBorders>
              <w:bottom w:val="single" w:sz="4" w:space="0" w:color="auto"/>
            </w:tcBorders>
          </w:tcPr>
          <w:p w:rsidR="000B0B1F" w:rsidRPr="00310945" w:rsidRDefault="000B0B1F" w:rsidP="000B0B1F">
            <w:pPr>
              <w:jc w:val="both"/>
              <w:rPr>
                <w:rFonts w:ascii="Times New Roman" w:hAnsi="Times New Roman" w:cs="Times New Roman"/>
              </w:rPr>
            </w:pPr>
          </w:p>
        </w:tc>
      </w:tr>
      <w:tr w:rsidR="002F0709" w:rsidRPr="00310945" w:rsidTr="00BE454D">
        <w:tc>
          <w:tcPr>
            <w:tcW w:w="15163" w:type="dxa"/>
            <w:gridSpan w:val="6"/>
            <w:tcBorders>
              <w:bottom w:val="single" w:sz="4" w:space="0" w:color="auto"/>
            </w:tcBorders>
          </w:tcPr>
          <w:p w:rsidR="002F0709" w:rsidRPr="00310945" w:rsidRDefault="002F0709" w:rsidP="000B0B1F">
            <w:pPr>
              <w:jc w:val="both"/>
              <w:rPr>
                <w:rFonts w:ascii="Times New Roman" w:hAnsi="Times New Roman" w:cs="Times New Roman"/>
              </w:rPr>
            </w:pPr>
            <w:r w:rsidRPr="002F0709">
              <w:rPr>
                <w:rFonts w:ascii="Times New Roman" w:hAnsi="Times New Roman" w:cs="Times New Roman"/>
                <w:b/>
              </w:rPr>
              <w:t>Vykdoma</w:t>
            </w:r>
            <w:r>
              <w:rPr>
                <w:rFonts w:ascii="Times New Roman" w:hAnsi="Times New Roman" w:cs="Times New Roman"/>
              </w:rPr>
              <w:t xml:space="preserve">. </w:t>
            </w:r>
            <w:r w:rsidRPr="00310945">
              <w:rPr>
                <w:rFonts w:ascii="Times New Roman" w:hAnsi="Times New Roman" w:cs="Times New Roman"/>
              </w:rPr>
              <w:t xml:space="preserve">Visais atvejais vykdant pirkimą neskelbiamos apklausos būdu, prioritetas teikiamas </w:t>
            </w:r>
            <w:r>
              <w:rPr>
                <w:rFonts w:ascii="Times New Roman" w:hAnsi="Times New Roman" w:cs="Times New Roman"/>
              </w:rPr>
              <w:t xml:space="preserve">daugiau </w:t>
            </w:r>
            <w:r w:rsidRPr="00310945">
              <w:rPr>
                <w:rFonts w:ascii="Times New Roman" w:hAnsi="Times New Roman" w:cs="Times New Roman"/>
              </w:rPr>
              <w:t xml:space="preserve"> kaip </w:t>
            </w:r>
            <w:r>
              <w:rPr>
                <w:rFonts w:ascii="Times New Roman" w:hAnsi="Times New Roman" w:cs="Times New Roman"/>
              </w:rPr>
              <w:t>vieno</w:t>
            </w:r>
            <w:r w:rsidRPr="00310945">
              <w:rPr>
                <w:rFonts w:ascii="Times New Roman" w:hAnsi="Times New Roman" w:cs="Times New Roman"/>
              </w:rPr>
              <w:t xml:space="preserve"> ūkio subjekt</w:t>
            </w:r>
            <w:r>
              <w:rPr>
                <w:rFonts w:ascii="Times New Roman" w:hAnsi="Times New Roman" w:cs="Times New Roman"/>
              </w:rPr>
              <w:t>o</w:t>
            </w:r>
            <w:r w:rsidRPr="00310945">
              <w:rPr>
                <w:rFonts w:ascii="Times New Roman" w:hAnsi="Times New Roman" w:cs="Times New Roman"/>
              </w:rPr>
              <w:t xml:space="preserve"> apklausai, vykdomai CVP IS priemonėmis</w:t>
            </w:r>
            <w:r>
              <w:rPr>
                <w:rFonts w:ascii="Times New Roman" w:hAnsi="Times New Roman" w:cs="Times New Roman"/>
              </w:rPr>
              <w:t xml:space="preserve"> (pirkimams, kurių vertė yra nuo 5.000 iki 15.000 </w:t>
            </w:r>
            <w:proofErr w:type="spellStart"/>
            <w:r>
              <w:rPr>
                <w:rFonts w:ascii="Times New Roman" w:hAnsi="Times New Roman" w:cs="Times New Roman"/>
              </w:rPr>
              <w:t>Eur</w:t>
            </w:r>
            <w:proofErr w:type="spellEnd"/>
            <w:r>
              <w:rPr>
                <w:rFonts w:ascii="Times New Roman" w:hAnsi="Times New Roman" w:cs="Times New Roman"/>
              </w:rPr>
              <w:t>.)</w:t>
            </w:r>
          </w:p>
        </w:tc>
      </w:tr>
      <w:tr w:rsidR="00701017" w:rsidRPr="00310945" w:rsidTr="00AE22FD">
        <w:tc>
          <w:tcPr>
            <w:tcW w:w="675" w:type="dxa"/>
            <w:vMerge w:val="restart"/>
            <w:tcBorders>
              <w:top w:val="single" w:sz="4" w:space="0" w:color="auto"/>
            </w:tcBorders>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Borders>
              <w:top w:val="single" w:sz="4" w:space="0" w:color="auto"/>
            </w:tcBorders>
          </w:tcPr>
          <w:p w:rsidR="009F5EB7" w:rsidRPr="00310945" w:rsidRDefault="009F5EB7" w:rsidP="00291DFE">
            <w:pPr>
              <w:jc w:val="both"/>
              <w:rPr>
                <w:rFonts w:ascii="Times New Roman" w:hAnsi="Times New Roman" w:cs="Times New Roman"/>
              </w:rPr>
            </w:pPr>
            <w:r w:rsidRPr="009F5EB7">
              <w:rPr>
                <w:rFonts w:ascii="Times New Roman" w:hAnsi="Times New Roman" w:cs="Times New Roman"/>
              </w:rPr>
              <w:t>Esamas teisinis reglamentavimas leidžia mažos vertės pirkimus, kai numatoma pirkimo sutarties vertė yra mažesnė kaip 1</w:t>
            </w:r>
            <w:r w:rsidR="000B0B1F">
              <w:rPr>
                <w:rFonts w:ascii="Times New Roman" w:hAnsi="Times New Roman" w:cs="Times New Roman"/>
              </w:rPr>
              <w:t>5</w:t>
            </w:r>
            <w:r w:rsidRPr="009F5EB7">
              <w:rPr>
                <w:rFonts w:ascii="Times New Roman" w:hAnsi="Times New Roman" w:cs="Times New Roman"/>
              </w:rPr>
              <w:t xml:space="preserve">.000 </w:t>
            </w:r>
            <w:proofErr w:type="spellStart"/>
            <w:r w:rsidRPr="009F5EB7">
              <w:rPr>
                <w:rFonts w:ascii="Times New Roman" w:hAnsi="Times New Roman" w:cs="Times New Roman"/>
              </w:rPr>
              <w:t>Eur</w:t>
            </w:r>
            <w:proofErr w:type="spellEnd"/>
            <w:r w:rsidRPr="009F5EB7">
              <w:rPr>
                <w:rFonts w:ascii="Times New Roman" w:hAnsi="Times New Roman" w:cs="Times New Roman"/>
              </w:rPr>
              <w:t xml:space="preserve"> be PVM, vykdyti ne iš Centrinės perkančiosios organizacijos (CPO)</w:t>
            </w:r>
            <w:r w:rsidR="00F4624D">
              <w:rPr>
                <w:rFonts w:ascii="Times New Roman" w:hAnsi="Times New Roman" w:cs="Times New Roman"/>
              </w:rPr>
              <w:t>.</w:t>
            </w:r>
          </w:p>
        </w:tc>
        <w:tc>
          <w:tcPr>
            <w:tcW w:w="3197" w:type="dxa"/>
            <w:tcBorders>
              <w:top w:val="single" w:sz="4" w:space="0" w:color="auto"/>
            </w:tcBorders>
          </w:tcPr>
          <w:p w:rsidR="009F5EB7" w:rsidRPr="00310945" w:rsidRDefault="009F5EB7" w:rsidP="00335C10">
            <w:pPr>
              <w:jc w:val="both"/>
              <w:rPr>
                <w:rFonts w:ascii="Times New Roman" w:hAnsi="Times New Roman" w:cs="Times New Roman"/>
              </w:rPr>
            </w:pPr>
            <w:r w:rsidRPr="00310945">
              <w:rPr>
                <w:rFonts w:ascii="Times New Roman" w:hAnsi="Times New Roman" w:cs="Times New Roman"/>
              </w:rPr>
              <w:t>2.</w:t>
            </w:r>
            <w:r>
              <w:rPr>
                <w:rFonts w:ascii="Times New Roman" w:hAnsi="Times New Roman" w:cs="Times New Roman"/>
              </w:rPr>
              <w:t>4</w:t>
            </w:r>
            <w:r w:rsidRPr="00310945">
              <w:rPr>
                <w:rFonts w:ascii="Times New Roman" w:hAnsi="Times New Roman" w:cs="Times New Roman"/>
              </w:rPr>
              <w:t xml:space="preserve">. </w:t>
            </w:r>
            <w:r w:rsidRPr="009F5EB7">
              <w:rPr>
                <w:rFonts w:ascii="Times New Roman" w:hAnsi="Times New Roman" w:cs="Times New Roman"/>
              </w:rPr>
              <w:t>Kuo daugiau mažos vertės pirkimų, kai numatoma pirkimo sutarties vertė yra mažesnė kaip 1</w:t>
            </w:r>
            <w:r w:rsidR="000B0B1F">
              <w:rPr>
                <w:rFonts w:ascii="Times New Roman" w:hAnsi="Times New Roman" w:cs="Times New Roman"/>
              </w:rPr>
              <w:t>5</w:t>
            </w:r>
            <w:r w:rsidRPr="009F5EB7">
              <w:rPr>
                <w:rFonts w:ascii="Times New Roman" w:hAnsi="Times New Roman" w:cs="Times New Roman"/>
              </w:rPr>
              <w:t xml:space="preserve">.000 </w:t>
            </w:r>
            <w:proofErr w:type="spellStart"/>
            <w:r w:rsidRPr="009F5EB7">
              <w:rPr>
                <w:rFonts w:ascii="Times New Roman" w:hAnsi="Times New Roman" w:cs="Times New Roman"/>
              </w:rPr>
              <w:t>Eur</w:t>
            </w:r>
            <w:proofErr w:type="spellEnd"/>
            <w:r w:rsidRPr="009F5EB7">
              <w:rPr>
                <w:rFonts w:ascii="Times New Roman" w:hAnsi="Times New Roman" w:cs="Times New Roman"/>
              </w:rPr>
              <w:t xml:space="preserve"> be PVM, atlikti naudojantis CPO elektroniniu katalogu. Nepirkimas iš Centrinės perkančiosios organizacijos turi būti motyvuotas pirkimo dokumentuose</w:t>
            </w:r>
            <w:r w:rsidR="00F94CB6">
              <w:rPr>
                <w:rFonts w:ascii="Times New Roman" w:hAnsi="Times New Roman" w:cs="Times New Roman"/>
              </w:rPr>
              <w:t xml:space="preserve"> (pirkimams, kurių vertė yra nuo </w:t>
            </w:r>
            <w:r w:rsidR="00335C10">
              <w:rPr>
                <w:rFonts w:ascii="Times New Roman" w:hAnsi="Times New Roman" w:cs="Times New Roman"/>
              </w:rPr>
              <w:t>5</w:t>
            </w:r>
            <w:r w:rsidR="00F94CB6">
              <w:rPr>
                <w:rFonts w:ascii="Times New Roman" w:hAnsi="Times New Roman" w:cs="Times New Roman"/>
              </w:rPr>
              <w:t xml:space="preserve">.000 iki 15.000 </w:t>
            </w:r>
            <w:proofErr w:type="spellStart"/>
            <w:r w:rsidR="00F94CB6">
              <w:rPr>
                <w:rFonts w:ascii="Times New Roman" w:hAnsi="Times New Roman" w:cs="Times New Roman"/>
              </w:rPr>
              <w:t>E</w:t>
            </w:r>
            <w:r w:rsidR="00291DFE">
              <w:rPr>
                <w:rFonts w:ascii="Times New Roman" w:hAnsi="Times New Roman" w:cs="Times New Roman"/>
              </w:rPr>
              <w:t>ur</w:t>
            </w:r>
            <w:proofErr w:type="spellEnd"/>
            <w:r w:rsidR="00F94CB6">
              <w:rPr>
                <w:rFonts w:ascii="Times New Roman" w:hAnsi="Times New Roman" w:cs="Times New Roman"/>
              </w:rPr>
              <w:t>).</w:t>
            </w:r>
          </w:p>
        </w:tc>
        <w:tc>
          <w:tcPr>
            <w:tcW w:w="1561" w:type="dxa"/>
            <w:tcBorders>
              <w:top w:val="single" w:sz="4" w:space="0" w:color="auto"/>
            </w:tcBorders>
          </w:tcPr>
          <w:p w:rsidR="009F5EB7" w:rsidRDefault="009F5EB7" w:rsidP="005F0FE2">
            <w:pPr>
              <w:jc w:val="center"/>
              <w:rPr>
                <w:rFonts w:ascii="Times New Roman" w:hAnsi="Times New Roman" w:cs="Times New Roman"/>
              </w:rPr>
            </w:pPr>
            <w:r>
              <w:rPr>
                <w:rFonts w:ascii="Times New Roman" w:hAnsi="Times New Roman" w:cs="Times New Roman"/>
              </w:rPr>
              <w:t>Pirkimų iniciatoriai,</w:t>
            </w:r>
          </w:p>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VPŪVS</w:t>
            </w:r>
          </w:p>
        </w:tc>
        <w:tc>
          <w:tcPr>
            <w:tcW w:w="2320" w:type="dxa"/>
            <w:tcBorders>
              <w:top w:val="single" w:sz="4" w:space="0" w:color="auto"/>
            </w:tcBorders>
          </w:tcPr>
          <w:p w:rsidR="009F5EB7" w:rsidRPr="00310945" w:rsidRDefault="009F5EB7" w:rsidP="005F0FE2">
            <w:pPr>
              <w:jc w:val="center"/>
              <w:rPr>
                <w:rFonts w:ascii="Times New Roman" w:hAnsi="Times New Roman" w:cs="Times New Roman"/>
              </w:rPr>
            </w:pPr>
            <w:r>
              <w:rPr>
                <w:rFonts w:ascii="Times New Roman" w:hAnsi="Times New Roman" w:cs="Times New Roman"/>
              </w:rPr>
              <w:t>Nuolat</w:t>
            </w:r>
          </w:p>
        </w:tc>
        <w:tc>
          <w:tcPr>
            <w:tcW w:w="3695" w:type="dxa"/>
            <w:vMerge w:val="restart"/>
            <w:tcBorders>
              <w:top w:val="single" w:sz="4" w:space="0" w:color="auto"/>
            </w:tcBorders>
          </w:tcPr>
          <w:p w:rsidR="009F5EB7" w:rsidRPr="00310945" w:rsidRDefault="00335C10" w:rsidP="00335C10">
            <w:pPr>
              <w:jc w:val="both"/>
              <w:rPr>
                <w:rFonts w:ascii="Times New Roman" w:hAnsi="Times New Roman" w:cs="Times New Roman"/>
              </w:rPr>
            </w:pPr>
            <w:r>
              <w:rPr>
                <w:rFonts w:ascii="Times New Roman" w:hAnsi="Times New Roman" w:cs="Times New Roman"/>
              </w:rPr>
              <w:t>Visais atvejais n</w:t>
            </w:r>
            <w:r w:rsidR="009F5EB7" w:rsidRPr="009F5EB7">
              <w:rPr>
                <w:rFonts w:ascii="Times New Roman" w:hAnsi="Times New Roman" w:cs="Times New Roman"/>
              </w:rPr>
              <w:t>epirkimas iš Centrinės perkančiosios organizacijos motyvuotas pirkimo dokumentuose</w:t>
            </w:r>
            <w:r w:rsidR="00F94CB6">
              <w:rPr>
                <w:rFonts w:ascii="Times New Roman" w:hAnsi="Times New Roman" w:cs="Times New Roman"/>
              </w:rPr>
              <w:t xml:space="preserve"> (</w:t>
            </w:r>
            <w:r>
              <w:rPr>
                <w:rFonts w:ascii="Times New Roman" w:hAnsi="Times New Roman" w:cs="Times New Roman"/>
              </w:rPr>
              <w:t>pirkimams, kurių vertė yra nuo 5</w:t>
            </w:r>
            <w:r w:rsidR="00F94CB6">
              <w:rPr>
                <w:rFonts w:ascii="Times New Roman" w:hAnsi="Times New Roman" w:cs="Times New Roman"/>
              </w:rPr>
              <w:t xml:space="preserve">.000 iki 15.000 </w:t>
            </w:r>
            <w:proofErr w:type="spellStart"/>
            <w:r w:rsidR="00F94CB6">
              <w:rPr>
                <w:rFonts w:ascii="Times New Roman" w:hAnsi="Times New Roman" w:cs="Times New Roman"/>
              </w:rPr>
              <w:t>E</w:t>
            </w:r>
            <w:r w:rsidR="00291DFE">
              <w:rPr>
                <w:rFonts w:ascii="Times New Roman" w:hAnsi="Times New Roman" w:cs="Times New Roman"/>
              </w:rPr>
              <w:t>ur</w:t>
            </w:r>
            <w:proofErr w:type="spellEnd"/>
            <w:r w:rsidR="00F94CB6">
              <w:rPr>
                <w:rFonts w:ascii="Times New Roman" w:hAnsi="Times New Roman" w:cs="Times New Roman"/>
              </w:rPr>
              <w:t>).</w:t>
            </w:r>
          </w:p>
        </w:tc>
      </w:tr>
      <w:tr w:rsidR="00701017" w:rsidRPr="00310945" w:rsidTr="00AE22FD">
        <w:tc>
          <w:tcPr>
            <w:tcW w:w="675" w:type="dxa"/>
            <w:vMerge/>
            <w:tcBorders>
              <w:bottom w:val="single" w:sz="4" w:space="0" w:color="auto"/>
            </w:tcBorders>
          </w:tcPr>
          <w:p w:rsidR="009F5EB7" w:rsidRPr="00310945" w:rsidRDefault="009F5EB7" w:rsidP="004A285E">
            <w:pPr>
              <w:pStyle w:val="Sraopastraipa"/>
              <w:ind w:left="360"/>
              <w:jc w:val="both"/>
              <w:rPr>
                <w:rFonts w:ascii="Times New Roman" w:hAnsi="Times New Roman" w:cs="Times New Roman"/>
              </w:rPr>
            </w:pPr>
          </w:p>
        </w:tc>
        <w:tc>
          <w:tcPr>
            <w:tcW w:w="3715" w:type="dxa"/>
            <w:vMerge/>
            <w:tcBorders>
              <w:bottom w:val="single" w:sz="4" w:space="0" w:color="auto"/>
            </w:tcBorders>
          </w:tcPr>
          <w:p w:rsidR="009F5EB7" w:rsidRPr="00310945" w:rsidRDefault="009F5EB7" w:rsidP="004A285E">
            <w:pPr>
              <w:jc w:val="both"/>
              <w:rPr>
                <w:rFonts w:ascii="Times New Roman" w:hAnsi="Times New Roman" w:cs="Times New Roman"/>
              </w:rPr>
            </w:pPr>
          </w:p>
        </w:tc>
        <w:tc>
          <w:tcPr>
            <w:tcW w:w="3197" w:type="dxa"/>
            <w:tcBorders>
              <w:bottom w:val="single" w:sz="4" w:space="0" w:color="auto"/>
            </w:tcBorders>
          </w:tcPr>
          <w:p w:rsidR="009F5EB7" w:rsidRPr="00310945" w:rsidRDefault="00335C10" w:rsidP="009F5EB7">
            <w:pPr>
              <w:jc w:val="both"/>
              <w:rPr>
                <w:rFonts w:ascii="Times New Roman" w:hAnsi="Times New Roman" w:cs="Times New Roman"/>
              </w:rPr>
            </w:pPr>
            <w:r w:rsidRPr="00335C10">
              <w:rPr>
                <w:rFonts w:ascii="Times New Roman" w:hAnsi="Times New Roman" w:cs="Times New Roman"/>
              </w:rPr>
              <w:t xml:space="preserve">2.5. Įvertinti ar nepirkimas iš Centrinės perkančiosios organizacijos motyvuotas pirkimo dokumentuose (pirkimams, kurių vertė yra nuo 5.000 iki 15.000 </w:t>
            </w:r>
            <w:proofErr w:type="spellStart"/>
            <w:r w:rsidRPr="00335C10">
              <w:rPr>
                <w:rFonts w:ascii="Times New Roman" w:hAnsi="Times New Roman" w:cs="Times New Roman"/>
              </w:rPr>
              <w:t>Eur</w:t>
            </w:r>
            <w:proofErr w:type="spellEnd"/>
            <w:r w:rsidRPr="00335C10">
              <w:rPr>
                <w:rFonts w:ascii="Times New Roman" w:hAnsi="Times New Roman" w:cs="Times New Roman"/>
              </w:rPr>
              <w:t>).</w:t>
            </w:r>
          </w:p>
        </w:tc>
        <w:tc>
          <w:tcPr>
            <w:tcW w:w="1561" w:type="dxa"/>
            <w:tcBorders>
              <w:bottom w:val="single" w:sz="4" w:space="0" w:color="auto"/>
            </w:tcBorders>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VSKS</w:t>
            </w:r>
          </w:p>
          <w:p w:rsidR="009F5EB7" w:rsidRPr="00310945" w:rsidRDefault="009F5EB7" w:rsidP="005F0FE2">
            <w:pPr>
              <w:jc w:val="center"/>
              <w:rPr>
                <w:rFonts w:ascii="Times New Roman" w:hAnsi="Times New Roman" w:cs="Times New Roman"/>
              </w:rPr>
            </w:pPr>
          </w:p>
        </w:tc>
        <w:tc>
          <w:tcPr>
            <w:tcW w:w="2320" w:type="dxa"/>
            <w:tcBorders>
              <w:bottom w:val="single" w:sz="4" w:space="0" w:color="auto"/>
            </w:tcBorders>
          </w:tcPr>
          <w:p w:rsidR="009F5EB7" w:rsidRPr="00310945" w:rsidRDefault="009F5EB7" w:rsidP="005F0FE2">
            <w:pPr>
              <w:jc w:val="center"/>
              <w:rPr>
                <w:rFonts w:ascii="Times New Roman" w:hAnsi="Times New Roman" w:cs="Times New Roman"/>
              </w:rPr>
            </w:pPr>
            <w:r>
              <w:rPr>
                <w:rFonts w:ascii="Times New Roman" w:hAnsi="Times New Roman" w:cs="Times New Roman"/>
              </w:rPr>
              <w:t>Nuolat</w:t>
            </w:r>
          </w:p>
        </w:tc>
        <w:tc>
          <w:tcPr>
            <w:tcW w:w="3695" w:type="dxa"/>
            <w:vMerge/>
            <w:tcBorders>
              <w:bottom w:val="single" w:sz="4" w:space="0" w:color="auto"/>
            </w:tcBorders>
          </w:tcPr>
          <w:p w:rsidR="009F5EB7" w:rsidRPr="00310945" w:rsidRDefault="009F5EB7" w:rsidP="004A285E">
            <w:pPr>
              <w:jc w:val="both"/>
              <w:rPr>
                <w:rFonts w:ascii="Times New Roman" w:hAnsi="Times New Roman" w:cs="Times New Roman"/>
              </w:rPr>
            </w:pPr>
          </w:p>
        </w:tc>
      </w:tr>
      <w:tr w:rsidR="002F0709" w:rsidRPr="00310945" w:rsidTr="00D25A48">
        <w:tc>
          <w:tcPr>
            <w:tcW w:w="15163" w:type="dxa"/>
            <w:gridSpan w:val="6"/>
            <w:tcBorders>
              <w:bottom w:val="single" w:sz="4" w:space="0" w:color="auto"/>
            </w:tcBorders>
          </w:tcPr>
          <w:p w:rsidR="002F0709" w:rsidRPr="00310945" w:rsidRDefault="002F0709" w:rsidP="004A285E">
            <w:pPr>
              <w:jc w:val="both"/>
              <w:rPr>
                <w:rFonts w:ascii="Times New Roman" w:hAnsi="Times New Roman" w:cs="Times New Roman"/>
              </w:rPr>
            </w:pPr>
            <w:r w:rsidRPr="002F0709">
              <w:rPr>
                <w:rFonts w:ascii="Times New Roman" w:hAnsi="Times New Roman" w:cs="Times New Roman"/>
                <w:b/>
              </w:rPr>
              <w:t>Vykdoma</w:t>
            </w:r>
            <w:r>
              <w:rPr>
                <w:rFonts w:ascii="Times New Roman" w:hAnsi="Times New Roman" w:cs="Times New Roman"/>
              </w:rPr>
              <w:t>. Visais atvejais n</w:t>
            </w:r>
            <w:r w:rsidRPr="009F5EB7">
              <w:rPr>
                <w:rFonts w:ascii="Times New Roman" w:hAnsi="Times New Roman" w:cs="Times New Roman"/>
              </w:rPr>
              <w:t>epirkimas iš Centrinės perkančiosios organizacijos motyvuotas pirkimo dokumentuose</w:t>
            </w:r>
            <w:r>
              <w:rPr>
                <w:rFonts w:ascii="Times New Roman" w:hAnsi="Times New Roman" w:cs="Times New Roman"/>
              </w:rPr>
              <w:t xml:space="preserve"> (pirkimams, kurių vertė yra nuo 5.000 iki 15.000 </w:t>
            </w:r>
            <w:proofErr w:type="spellStart"/>
            <w:r>
              <w:rPr>
                <w:rFonts w:ascii="Times New Roman" w:hAnsi="Times New Roman" w:cs="Times New Roman"/>
              </w:rPr>
              <w:t>Eur</w:t>
            </w:r>
            <w:proofErr w:type="spellEnd"/>
            <w:r>
              <w:rPr>
                <w:rFonts w:ascii="Times New Roman" w:hAnsi="Times New Roman" w:cs="Times New Roman"/>
              </w:rPr>
              <w:t>).</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III. AIŠKESNIS PROCEDŪRŲ REGLAMENTAVIMAS, DUOMENŲ ATVĖRIMAS</w:t>
            </w:r>
          </w:p>
        </w:tc>
      </w:tr>
      <w:tr w:rsidR="009F5EB7" w:rsidRPr="00310945" w:rsidTr="004A285E">
        <w:tc>
          <w:tcPr>
            <w:tcW w:w="15163" w:type="dxa"/>
            <w:gridSpan w:val="6"/>
          </w:tcPr>
          <w:p w:rsidR="009F5EB7" w:rsidRPr="00310945" w:rsidRDefault="009F5EB7" w:rsidP="004A285E">
            <w:pPr>
              <w:rPr>
                <w:rFonts w:ascii="Times New Roman" w:hAnsi="Times New Roman" w:cs="Times New Roman"/>
                <w:b/>
              </w:rPr>
            </w:pPr>
            <w:r w:rsidRPr="00310945">
              <w:rPr>
                <w:rFonts w:ascii="Times New Roman" w:hAnsi="Times New Roman" w:cs="Times New Roman"/>
                <w:b/>
              </w:rPr>
              <w:t>Tikslas – užtikrinti efektyvesnę ir viešesnę Fondo administravimo įstaigų veiklą.</w:t>
            </w:r>
          </w:p>
          <w:p w:rsidR="009F5EB7" w:rsidRPr="00310945" w:rsidRDefault="009F5EB7" w:rsidP="004A285E">
            <w:pPr>
              <w:rPr>
                <w:rFonts w:ascii="Times New Roman" w:hAnsi="Times New Roman" w:cs="Times New Roman"/>
                <w:b/>
              </w:rPr>
            </w:pPr>
          </w:p>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4A285E">
            <w:pPr>
              <w:tabs>
                <w:tab w:val="left" w:pos="571"/>
              </w:tabs>
              <w:jc w:val="both"/>
              <w:rPr>
                <w:rFonts w:ascii="Times New Roman" w:hAnsi="Times New Roman" w:cs="Times New Roman"/>
              </w:rPr>
            </w:pPr>
            <w:r w:rsidRPr="00310945">
              <w:rPr>
                <w:rFonts w:ascii="Times New Roman" w:hAnsi="Times New Roman" w:cs="Times New Roman"/>
              </w:rPr>
              <w:t xml:space="preserve">1. Fondo administravimo įstaigas kaip </w:t>
            </w:r>
            <w:proofErr w:type="spellStart"/>
            <w:r w:rsidRPr="00310945">
              <w:rPr>
                <w:rFonts w:ascii="Times New Roman" w:hAnsi="Times New Roman" w:cs="Times New Roman"/>
              </w:rPr>
              <w:t>korumpuotas</w:t>
            </w:r>
            <w:proofErr w:type="spellEnd"/>
            <w:r w:rsidRPr="00310945">
              <w:rPr>
                <w:rFonts w:ascii="Times New Roman" w:hAnsi="Times New Roman" w:cs="Times New Roman"/>
              </w:rPr>
              <w:t xml:space="preserve"> įvardija 6 proc. gyventojų (pagal sociologinio tyrimo „Lietuvos korupcijos žemėlapis“ duomenis);</w:t>
            </w:r>
          </w:p>
          <w:p w:rsidR="009F5EB7" w:rsidRPr="00310945" w:rsidRDefault="002D3232" w:rsidP="002D3232">
            <w:pPr>
              <w:tabs>
                <w:tab w:val="left" w:pos="459"/>
                <w:tab w:val="left" w:pos="611"/>
              </w:tabs>
              <w:jc w:val="both"/>
              <w:rPr>
                <w:rFonts w:ascii="Times New Roman" w:hAnsi="Times New Roman" w:cs="Times New Roman"/>
                <w:b/>
              </w:rPr>
            </w:pPr>
            <w:r>
              <w:rPr>
                <w:rFonts w:ascii="Times New Roman" w:hAnsi="Times New Roman" w:cs="Times New Roman"/>
              </w:rPr>
              <w:t xml:space="preserve">2. </w:t>
            </w:r>
            <w:r w:rsidRPr="002D3232">
              <w:rPr>
                <w:rFonts w:ascii="Times New Roman" w:hAnsi="Times New Roman" w:cs="Times New Roman"/>
              </w:rPr>
              <w:t>Pateikti išsamūs Fondo administravimo įstaigų veiklos sąnaudų duomenys</w:t>
            </w:r>
            <w:r>
              <w:rPr>
                <w:rFonts w:ascii="Times New Roman" w:hAnsi="Times New Roman" w:cs="Times New Roman"/>
              </w:rPr>
              <w:t>, užtikrinamas</w:t>
            </w:r>
            <w:r w:rsidRPr="002D3232">
              <w:rPr>
                <w:rFonts w:ascii="Times New Roman" w:hAnsi="Times New Roman" w:cs="Times New Roman"/>
                <w:iCs/>
              </w:rPr>
              <w:t xml:space="preserve"> viešum</w:t>
            </w:r>
            <w:r>
              <w:rPr>
                <w:rFonts w:ascii="Times New Roman" w:hAnsi="Times New Roman" w:cs="Times New Roman"/>
                <w:iCs/>
              </w:rPr>
              <w:t>as</w:t>
            </w:r>
            <w:r w:rsidRPr="002D3232">
              <w:rPr>
                <w:rFonts w:ascii="Times New Roman" w:hAnsi="Times New Roman" w:cs="Times New Roman"/>
                <w:iCs/>
              </w:rPr>
              <w:t xml:space="preserve"> ir atskaitingum</w:t>
            </w:r>
            <w:r>
              <w:rPr>
                <w:rFonts w:ascii="Times New Roman" w:hAnsi="Times New Roman" w:cs="Times New Roman"/>
                <w:iCs/>
              </w:rPr>
              <w:t>as visuomenei</w:t>
            </w:r>
          </w:p>
        </w:tc>
      </w:tr>
      <w:tr w:rsidR="00701017" w:rsidRPr="00310945" w:rsidTr="004A285E">
        <w:tc>
          <w:tcPr>
            <w:tcW w:w="675" w:type="dxa"/>
            <w:vMerge w:val="restart"/>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Būtina užtikrinti veiklos viešumą bei nuolatinį visuomenės švietimą ir informavimą apie SADM veiklą jai priskirtose veiklos srityje, taip pat sudaryti sąlygas visuomenei dalyvauti šalinant prielaidas korupcijai ar </w:t>
            </w:r>
            <w:r w:rsidRPr="00310945">
              <w:rPr>
                <w:rFonts w:ascii="Times New Roman" w:hAnsi="Times New Roman" w:cs="Times New Roman"/>
              </w:rPr>
              <w:lastRenderedPageBreak/>
              <w:t>kitokiam neteisėtam veikimui atsirasti ir plisti.</w:t>
            </w: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lastRenderedPageBreak/>
              <w:t>3.</w:t>
            </w:r>
            <w:r w:rsidR="004A285E">
              <w:rPr>
                <w:rFonts w:ascii="Times New Roman" w:hAnsi="Times New Roman" w:cs="Times New Roman"/>
              </w:rPr>
              <w:t>1</w:t>
            </w:r>
            <w:r w:rsidRPr="00310945">
              <w:rPr>
                <w:rFonts w:ascii="Times New Roman" w:hAnsi="Times New Roman" w:cs="Times New Roman"/>
              </w:rPr>
              <w:t>. Viešinti informaciją apie Fondo administravimų įstaigų iniciatyvas, informuojant apie jų poveikį korupcijos mažėjimui ir skaidrumo didėjimui, naudą visuomenei.</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Fondo valdybos Komunikacijos skyrius</w:t>
            </w:r>
            <w:r w:rsidR="00701017">
              <w:rPr>
                <w:rFonts w:ascii="Times New Roman" w:hAnsi="Times New Roman" w:cs="Times New Roman"/>
              </w:rPr>
              <w:t xml:space="preserve"> (toliau - KS)</w:t>
            </w:r>
            <w:r w:rsidRPr="00310945">
              <w:rPr>
                <w:rFonts w:ascii="Times New Roman" w:hAnsi="Times New Roman" w:cs="Times New Roman"/>
              </w:rPr>
              <w:t xml:space="preserve">, Fondo valdybos </w:t>
            </w:r>
            <w:r w:rsidRPr="00310945">
              <w:rPr>
                <w:rFonts w:ascii="Times New Roman" w:hAnsi="Times New Roman" w:cs="Times New Roman"/>
              </w:rPr>
              <w:lastRenderedPageBreak/>
              <w:t>skyriai, teritoriniai skyriai</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lastRenderedPageBreak/>
              <w:t>Nuolat</w:t>
            </w:r>
          </w:p>
        </w:tc>
        <w:tc>
          <w:tcPr>
            <w:tcW w:w="369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Didesnis visuomenės informuotumas, sąmoningumas ir atsparumas korupcijai ar kitokiam neteisėtam veikimui.</w:t>
            </w:r>
          </w:p>
        </w:tc>
      </w:tr>
      <w:tr w:rsidR="00701017" w:rsidRPr="00310945" w:rsidTr="004A285E">
        <w:tc>
          <w:tcPr>
            <w:tcW w:w="675" w:type="dxa"/>
            <w:vMerge/>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tcPr>
          <w:p w:rsidR="009F5EB7" w:rsidRPr="00310945" w:rsidRDefault="009F5EB7" w:rsidP="004A285E">
            <w:pPr>
              <w:jc w:val="both"/>
              <w:rPr>
                <w:rFonts w:ascii="Times New Roman" w:hAnsi="Times New Roman" w:cs="Times New Roman"/>
              </w:rPr>
            </w:pP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3.</w:t>
            </w:r>
            <w:r w:rsidR="004A285E">
              <w:rPr>
                <w:rFonts w:ascii="Times New Roman" w:hAnsi="Times New Roman" w:cs="Times New Roman"/>
              </w:rPr>
              <w:t>2</w:t>
            </w:r>
            <w:r w:rsidRPr="00310945">
              <w:rPr>
                <w:rFonts w:ascii="Times New Roman" w:hAnsi="Times New Roman" w:cs="Times New Roman"/>
              </w:rPr>
              <w:t>. Rengti pranešimus visuomenės informavimo priemonėms ir kitaip viešinti informaciją apie Fondo administravimo įstaigų veiklą bei pasiektus rezultatus didinant skaidrumą ir atvirumą</w:t>
            </w:r>
            <w:r w:rsidR="00F4624D">
              <w:rPr>
                <w:rFonts w:ascii="Times New Roman" w:hAnsi="Times New Roman" w:cs="Times New Roman"/>
              </w:rPr>
              <w:t>.</w:t>
            </w:r>
          </w:p>
        </w:tc>
        <w:tc>
          <w:tcPr>
            <w:tcW w:w="1561" w:type="dxa"/>
          </w:tcPr>
          <w:p w:rsidR="009F5EB7" w:rsidRPr="00310945" w:rsidRDefault="00701017" w:rsidP="005F0FE2">
            <w:pPr>
              <w:jc w:val="center"/>
              <w:rPr>
                <w:rFonts w:ascii="Times New Roman" w:hAnsi="Times New Roman" w:cs="Times New Roman"/>
              </w:rPr>
            </w:pPr>
            <w:r>
              <w:rPr>
                <w:rFonts w:ascii="Times New Roman" w:hAnsi="Times New Roman" w:cs="Times New Roman"/>
              </w:rPr>
              <w:t>KS</w:t>
            </w:r>
            <w:r w:rsidR="009F5EB7" w:rsidRPr="00310945">
              <w:rPr>
                <w:rFonts w:ascii="Times New Roman" w:hAnsi="Times New Roman" w:cs="Times New Roman"/>
              </w:rPr>
              <w:t>, Fondo valdybos skyriai, teritoriniai skyriai</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Nuolat</w:t>
            </w:r>
          </w:p>
        </w:tc>
        <w:tc>
          <w:tcPr>
            <w:tcW w:w="3695" w:type="dxa"/>
            <w:vMerge/>
          </w:tcPr>
          <w:p w:rsidR="009F5EB7" w:rsidRPr="00310945" w:rsidRDefault="009F5EB7" w:rsidP="004A285E">
            <w:pPr>
              <w:jc w:val="both"/>
              <w:rPr>
                <w:rFonts w:ascii="Times New Roman" w:hAnsi="Times New Roman" w:cs="Times New Roman"/>
              </w:rPr>
            </w:pPr>
          </w:p>
        </w:tc>
      </w:tr>
      <w:tr w:rsidR="003D6556" w:rsidRPr="00310945" w:rsidTr="00463A48">
        <w:tc>
          <w:tcPr>
            <w:tcW w:w="15163" w:type="dxa"/>
            <w:gridSpan w:val="6"/>
          </w:tcPr>
          <w:p w:rsidR="003D6556" w:rsidRPr="00C03420" w:rsidRDefault="00C03420" w:rsidP="003D6556">
            <w:pPr>
              <w:rPr>
                <w:rFonts w:ascii="Times New Roman" w:hAnsi="Times New Roman" w:cs="Times New Roman"/>
                <w:sz w:val="24"/>
                <w:szCs w:val="24"/>
              </w:rPr>
            </w:pPr>
            <w:r w:rsidRPr="001F5E12">
              <w:rPr>
                <w:rFonts w:ascii="Times New Roman" w:hAnsi="Times New Roman" w:cs="Times New Roman"/>
                <w:b/>
                <w:sz w:val="24"/>
                <w:szCs w:val="24"/>
              </w:rPr>
              <w:t>Vykdoma</w:t>
            </w:r>
            <w:r w:rsidRPr="00C03420">
              <w:rPr>
                <w:rFonts w:ascii="Times New Roman" w:hAnsi="Times New Roman" w:cs="Times New Roman"/>
                <w:sz w:val="24"/>
                <w:szCs w:val="24"/>
              </w:rPr>
              <w:t xml:space="preserve">. </w:t>
            </w:r>
          </w:p>
          <w:p w:rsidR="003D6556" w:rsidRPr="00C03420" w:rsidRDefault="003D6556" w:rsidP="003D6556">
            <w:pPr>
              <w:rPr>
                <w:rFonts w:ascii="Times New Roman" w:hAnsi="Times New Roman" w:cs="Times New Roman"/>
                <w:sz w:val="24"/>
                <w:szCs w:val="24"/>
              </w:rPr>
            </w:pPr>
            <w:r w:rsidRPr="00C03420">
              <w:rPr>
                <w:rFonts w:ascii="Times New Roman" w:hAnsi="Times New Roman" w:cs="Times New Roman"/>
                <w:i/>
                <w:sz w:val="24"/>
                <w:szCs w:val="24"/>
              </w:rPr>
              <w:t>Išorinė komunikacija</w:t>
            </w:r>
            <w:r w:rsidRPr="00C03420">
              <w:rPr>
                <w:rFonts w:ascii="Times New Roman" w:hAnsi="Times New Roman" w:cs="Times New Roman"/>
                <w:sz w:val="24"/>
                <w:szCs w:val="24"/>
              </w:rPr>
              <w:t>:</w:t>
            </w:r>
          </w:p>
          <w:p w:rsidR="003D6556" w:rsidRPr="00C03420" w:rsidRDefault="003D6556" w:rsidP="003D6556">
            <w:pPr>
              <w:rPr>
                <w:rFonts w:ascii="Times New Roman" w:hAnsi="Times New Roman" w:cs="Times New Roman"/>
                <w:sz w:val="24"/>
                <w:szCs w:val="24"/>
              </w:rPr>
            </w:pPr>
            <w:r w:rsidRPr="00C03420">
              <w:rPr>
                <w:rFonts w:ascii="Times New Roman" w:hAnsi="Times New Roman" w:cs="Times New Roman"/>
                <w:sz w:val="24"/>
                <w:szCs w:val="24"/>
              </w:rPr>
              <w:t>2023 m. balandžio mėn. pranešimas apie Sodros pasitikėjimo telefoną, kuriuo galima pranešti apie korupcijos atvejus</w:t>
            </w:r>
            <w:r w:rsidR="00C03420">
              <w:rPr>
                <w:rFonts w:ascii="Times New Roman" w:hAnsi="Times New Roman" w:cs="Times New Roman"/>
                <w:sz w:val="24"/>
                <w:szCs w:val="24"/>
              </w:rPr>
              <w:t xml:space="preserve"> </w:t>
            </w:r>
            <w:hyperlink r:id="rId9" w:history="1">
              <w:r w:rsidRPr="00C03420">
                <w:rPr>
                  <w:rStyle w:val="Hipersaitas"/>
                  <w:rFonts w:ascii="Times New Roman" w:hAnsi="Times New Roman" w:cs="Times New Roman"/>
                  <w:color w:val="auto"/>
                  <w:sz w:val="24"/>
                  <w:szCs w:val="24"/>
                </w:rPr>
                <w:t>https://www.sodra.lt/lt/naujienos/apie-nesazininga-elgesi-galite-pranesti-sodros-anoniminiu-pasitikejimo-telefonu</w:t>
              </w:r>
            </w:hyperlink>
          </w:p>
          <w:p w:rsidR="003D6556" w:rsidRPr="00C03420" w:rsidRDefault="003D6556" w:rsidP="003D6556">
            <w:pPr>
              <w:rPr>
                <w:rFonts w:ascii="Times New Roman" w:hAnsi="Times New Roman" w:cs="Times New Roman"/>
                <w:sz w:val="24"/>
                <w:szCs w:val="24"/>
              </w:rPr>
            </w:pPr>
            <w:r w:rsidRPr="00C03420">
              <w:rPr>
                <w:rFonts w:ascii="Times New Roman" w:hAnsi="Times New Roman" w:cs="Times New Roman"/>
                <w:sz w:val="24"/>
                <w:szCs w:val="24"/>
              </w:rPr>
              <w:t xml:space="preserve">Atmintinė „Dovanų politika“. Ji patalpinta </w:t>
            </w:r>
            <w:hyperlink r:id="rId10" w:history="1">
              <w:r w:rsidRPr="00C03420">
                <w:rPr>
                  <w:rStyle w:val="Hipersaitas"/>
                  <w:rFonts w:ascii="Times New Roman" w:hAnsi="Times New Roman" w:cs="Times New Roman"/>
                  <w:color w:val="auto"/>
                  <w:sz w:val="24"/>
                  <w:szCs w:val="24"/>
                </w:rPr>
                <w:t>www.sodra.lt</w:t>
              </w:r>
            </w:hyperlink>
            <w:r w:rsidRPr="00C03420">
              <w:rPr>
                <w:rFonts w:ascii="Times New Roman" w:hAnsi="Times New Roman" w:cs="Times New Roman"/>
                <w:sz w:val="24"/>
                <w:szCs w:val="24"/>
              </w:rPr>
              <w:t xml:space="preserve"> portalą.</w:t>
            </w:r>
          </w:p>
          <w:p w:rsidR="003D6556" w:rsidRPr="00C03420" w:rsidRDefault="003D6556" w:rsidP="003D6556">
            <w:pPr>
              <w:rPr>
                <w:rFonts w:ascii="Times New Roman" w:hAnsi="Times New Roman" w:cs="Times New Roman"/>
                <w:sz w:val="24"/>
                <w:szCs w:val="24"/>
              </w:rPr>
            </w:pPr>
            <w:r w:rsidRPr="00C03420">
              <w:rPr>
                <w:rFonts w:ascii="Times New Roman" w:hAnsi="Times New Roman" w:cs="Times New Roman"/>
                <w:i/>
                <w:sz w:val="24"/>
                <w:szCs w:val="24"/>
              </w:rPr>
              <w:t>Vidinė komunikacija</w:t>
            </w:r>
            <w:r w:rsidRPr="00C03420">
              <w:rPr>
                <w:rFonts w:ascii="Times New Roman" w:hAnsi="Times New Roman" w:cs="Times New Roman"/>
                <w:sz w:val="24"/>
                <w:szCs w:val="24"/>
              </w:rPr>
              <w:t>:</w:t>
            </w:r>
          </w:p>
          <w:p w:rsidR="003D6556" w:rsidRPr="00C03420" w:rsidRDefault="00C03420" w:rsidP="003D6556">
            <w:pPr>
              <w:rPr>
                <w:rFonts w:ascii="Times New Roman" w:hAnsi="Times New Roman" w:cs="Times New Roman"/>
                <w:sz w:val="24"/>
                <w:szCs w:val="24"/>
              </w:rPr>
            </w:pPr>
            <w:r>
              <w:rPr>
                <w:rFonts w:ascii="Times New Roman" w:hAnsi="Times New Roman" w:cs="Times New Roman"/>
                <w:sz w:val="24"/>
                <w:szCs w:val="24"/>
              </w:rPr>
              <w:t xml:space="preserve">Parengtas ir išplatintas pranešimas </w:t>
            </w:r>
            <w:r w:rsidR="003D6556" w:rsidRPr="00C03420">
              <w:rPr>
                <w:rFonts w:ascii="Times New Roman" w:hAnsi="Times New Roman" w:cs="Times New Roman"/>
                <w:i/>
                <w:sz w:val="24"/>
                <w:szCs w:val="24"/>
              </w:rPr>
              <w:t>Kaip elgtis susidūrus su lobistine veikla</w:t>
            </w:r>
            <w:r w:rsidR="003D6556" w:rsidRPr="00C03420">
              <w:rPr>
                <w:rFonts w:ascii="Times New Roman" w:hAnsi="Times New Roman" w:cs="Times New Roman"/>
                <w:sz w:val="24"/>
                <w:szCs w:val="24"/>
              </w:rPr>
              <w:t>.</w:t>
            </w:r>
          </w:p>
          <w:p w:rsidR="003D6556" w:rsidRPr="003D6556" w:rsidRDefault="003D6556" w:rsidP="003D6556">
            <w:pPr>
              <w:rPr>
                <w:rFonts w:ascii="Times New Roman" w:hAnsi="Times New Roman" w:cs="Times New Roman"/>
                <w:sz w:val="24"/>
                <w:szCs w:val="24"/>
              </w:rPr>
            </w:pPr>
            <w:r w:rsidRPr="00C03420">
              <w:rPr>
                <w:rFonts w:ascii="Times New Roman" w:hAnsi="Times New Roman" w:cs="Times New Roman"/>
                <w:sz w:val="24"/>
                <w:szCs w:val="24"/>
              </w:rPr>
              <w:t>Asmens duomenų tvarkymo srityje – teigiami pokyčiai (buvo dalis „Kaip išvengti interesų konflikto“)</w:t>
            </w:r>
          </w:p>
        </w:tc>
      </w:tr>
      <w:tr w:rsidR="00701017" w:rsidRPr="00310945" w:rsidTr="00915048">
        <w:trPr>
          <w:trHeight w:val="1777"/>
        </w:trPr>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BC5B04" w:rsidRDefault="009F5EB7" w:rsidP="004A285E">
            <w:pPr>
              <w:tabs>
                <w:tab w:val="left" w:pos="851"/>
              </w:tabs>
              <w:jc w:val="both"/>
              <w:rPr>
                <w:rFonts w:ascii="Times New Roman" w:hAnsi="Times New Roman" w:cs="Times New Roman"/>
                <w:bCs/>
              </w:rPr>
            </w:pPr>
            <w:r w:rsidRPr="00BC5B04">
              <w:rPr>
                <w:rFonts w:ascii="Times New Roman" w:hAnsi="Times New Roman" w:cs="Times New Roman"/>
                <w:bCs/>
              </w:rPr>
              <w:t>Lietuvos Respublikos lobistinės veiklos įstatymo bei Lietuvos Respublikos</w:t>
            </w:r>
            <w:r>
              <w:rPr>
                <w:rFonts w:ascii="Times New Roman" w:hAnsi="Times New Roman" w:cs="Times New Roman"/>
                <w:bCs/>
              </w:rPr>
              <w:t xml:space="preserve"> teisėkūros pagrindų įstatymo nuostatų vykdymo priežiūros aprašo</w:t>
            </w:r>
            <w:r w:rsidRPr="00BC5B04">
              <w:rPr>
                <w:rFonts w:ascii="Times New Roman" w:hAnsi="Times New Roman" w:cs="Times New Roman"/>
                <w:bCs/>
              </w:rPr>
              <w:t xml:space="preserve"> </w:t>
            </w:r>
            <w:r>
              <w:rPr>
                <w:rFonts w:ascii="Times New Roman" w:hAnsi="Times New Roman" w:cs="Times New Roman"/>
                <w:bCs/>
              </w:rPr>
              <w:t xml:space="preserve">(toliau - Aprašas) </w:t>
            </w:r>
            <w:r w:rsidRPr="00BC5B04">
              <w:rPr>
                <w:rFonts w:ascii="Times New Roman" w:hAnsi="Times New Roman" w:cs="Times New Roman"/>
                <w:bCs/>
              </w:rPr>
              <w:t xml:space="preserve">taikymas neapima visų įstaigos darbuotojų, taikomas tik valstybės tarnautojams. </w:t>
            </w:r>
          </w:p>
          <w:p w:rsidR="009F5EB7" w:rsidRPr="00BC5B04" w:rsidRDefault="009F5EB7" w:rsidP="004A285E">
            <w:pPr>
              <w:tabs>
                <w:tab w:val="left" w:pos="851"/>
              </w:tabs>
              <w:jc w:val="both"/>
              <w:rPr>
                <w:rFonts w:ascii="Times New Roman" w:hAnsi="Times New Roman" w:cs="Times New Roman"/>
                <w:bCs/>
              </w:rPr>
            </w:pPr>
            <w:r>
              <w:rPr>
                <w:rFonts w:ascii="Times New Roman" w:hAnsi="Times New Roman" w:cs="Times New Roman"/>
                <w:bCs/>
              </w:rPr>
              <w:t>Taip pat neatnaujintos</w:t>
            </w:r>
            <w:r w:rsidRPr="00BC5B04">
              <w:rPr>
                <w:rFonts w:ascii="Times New Roman" w:hAnsi="Times New Roman" w:cs="Times New Roman"/>
                <w:bCs/>
              </w:rPr>
              <w:t xml:space="preserve"> asmens, kurio atžvilgiu vykdyta lobistinė veikla</w:t>
            </w:r>
            <w:r w:rsidR="00840CCF">
              <w:rPr>
                <w:rFonts w:ascii="Times New Roman" w:hAnsi="Times New Roman" w:cs="Times New Roman"/>
                <w:bCs/>
              </w:rPr>
              <w:t>,</w:t>
            </w:r>
            <w:r w:rsidRPr="00BC5B04">
              <w:rPr>
                <w:rFonts w:ascii="Times New Roman" w:hAnsi="Times New Roman" w:cs="Times New Roman"/>
                <w:bCs/>
              </w:rPr>
              <w:t xml:space="preserve"> deklaracijos forma bei Asmens, kuriam daryta įtaka dėl teisėkūros, deklaracij</w:t>
            </w:r>
            <w:r>
              <w:rPr>
                <w:rFonts w:ascii="Times New Roman" w:hAnsi="Times New Roman" w:cs="Times New Roman"/>
                <w:bCs/>
              </w:rPr>
              <w:t>os forma</w:t>
            </w:r>
            <w:r w:rsidRPr="00BC5B04">
              <w:rPr>
                <w:rFonts w:ascii="Times New Roman" w:hAnsi="Times New Roman" w:cs="Times New Roman"/>
                <w:bCs/>
              </w:rPr>
              <w:t xml:space="preserve">. </w:t>
            </w:r>
          </w:p>
          <w:p w:rsidR="009F5EB7" w:rsidRPr="00BC5B04" w:rsidRDefault="009F5EB7" w:rsidP="004A285E">
            <w:pPr>
              <w:jc w:val="both"/>
              <w:rPr>
                <w:rFonts w:ascii="Times New Roman" w:hAnsi="Times New Roman" w:cs="Times New Roman"/>
                <w:sz w:val="24"/>
                <w:szCs w:val="24"/>
              </w:rPr>
            </w:pPr>
          </w:p>
        </w:tc>
        <w:tc>
          <w:tcPr>
            <w:tcW w:w="3197" w:type="dxa"/>
          </w:tcPr>
          <w:p w:rsidR="000F7777" w:rsidRDefault="009F5EB7" w:rsidP="000F7777">
            <w:pPr>
              <w:jc w:val="both"/>
              <w:rPr>
                <w:rFonts w:ascii="Times New Roman" w:hAnsi="Times New Roman" w:cs="Times New Roman"/>
              </w:rPr>
            </w:pPr>
            <w:r>
              <w:rPr>
                <w:rFonts w:ascii="Times New Roman" w:hAnsi="Times New Roman" w:cs="Times New Roman"/>
              </w:rPr>
              <w:t>3.</w:t>
            </w:r>
            <w:r w:rsidR="000F7777">
              <w:rPr>
                <w:rFonts w:ascii="Times New Roman" w:hAnsi="Times New Roman" w:cs="Times New Roman"/>
              </w:rPr>
              <w:t>3</w:t>
            </w:r>
            <w:r>
              <w:rPr>
                <w:rFonts w:ascii="Times New Roman" w:hAnsi="Times New Roman" w:cs="Times New Roman"/>
              </w:rPr>
              <w:t xml:space="preserve">. Tikslinti Aprašo nuostatas: </w:t>
            </w:r>
          </w:p>
          <w:p w:rsidR="000F7777" w:rsidRPr="000F7777" w:rsidRDefault="000F7777" w:rsidP="000F7777">
            <w:pPr>
              <w:jc w:val="both"/>
              <w:rPr>
                <w:rFonts w:ascii="Times New Roman" w:hAnsi="Times New Roman" w:cs="Times New Roman"/>
              </w:rPr>
            </w:pPr>
            <w:r w:rsidRPr="000F7777">
              <w:rPr>
                <w:rFonts w:ascii="Times New Roman" w:hAnsi="Times New Roman" w:cs="Times New Roman"/>
              </w:rPr>
              <w:t>Išplėsti nagrinėjamo teisės akto taikymo apimtis, t.</w:t>
            </w:r>
            <w:r w:rsidR="00F238EE">
              <w:rPr>
                <w:rFonts w:ascii="Times New Roman" w:hAnsi="Times New Roman" w:cs="Times New Roman"/>
              </w:rPr>
              <w:t xml:space="preserve"> </w:t>
            </w:r>
            <w:r w:rsidRPr="000F7777">
              <w:rPr>
                <w:rFonts w:ascii="Times New Roman" w:hAnsi="Times New Roman" w:cs="Times New Roman"/>
              </w:rPr>
              <w:t>y. tikslinti teisės aktą, nurodant, kad teisės aktas taikomas ir darbuotojams, dirbantiems pagal darbo sutartis, kurie pagal pareigines funkcijas dalyvauja rengiant, svarstant teisės aktų projektus.</w:t>
            </w:r>
          </w:p>
          <w:p w:rsidR="000F7777" w:rsidRPr="000F7777" w:rsidRDefault="000F7777" w:rsidP="000F7777">
            <w:pPr>
              <w:jc w:val="both"/>
              <w:rPr>
                <w:rFonts w:ascii="Times New Roman" w:hAnsi="Times New Roman" w:cs="Times New Roman"/>
              </w:rPr>
            </w:pPr>
            <w:r w:rsidRPr="000F7777">
              <w:rPr>
                <w:rFonts w:ascii="Times New Roman" w:hAnsi="Times New Roman" w:cs="Times New Roman"/>
              </w:rPr>
              <w:t xml:space="preserve">Atnaujinti </w:t>
            </w:r>
            <w:r w:rsidRPr="000F7777">
              <w:rPr>
                <w:rFonts w:ascii="Times New Roman" w:hAnsi="Times New Roman" w:cs="Times New Roman"/>
                <w:bCs/>
              </w:rPr>
              <w:t>asmens, kurio atžvilgiu vykdyta lobistinė veikla</w:t>
            </w:r>
            <w:r w:rsidR="00840CCF">
              <w:rPr>
                <w:rFonts w:ascii="Times New Roman" w:hAnsi="Times New Roman" w:cs="Times New Roman"/>
                <w:bCs/>
              </w:rPr>
              <w:t>,</w:t>
            </w:r>
            <w:r w:rsidRPr="000F7777">
              <w:rPr>
                <w:rFonts w:ascii="Times New Roman" w:hAnsi="Times New Roman" w:cs="Times New Roman"/>
                <w:bCs/>
              </w:rPr>
              <w:t xml:space="preserve"> deklaracijos formą bei Asmens, kuriam daryta įtaka dėl teisėkūros, deklaracijos formą.</w:t>
            </w:r>
          </w:p>
          <w:p w:rsidR="000F7777" w:rsidRPr="000F7777" w:rsidRDefault="000F7777" w:rsidP="000F7777">
            <w:pPr>
              <w:jc w:val="both"/>
              <w:rPr>
                <w:rFonts w:ascii="Times New Roman" w:hAnsi="Times New Roman" w:cs="Times New Roman"/>
              </w:rPr>
            </w:pPr>
            <w:r w:rsidRPr="000F7777">
              <w:rPr>
                <w:rFonts w:ascii="Times New Roman" w:hAnsi="Times New Roman" w:cs="Times New Roman"/>
                <w:bCs/>
              </w:rPr>
              <w:t xml:space="preserve">Nustatyti, kokius veiksmus, privalo atlikti Fondo administravimo įstaigos darbuotojas, kad įsitikinti jo </w:t>
            </w:r>
            <w:r w:rsidRPr="000F7777">
              <w:rPr>
                <w:rFonts w:ascii="Times New Roman" w:hAnsi="Times New Roman" w:cs="Times New Roman"/>
                <w:bCs/>
              </w:rPr>
              <w:lastRenderedPageBreak/>
              <w:t>atžvilgiu siekiamos vykdyti lobistinės veiklos teisėtumu.</w:t>
            </w:r>
          </w:p>
          <w:p w:rsidR="009F5EB7" w:rsidRPr="00310945" w:rsidRDefault="000F7777" w:rsidP="000F7777">
            <w:pPr>
              <w:jc w:val="both"/>
              <w:rPr>
                <w:rFonts w:ascii="Times New Roman" w:hAnsi="Times New Roman" w:cs="Times New Roman"/>
              </w:rPr>
            </w:pPr>
            <w:r w:rsidRPr="000F7777">
              <w:rPr>
                <w:rFonts w:ascii="Times New Roman" w:hAnsi="Times New Roman" w:cs="Times New Roman"/>
                <w:bCs/>
              </w:rPr>
              <w:t>Nustatyti prievolę Fondo administravimo įstaigos darbuotojui, kurio atžvilgiu vykdyta lobistinė veikla, užpildžius deklaraciją, deklaraciją pateikti susipažinti tiesioginiam vadovui</w:t>
            </w:r>
            <w:r>
              <w:rPr>
                <w:rFonts w:ascii="Times New Roman" w:hAnsi="Times New Roman" w:cs="Times New Roman"/>
                <w:bCs/>
              </w:rPr>
              <w:t>.</w:t>
            </w:r>
          </w:p>
        </w:tc>
        <w:tc>
          <w:tcPr>
            <w:tcW w:w="1561" w:type="dxa"/>
          </w:tcPr>
          <w:p w:rsidR="009F5EB7" w:rsidRPr="00310945" w:rsidRDefault="009F5EB7" w:rsidP="005F0FE2">
            <w:pPr>
              <w:jc w:val="center"/>
              <w:rPr>
                <w:rFonts w:ascii="Times New Roman" w:hAnsi="Times New Roman" w:cs="Times New Roman"/>
              </w:rPr>
            </w:pPr>
            <w:r>
              <w:rPr>
                <w:rFonts w:ascii="Times New Roman" w:hAnsi="Times New Roman" w:cs="Times New Roman"/>
              </w:rPr>
              <w:lastRenderedPageBreak/>
              <w:t>VSKS</w:t>
            </w:r>
          </w:p>
        </w:tc>
        <w:tc>
          <w:tcPr>
            <w:tcW w:w="2320" w:type="dxa"/>
          </w:tcPr>
          <w:p w:rsidR="009F5EB7" w:rsidRPr="00310945" w:rsidRDefault="008324A6" w:rsidP="008324A6">
            <w:pPr>
              <w:jc w:val="center"/>
              <w:rPr>
                <w:rFonts w:ascii="Times New Roman" w:hAnsi="Times New Roman" w:cs="Times New Roman"/>
              </w:rPr>
            </w:pPr>
            <w:r>
              <w:rPr>
                <w:rFonts w:ascii="Times New Roman" w:hAnsi="Times New Roman" w:cs="Times New Roman"/>
              </w:rPr>
              <w:t xml:space="preserve">iki </w:t>
            </w:r>
            <w:r w:rsidR="009F5EB7">
              <w:rPr>
                <w:rFonts w:ascii="Times New Roman" w:hAnsi="Times New Roman" w:cs="Times New Roman"/>
              </w:rPr>
              <w:t>2023</w:t>
            </w:r>
            <w:r>
              <w:rPr>
                <w:rFonts w:ascii="Times New Roman" w:hAnsi="Times New Roman" w:cs="Times New Roman"/>
              </w:rPr>
              <w:t xml:space="preserve"> m. vasario 28 d.</w:t>
            </w:r>
          </w:p>
        </w:tc>
        <w:tc>
          <w:tcPr>
            <w:tcW w:w="3695" w:type="dxa"/>
          </w:tcPr>
          <w:p w:rsidR="009F5EB7" w:rsidRPr="00310945" w:rsidRDefault="009F5EB7" w:rsidP="004A285E">
            <w:pPr>
              <w:jc w:val="both"/>
              <w:rPr>
                <w:rFonts w:ascii="Times New Roman" w:hAnsi="Times New Roman" w:cs="Times New Roman"/>
              </w:rPr>
            </w:pPr>
            <w:r>
              <w:rPr>
                <w:rFonts w:ascii="Times New Roman" w:hAnsi="Times New Roman" w:cs="Times New Roman"/>
              </w:rPr>
              <w:t xml:space="preserve">Didesnis darbuotojų </w:t>
            </w:r>
            <w:r w:rsidRPr="00310945">
              <w:rPr>
                <w:rFonts w:ascii="Times New Roman" w:hAnsi="Times New Roman" w:cs="Times New Roman"/>
              </w:rPr>
              <w:t>sąmoningumas ir atsparumas korupcijai ar kitokiam neteisėtam veikimui.</w:t>
            </w:r>
            <w:r>
              <w:rPr>
                <w:rFonts w:ascii="Times New Roman" w:hAnsi="Times New Roman" w:cs="Times New Roman"/>
              </w:rPr>
              <w:t xml:space="preserve"> </w:t>
            </w:r>
          </w:p>
        </w:tc>
      </w:tr>
      <w:tr w:rsidR="00004A8A" w:rsidRPr="00310945" w:rsidTr="00004A8A">
        <w:trPr>
          <w:trHeight w:val="331"/>
        </w:trPr>
        <w:tc>
          <w:tcPr>
            <w:tcW w:w="15163" w:type="dxa"/>
            <w:gridSpan w:val="6"/>
          </w:tcPr>
          <w:p w:rsidR="00004A8A" w:rsidRPr="00004A8A" w:rsidRDefault="00004A8A" w:rsidP="00004A8A">
            <w:pPr>
              <w:jc w:val="both"/>
              <w:rPr>
                <w:rFonts w:ascii="Times New Roman" w:hAnsi="Times New Roman" w:cs="Times New Roman"/>
              </w:rPr>
            </w:pPr>
            <w:r w:rsidRPr="00004A8A">
              <w:rPr>
                <w:rFonts w:ascii="Times New Roman" w:hAnsi="Times New Roman" w:cs="Times New Roman"/>
                <w:b/>
              </w:rPr>
              <w:t>Įvykdyta</w:t>
            </w:r>
            <w:r w:rsidRPr="00004A8A">
              <w:rPr>
                <w:rFonts w:ascii="Times New Roman" w:hAnsi="Times New Roman" w:cs="Times New Roman"/>
              </w:rPr>
              <w:t>. Aprašas patikslintas. Fondo valdybos direktoriaus 2023 m. kovo 14 įsakymas Nr. V-92</w:t>
            </w:r>
          </w:p>
        </w:tc>
      </w:tr>
      <w:tr w:rsidR="00701017" w:rsidRPr="00310945" w:rsidTr="004A285E">
        <w:trPr>
          <w:trHeight w:val="3542"/>
        </w:trPr>
        <w:tc>
          <w:tcPr>
            <w:tcW w:w="675" w:type="dxa"/>
          </w:tcPr>
          <w:p w:rsidR="002D3232" w:rsidRPr="00310945" w:rsidRDefault="002D3232"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2D3232" w:rsidRPr="00BC5B04" w:rsidRDefault="002D3232" w:rsidP="004A285E">
            <w:pPr>
              <w:tabs>
                <w:tab w:val="left" w:pos="851"/>
              </w:tabs>
              <w:jc w:val="both"/>
              <w:rPr>
                <w:rFonts w:ascii="Times New Roman" w:hAnsi="Times New Roman" w:cs="Times New Roman"/>
                <w:bCs/>
              </w:rPr>
            </w:pPr>
            <w:r w:rsidRPr="002D3232">
              <w:rPr>
                <w:rFonts w:ascii="Times New Roman" w:hAnsi="Times New Roman" w:cs="Times New Roman"/>
                <w:bCs/>
              </w:rPr>
              <w:t>Informuotumo apie institucijos veiklos sąnaudas, jų struktūrą, įstaigų vadovybės susitikimus su suinteresuotais asmenimis, trūkumas didina korupcijos tikimybę, todėl institucijos duomenų skaidrus ir išsamus pateikimas prisideda prie viešojo sektoriaus skaidrumo didinimo, prie strateginių institucijos tikslų įgyvendinimo.</w:t>
            </w:r>
          </w:p>
        </w:tc>
        <w:tc>
          <w:tcPr>
            <w:tcW w:w="3197" w:type="dxa"/>
          </w:tcPr>
          <w:p w:rsidR="002D3232" w:rsidRPr="002D3232" w:rsidRDefault="002D3232" w:rsidP="002D3232">
            <w:pPr>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 Fondo valdybos interneto svetainėje kiekvienais metais skelbti išsamius ir patogiai pateiktus duomenis apie:</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.1. Fondo administravimo įstaigų veiklos sąnaudas bei jų sandarą;</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.2. darbuotojų darbo užmokesčio ir socialinio draudimo sąnaudas bei jų sandarą;</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3. prekių ir paslaugų įsigijimo bei kitos Fondo administravimo įstaigų veiklos sąnaudas;</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4. išmokų mokėjimo sąnaudas;</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5. IT priežiūros ir eksploatavimo sąnaudas;</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6. nekilnojamojo turto priežiūros sąnaudas;</w:t>
            </w:r>
          </w:p>
          <w:p w:rsid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7. kitas sąnaudas.</w:t>
            </w:r>
          </w:p>
        </w:tc>
        <w:tc>
          <w:tcPr>
            <w:tcW w:w="1561" w:type="dxa"/>
          </w:tcPr>
          <w:p w:rsidR="002D3232" w:rsidRDefault="002D3232" w:rsidP="005F0FE2">
            <w:pPr>
              <w:jc w:val="center"/>
              <w:rPr>
                <w:rFonts w:ascii="Times New Roman" w:hAnsi="Times New Roman" w:cs="Times New Roman"/>
              </w:rPr>
            </w:pPr>
            <w:r w:rsidRPr="002D3232">
              <w:rPr>
                <w:rFonts w:ascii="Times New Roman" w:hAnsi="Times New Roman" w:cs="Times New Roman"/>
              </w:rPr>
              <w:t>Veiklos buhalterinės apskaitos skyrius</w:t>
            </w:r>
          </w:p>
        </w:tc>
        <w:tc>
          <w:tcPr>
            <w:tcW w:w="2320" w:type="dxa"/>
          </w:tcPr>
          <w:p w:rsidR="002D3232" w:rsidRPr="002D3232" w:rsidRDefault="002D3232" w:rsidP="005F0FE2">
            <w:pPr>
              <w:jc w:val="center"/>
              <w:rPr>
                <w:rFonts w:ascii="Times New Roman" w:hAnsi="Times New Roman" w:cs="Times New Roman"/>
              </w:rPr>
            </w:pPr>
            <w:r w:rsidRPr="002D3232">
              <w:rPr>
                <w:rFonts w:ascii="Times New Roman" w:hAnsi="Times New Roman" w:cs="Times New Roman"/>
              </w:rPr>
              <w:t>Kasmet iki gegužės 1 d.</w:t>
            </w:r>
          </w:p>
          <w:p w:rsidR="002D3232" w:rsidRDefault="002D3232" w:rsidP="005F0FE2">
            <w:pPr>
              <w:jc w:val="center"/>
              <w:rPr>
                <w:rFonts w:ascii="Times New Roman" w:hAnsi="Times New Roman" w:cs="Times New Roman"/>
              </w:rPr>
            </w:pPr>
          </w:p>
        </w:tc>
        <w:tc>
          <w:tcPr>
            <w:tcW w:w="3695" w:type="dxa"/>
          </w:tcPr>
          <w:p w:rsidR="002D3232" w:rsidRPr="002D3232" w:rsidRDefault="002D3232" w:rsidP="002D3232">
            <w:pPr>
              <w:jc w:val="both"/>
              <w:rPr>
                <w:rFonts w:ascii="Times New Roman" w:hAnsi="Times New Roman" w:cs="Times New Roman"/>
              </w:rPr>
            </w:pPr>
            <w:r w:rsidRPr="002D3232">
              <w:rPr>
                <w:rFonts w:ascii="Times New Roman" w:hAnsi="Times New Roman" w:cs="Times New Roman"/>
              </w:rPr>
              <w:t>Pateikti išsamūs Fondo administravimo įstaigų veiklos sąnaudų duomenys</w:t>
            </w:r>
            <w:r w:rsidR="00F4624D">
              <w:rPr>
                <w:rFonts w:ascii="Times New Roman" w:hAnsi="Times New Roman" w:cs="Times New Roman"/>
              </w:rPr>
              <w:t>.</w:t>
            </w:r>
          </w:p>
          <w:p w:rsidR="002D3232" w:rsidRDefault="002D3232" w:rsidP="004A285E">
            <w:pPr>
              <w:jc w:val="both"/>
              <w:rPr>
                <w:rFonts w:ascii="Times New Roman" w:hAnsi="Times New Roman" w:cs="Times New Roman"/>
              </w:rPr>
            </w:pPr>
          </w:p>
        </w:tc>
      </w:tr>
      <w:tr w:rsidR="00004A8A" w:rsidRPr="00310945" w:rsidTr="00004A8A">
        <w:trPr>
          <w:trHeight w:val="70"/>
        </w:trPr>
        <w:tc>
          <w:tcPr>
            <w:tcW w:w="15163" w:type="dxa"/>
            <w:gridSpan w:val="6"/>
          </w:tcPr>
          <w:p w:rsidR="000D020B" w:rsidRPr="000D020B" w:rsidRDefault="00004A8A" w:rsidP="000D020B">
            <w:pPr>
              <w:jc w:val="both"/>
              <w:rPr>
                <w:rFonts w:ascii="Times New Roman" w:hAnsi="Times New Roman" w:cs="Times New Roman"/>
              </w:rPr>
            </w:pPr>
            <w:r w:rsidRPr="00004A8A">
              <w:rPr>
                <w:rFonts w:ascii="Times New Roman" w:hAnsi="Times New Roman" w:cs="Times New Roman"/>
                <w:b/>
              </w:rPr>
              <w:t>Įvykdyta</w:t>
            </w:r>
            <w:r>
              <w:rPr>
                <w:rFonts w:ascii="Times New Roman" w:hAnsi="Times New Roman" w:cs="Times New Roman"/>
              </w:rPr>
              <w:t xml:space="preserve">. </w:t>
            </w:r>
            <w:r w:rsidR="000D020B" w:rsidRPr="000D020B">
              <w:rPr>
                <w:rFonts w:ascii="Times New Roman" w:hAnsi="Times New Roman" w:cs="Times New Roman"/>
              </w:rPr>
              <w:t xml:space="preserve">Kiekviena Fondo administravimo įstaiga duomenis skelbia atskirai pateikdama ketvirtinius ir metinius Finansinių ataskaitų rinkinius </w:t>
            </w:r>
            <w:hyperlink r:id="rId11" w:history="1">
              <w:r w:rsidR="000D020B" w:rsidRPr="000D020B">
                <w:rPr>
                  <w:rStyle w:val="Hipersaitas"/>
                  <w:rFonts w:ascii="Times New Roman" w:hAnsi="Times New Roman" w:cs="Times New Roman"/>
                </w:rPr>
                <w:t>www.sodra.lt</w:t>
              </w:r>
            </w:hyperlink>
            <w:r w:rsidR="000D020B" w:rsidRPr="000D020B">
              <w:rPr>
                <w:rFonts w:ascii="Times New Roman" w:hAnsi="Times New Roman" w:cs="Times New Roman"/>
              </w:rPr>
              <w:t xml:space="preserve"> svetainėje. </w:t>
            </w:r>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t xml:space="preserve">Nuoroda </w:t>
            </w:r>
            <w:hyperlink r:id="rId12" w:history="1">
              <w:r w:rsidRPr="000D020B">
                <w:rPr>
                  <w:rStyle w:val="Hipersaitas"/>
                  <w:rFonts w:ascii="Times New Roman" w:hAnsi="Times New Roman" w:cs="Times New Roman"/>
                </w:rPr>
                <w:t>https://www.sodra.lt/lt/veikla/finansines-ir-biudzeto-vykdymo-ataskaitos</w:t>
              </w:r>
            </w:hyperlink>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t xml:space="preserve">Informacija paskelbta </w:t>
            </w:r>
            <w:hyperlink r:id="rId13" w:history="1">
              <w:r w:rsidRPr="000D020B">
                <w:rPr>
                  <w:rStyle w:val="Hipersaitas"/>
                  <w:rFonts w:ascii="Times New Roman" w:hAnsi="Times New Roman" w:cs="Times New Roman"/>
                </w:rPr>
                <w:t>www.sodra.lt</w:t>
              </w:r>
            </w:hyperlink>
            <w:r w:rsidRPr="000D020B">
              <w:rPr>
                <w:rFonts w:ascii="Times New Roman" w:hAnsi="Times New Roman" w:cs="Times New Roman"/>
              </w:rPr>
              <w:t xml:space="preserve"> svetainės </w:t>
            </w:r>
            <w:r w:rsidRPr="000D020B">
              <w:rPr>
                <w:rFonts w:ascii="Times New Roman" w:hAnsi="Times New Roman" w:cs="Times New Roman"/>
                <w:u w:val="single"/>
              </w:rPr>
              <w:t>Administracinėje informacijoje</w:t>
            </w:r>
            <w:r w:rsidRPr="000D020B">
              <w:rPr>
                <w:rFonts w:ascii="Times New Roman" w:hAnsi="Times New Roman" w:cs="Times New Roman"/>
              </w:rPr>
              <w:t xml:space="preserve">, </w:t>
            </w:r>
            <w:hyperlink r:id="rId14" w:history="1">
              <w:r w:rsidRPr="000D020B">
                <w:rPr>
                  <w:rStyle w:val="Hipersaitas"/>
                  <w:rFonts w:ascii="Times New Roman" w:hAnsi="Times New Roman" w:cs="Times New Roman"/>
                </w:rPr>
                <w:t>Finansinės ir biudžeto vykdymo ataskaitos</w:t>
              </w:r>
            </w:hyperlink>
            <w:r w:rsidRPr="000D020B">
              <w:rPr>
                <w:rFonts w:ascii="Times New Roman" w:hAnsi="Times New Roman" w:cs="Times New Roman"/>
              </w:rPr>
              <w:t xml:space="preserve"> </w:t>
            </w:r>
            <w:r w:rsidRPr="000D020B">
              <w:rPr>
                <w:rFonts w:ascii="Times New Roman" w:hAnsi="Times New Roman" w:cs="Times New Roman"/>
                <w:lang w:val="en-US"/>
              </w:rPr>
              <w:t xml:space="preserve">&gt;&gt; </w:t>
            </w:r>
            <w:r w:rsidRPr="000D020B">
              <w:rPr>
                <w:rFonts w:ascii="Times New Roman" w:hAnsi="Times New Roman" w:cs="Times New Roman"/>
              </w:rPr>
              <w:t>1 p.</w:t>
            </w:r>
            <w:r w:rsidRPr="000D020B">
              <w:rPr>
                <w:rFonts w:ascii="Times New Roman" w:hAnsi="Times New Roman" w:cs="Times New Roman"/>
                <w:u w:val="single"/>
              </w:rPr>
              <w:t xml:space="preserve"> </w:t>
            </w:r>
            <w:hyperlink r:id="rId15" w:history="1">
              <w:r w:rsidRPr="000D020B">
                <w:rPr>
                  <w:rStyle w:val="Hipersaitas"/>
                  <w:rFonts w:ascii="Times New Roman" w:hAnsi="Times New Roman" w:cs="Times New Roman"/>
                </w:rPr>
                <w:t>Valstybinio socialinio draudimo fondo biudžeto vykdymo ir finansinės ataskaitos &gt;&gt;</w:t>
              </w:r>
            </w:hyperlink>
            <w:r w:rsidRPr="000D020B">
              <w:rPr>
                <w:rFonts w:ascii="Times New Roman" w:hAnsi="Times New Roman" w:cs="Times New Roman"/>
              </w:rPr>
              <w:t xml:space="preserve"> </w:t>
            </w:r>
            <w:hyperlink r:id="rId16" w:history="1">
              <w:r w:rsidRPr="000D020B">
                <w:rPr>
                  <w:rStyle w:val="Hipersaitas"/>
                  <w:rFonts w:ascii="Times New Roman" w:hAnsi="Times New Roman" w:cs="Times New Roman"/>
                </w:rPr>
                <w:t>Finansinių ataskaitų rinkiniai</w:t>
              </w:r>
            </w:hyperlink>
            <w:r w:rsidRPr="000D020B">
              <w:rPr>
                <w:rFonts w:ascii="Times New Roman" w:hAnsi="Times New Roman" w:cs="Times New Roman"/>
              </w:rPr>
              <w:t xml:space="preserve"> &gt;&gt;</w:t>
            </w:r>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t xml:space="preserve">Priemonės 2.1. p. duomenis už </w:t>
            </w:r>
            <w:r w:rsidRPr="000D020B">
              <w:rPr>
                <w:rFonts w:ascii="Times New Roman" w:hAnsi="Times New Roman" w:cs="Times New Roman"/>
                <w:u w:val="single"/>
              </w:rPr>
              <w:t>2021 m.</w:t>
            </w:r>
            <w:r w:rsidRPr="000D020B">
              <w:rPr>
                <w:rFonts w:ascii="Times New Roman" w:hAnsi="Times New Roman" w:cs="Times New Roman"/>
              </w:rPr>
              <w:t xml:space="preserve"> pateikė visos Fondo administravimo įstaigos Finansinių ataskaitų rinkiniuose.</w:t>
            </w:r>
          </w:p>
          <w:p w:rsidR="000D020B" w:rsidRPr="000D020B" w:rsidRDefault="000D020B" w:rsidP="000D020B">
            <w:pPr>
              <w:jc w:val="both"/>
              <w:rPr>
                <w:rFonts w:ascii="Times New Roman" w:hAnsi="Times New Roman" w:cs="Times New Roman"/>
                <w:u w:val="single"/>
              </w:rPr>
            </w:pPr>
            <w:r w:rsidRPr="000D020B">
              <w:rPr>
                <w:rFonts w:ascii="Times New Roman" w:hAnsi="Times New Roman" w:cs="Times New Roman"/>
              </w:rPr>
              <w:t xml:space="preserve">Priemonės 2.1.1.p. „Fondo administravimo įstaigų veiklos sąnaudos bei jų sandara“ pateikta Finansinių ataskaitų rinkinio </w:t>
            </w:r>
            <w:r w:rsidRPr="000D020B">
              <w:rPr>
                <w:rFonts w:ascii="Times New Roman" w:hAnsi="Times New Roman" w:cs="Times New Roman"/>
                <w:u w:val="single"/>
              </w:rPr>
              <w:t>Veiklos rezultatų ataskaitoje.</w:t>
            </w:r>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lastRenderedPageBreak/>
              <w:t>Priemonės 2.1.2.p. „Darbuotojų darbo užmokesčio ir socialinio draudimo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I eil. Darbo užmokesčio ir socialinis draudimo sąnaudos.</w:t>
            </w:r>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t>Priemonės 2.1.3.p. „Prekių ir paslaugų įsigijimo bei kitos veiklos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II-XIV eil.</w:t>
            </w:r>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t>Priemonės 2.1.4.p. „Išmokų mokėjimo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XIII eil. Kitų paslaugų sąnaudos.</w:t>
            </w:r>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t>Priemonės 2.1.5.p. „IT priežiūros ir eksploatavimo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VII eil. Paprastojo remonto ir eksploatavimo sąnaudos.</w:t>
            </w:r>
          </w:p>
          <w:p w:rsidR="000D020B" w:rsidRPr="000D020B" w:rsidRDefault="000D020B" w:rsidP="000D020B">
            <w:pPr>
              <w:jc w:val="both"/>
              <w:rPr>
                <w:rFonts w:ascii="Times New Roman" w:hAnsi="Times New Roman" w:cs="Times New Roman"/>
              </w:rPr>
            </w:pPr>
            <w:r w:rsidRPr="000D020B">
              <w:rPr>
                <w:rFonts w:ascii="Times New Roman" w:hAnsi="Times New Roman" w:cs="Times New Roman"/>
              </w:rPr>
              <w:t>Priemonės 2.1.6.p. „Nekilnojamojo turto priežiūros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XI eil. Nuomos sąnaudos.</w:t>
            </w:r>
          </w:p>
          <w:p w:rsidR="00004A8A" w:rsidRPr="002D3232" w:rsidRDefault="000D020B" w:rsidP="000D020B">
            <w:pPr>
              <w:jc w:val="both"/>
              <w:rPr>
                <w:rFonts w:ascii="Times New Roman" w:hAnsi="Times New Roman" w:cs="Times New Roman"/>
              </w:rPr>
            </w:pPr>
            <w:r w:rsidRPr="000D020B">
              <w:rPr>
                <w:rFonts w:ascii="Times New Roman" w:hAnsi="Times New Roman" w:cs="Times New Roman"/>
              </w:rPr>
              <w:t>Priemonės 2.1.7.p. „Kitos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XIV eil. Kitos sąnaudos.</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lastRenderedPageBreak/>
              <w:t>IV. KOMUNIKACIJA IR ŠVIETIMAS</w:t>
            </w:r>
          </w:p>
        </w:tc>
      </w:tr>
      <w:tr w:rsidR="009F5EB7" w:rsidRPr="00310945" w:rsidTr="004A285E">
        <w:tc>
          <w:tcPr>
            <w:tcW w:w="15163" w:type="dxa"/>
            <w:gridSpan w:val="6"/>
          </w:tcPr>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Tikslas – didinti Fondo administravimo įstaigų darbuotojų nepakantumą korupcijai ir kitiems pažeidimams, skatinti darbuotojus įsitraukti į antikorupcinę, skaidrumą didinančią veiklą.</w:t>
            </w:r>
          </w:p>
          <w:p w:rsidR="009F5EB7" w:rsidRPr="00310945" w:rsidRDefault="009F5EB7" w:rsidP="004A285E">
            <w:pPr>
              <w:jc w:val="both"/>
              <w:rPr>
                <w:rFonts w:ascii="Times New Roman" w:hAnsi="Times New Roman" w:cs="Times New Roman"/>
                <w:b/>
              </w:rPr>
            </w:pPr>
          </w:p>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9F5EB7">
            <w:pPr>
              <w:numPr>
                <w:ilvl w:val="0"/>
                <w:numId w:val="8"/>
              </w:numPr>
              <w:tabs>
                <w:tab w:val="left" w:pos="321"/>
                <w:tab w:val="left" w:pos="591"/>
              </w:tabs>
              <w:contextualSpacing/>
              <w:jc w:val="both"/>
              <w:rPr>
                <w:rFonts w:ascii="Times New Roman" w:hAnsi="Times New Roman" w:cs="Times New Roman"/>
              </w:rPr>
            </w:pPr>
            <w:r w:rsidRPr="00310945">
              <w:rPr>
                <w:rFonts w:ascii="Times New Roman" w:hAnsi="Times New Roman" w:cs="Times New Roman"/>
              </w:rPr>
              <w:t>90 proc. Fondo administravimo įstaigų darbuotojų, susidūrę su korupcijos apraiškomis įstaigoje, apie tai praneštų;</w:t>
            </w:r>
          </w:p>
          <w:p w:rsidR="009F5EB7" w:rsidRPr="00310945" w:rsidRDefault="009F5EB7" w:rsidP="007F086C">
            <w:pPr>
              <w:pStyle w:val="Sraopastraipa"/>
              <w:numPr>
                <w:ilvl w:val="0"/>
                <w:numId w:val="8"/>
              </w:numPr>
              <w:spacing w:after="0" w:line="240" w:lineRule="auto"/>
              <w:ind w:left="306" w:hanging="272"/>
              <w:jc w:val="both"/>
              <w:rPr>
                <w:rFonts w:ascii="Times New Roman" w:hAnsi="Times New Roman" w:cs="Times New Roman"/>
              </w:rPr>
            </w:pPr>
            <w:r w:rsidRPr="00310945">
              <w:rPr>
                <w:rFonts w:ascii="Times New Roman" w:hAnsi="Times New Roman" w:cs="Times New Roman"/>
              </w:rPr>
              <w:t>25 proc. Fondo administravimo įstaigų darbuotojų norėtų dalyvauti antikorupcinėje, skaidrumą didinančioje veikloje.</w:t>
            </w:r>
          </w:p>
        </w:tc>
      </w:tr>
      <w:tr w:rsidR="00701017" w:rsidRPr="003C5AA6"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EE560D" w:rsidRDefault="009F5EB7" w:rsidP="004A285E">
            <w:pPr>
              <w:jc w:val="both"/>
              <w:rPr>
                <w:rFonts w:ascii="Times New Roman" w:hAnsi="Times New Roman" w:cs="Times New Roman"/>
              </w:rPr>
            </w:pPr>
            <w:r w:rsidRPr="00EE560D">
              <w:rPr>
                <w:rFonts w:ascii="Times New Roman" w:hAnsi="Times New Roman" w:cs="Times New Roman"/>
              </w:rPr>
              <w:t>Aktualios informacijos, korupcijai atsparios aplinkos kūrimo klausimais teikimas Fondo administravimo įstaigų darbuotojams, kurie įstaigoje nėra paskirti atsakingais už korupcijai atsparios aplinkos kūrimą Fondo administravimo įstaigoje.</w:t>
            </w:r>
          </w:p>
        </w:tc>
        <w:tc>
          <w:tcPr>
            <w:tcW w:w="3197" w:type="dxa"/>
          </w:tcPr>
          <w:p w:rsidR="009F5EB7" w:rsidRPr="00EE560D" w:rsidRDefault="009F5EB7" w:rsidP="007F086C">
            <w:pPr>
              <w:tabs>
                <w:tab w:val="left" w:pos="179"/>
              </w:tabs>
              <w:jc w:val="both"/>
              <w:rPr>
                <w:rFonts w:ascii="Times New Roman" w:hAnsi="Times New Roman" w:cs="Times New Roman"/>
              </w:rPr>
            </w:pPr>
            <w:r w:rsidRPr="00EE560D">
              <w:rPr>
                <w:rFonts w:ascii="Times New Roman" w:hAnsi="Times New Roman" w:cs="Times New Roman"/>
              </w:rPr>
              <w:t>4.1. Organizuoti mokymus aktualiomis korupcijai atsparios aplinkos kūrimo temomis.</w:t>
            </w:r>
          </w:p>
        </w:tc>
        <w:tc>
          <w:tcPr>
            <w:tcW w:w="1561" w:type="dxa"/>
          </w:tcPr>
          <w:p w:rsidR="009F5EB7" w:rsidRPr="00EE560D" w:rsidRDefault="009F5EB7" w:rsidP="005F0FE2">
            <w:pPr>
              <w:jc w:val="center"/>
              <w:rPr>
                <w:rFonts w:ascii="Times New Roman" w:hAnsi="Times New Roman" w:cs="Times New Roman"/>
              </w:rPr>
            </w:pPr>
            <w:r w:rsidRPr="00EE560D">
              <w:rPr>
                <w:rFonts w:ascii="Times New Roman" w:hAnsi="Times New Roman" w:cs="Times New Roman"/>
              </w:rPr>
              <w:t>Fondo valdybos Personalo valdymo skyrius</w:t>
            </w:r>
            <w:r w:rsidR="00701017" w:rsidRPr="00EE560D">
              <w:rPr>
                <w:rFonts w:ascii="Times New Roman" w:hAnsi="Times New Roman" w:cs="Times New Roman"/>
              </w:rPr>
              <w:t xml:space="preserve"> (toliau - PVS)</w:t>
            </w:r>
          </w:p>
        </w:tc>
        <w:tc>
          <w:tcPr>
            <w:tcW w:w="2320" w:type="dxa"/>
          </w:tcPr>
          <w:p w:rsidR="009F5EB7" w:rsidRPr="00EE560D" w:rsidRDefault="009F5EB7" w:rsidP="005F0FE2">
            <w:pPr>
              <w:jc w:val="center"/>
              <w:rPr>
                <w:rFonts w:ascii="Times New Roman" w:hAnsi="Times New Roman" w:cs="Times New Roman"/>
              </w:rPr>
            </w:pPr>
            <w:r w:rsidRPr="00EE560D">
              <w:rPr>
                <w:rFonts w:ascii="Times New Roman" w:hAnsi="Times New Roman" w:cs="Times New Roman"/>
              </w:rPr>
              <w:t>Kasmet</w:t>
            </w:r>
          </w:p>
        </w:tc>
        <w:tc>
          <w:tcPr>
            <w:tcW w:w="3695" w:type="dxa"/>
          </w:tcPr>
          <w:p w:rsidR="009F5EB7" w:rsidRPr="00EE560D" w:rsidRDefault="009F5EB7" w:rsidP="004A285E">
            <w:pPr>
              <w:jc w:val="both"/>
              <w:rPr>
                <w:rFonts w:ascii="Times New Roman" w:hAnsi="Times New Roman" w:cs="Times New Roman"/>
              </w:rPr>
            </w:pPr>
            <w:r w:rsidRPr="00EE560D">
              <w:rPr>
                <w:rFonts w:ascii="Times New Roman" w:hAnsi="Times New Roman" w:cs="Times New Roman"/>
              </w:rPr>
              <w:t>Kasmet organizuoti 1 mokymai Fondo administravimo įstaigų darbuotojams</w:t>
            </w:r>
            <w:r w:rsidR="00F4624D" w:rsidRPr="00EE560D">
              <w:rPr>
                <w:rFonts w:ascii="Times New Roman" w:hAnsi="Times New Roman" w:cs="Times New Roman"/>
              </w:rPr>
              <w:t>.</w:t>
            </w:r>
          </w:p>
        </w:tc>
      </w:tr>
      <w:tr w:rsidR="000F5897" w:rsidRPr="003C5AA6" w:rsidTr="00EE560D">
        <w:tc>
          <w:tcPr>
            <w:tcW w:w="15163" w:type="dxa"/>
            <w:gridSpan w:val="6"/>
            <w:shd w:val="clear" w:color="auto" w:fill="auto"/>
          </w:tcPr>
          <w:p w:rsidR="000F5897" w:rsidRPr="003C5AA6" w:rsidRDefault="004C7CE8" w:rsidP="00EE560D">
            <w:pPr>
              <w:jc w:val="both"/>
              <w:rPr>
                <w:rFonts w:ascii="Times New Roman" w:hAnsi="Times New Roman" w:cs="Times New Roman"/>
                <w:highlight w:val="yellow"/>
              </w:rPr>
            </w:pPr>
            <w:r w:rsidRPr="00EE560D">
              <w:rPr>
                <w:rFonts w:ascii="Times New Roman" w:hAnsi="Times New Roman" w:cs="Times New Roman"/>
                <w:b/>
              </w:rPr>
              <w:t>Vykdoma</w:t>
            </w:r>
            <w:r w:rsidRPr="00EE560D">
              <w:rPr>
                <w:rFonts w:ascii="Times New Roman" w:hAnsi="Times New Roman" w:cs="Times New Roman"/>
              </w:rPr>
              <w:t xml:space="preserve">. </w:t>
            </w:r>
            <w:r w:rsidR="00EE560D" w:rsidRPr="00EE560D">
              <w:rPr>
                <w:rFonts w:ascii="Times New Roman" w:hAnsi="Times New Roman" w:cs="Times New Roman"/>
              </w:rPr>
              <w:t xml:space="preserve">2023 m. kovo 9 d. kartu su STT </w:t>
            </w:r>
            <w:r w:rsidR="00EE560D">
              <w:rPr>
                <w:rFonts w:ascii="Times New Roman" w:hAnsi="Times New Roman" w:cs="Times New Roman"/>
              </w:rPr>
              <w:t xml:space="preserve">buvo </w:t>
            </w:r>
            <w:r w:rsidR="00EE560D" w:rsidRPr="00EE560D">
              <w:rPr>
                <w:rFonts w:ascii="Times New Roman" w:hAnsi="Times New Roman" w:cs="Times New Roman"/>
              </w:rPr>
              <w:t>organiz</w:t>
            </w:r>
            <w:r w:rsidR="00EE560D">
              <w:rPr>
                <w:rFonts w:ascii="Times New Roman" w:hAnsi="Times New Roman" w:cs="Times New Roman"/>
              </w:rPr>
              <w:t>uotas antikorupcinio švietimo mokymai:</w:t>
            </w:r>
            <w:r w:rsidR="00EE560D" w:rsidRPr="00EE560D">
              <w:rPr>
                <w:rFonts w:ascii="Times New Roman" w:hAnsi="Times New Roman" w:cs="Times New Roman"/>
              </w:rPr>
              <w:t xml:space="preserve"> „Korupciniai nusikaltimai ir atsakomybė“. Mokymai vyko nuotoliniu būdu, dalyvavo 60 F</w:t>
            </w:r>
            <w:r w:rsidR="00EE560D">
              <w:rPr>
                <w:rFonts w:ascii="Times New Roman" w:hAnsi="Times New Roman" w:cs="Times New Roman"/>
              </w:rPr>
              <w:t xml:space="preserve">ondo administravimo įstaigų </w:t>
            </w:r>
            <w:r w:rsidR="00EE560D" w:rsidRPr="00EE560D">
              <w:rPr>
                <w:rFonts w:ascii="Times New Roman" w:hAnsi="Times New Roman" w:cs="Times New Roman"/>
              </w:rPr>
              <w:t>darbuotojų</w:t>
            </w:r>
          </w:p>
        </w:tc>
      </w:tr>
      <w:tr w:rsidR="00701017" w:rsidRPr="003857C4" w:rsidTr="003857C4">
        <w:tc>
          <w:tcPr>
            <w:tcW w:w="675" w:type="dxa"/>
            <w:shd w:val="clear" w:color="auto" w:fill="auto"/>
          </w:tcPr>
          <w:p w:rsidR="009F5EB7" w:rsidRPr="003857C4"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shd w:val="clear" w:color="auto" w:fill="auto"/>
          </w:tcPr>
          <w:p w:rsidR="009F5EB7" w:rsidRPr="003857C4" w:rsidRDefault="009F5EB7" w:rsidP="004A285E">
            <w:pPr>
              <w:jc w:val="both"/>
              <w:rPr>
                <w:rFonts w:ascii="Times New Roman" w:hAnsi="Times New Roman" w:cs="Times New Roman"/>
              </w:rPr>
            </w:pPr>
            <w:r w:rsidRPr="003857C4">
              <w:rPr>
                <w:rFonts w:ascii="Times New Roman" w:hAnsi="Times New Roman" w:cs="Times New Roman"/>
              </w:rPr>
              <w:t>Siekiant užtikrinti veiksmingą korupcijai atsparios aplinkos kūrimą Fondo administravimo įstaigose, tikslinga atlikti tyrimus (analizes, apklausas), kurių tikslas – išsiaiškinti, Fondo administravimo įstaigų darbuotojų toleranciją korupcijai.</w:t>
            </w:r>
          </w:p>
        </w:tc>
        <w:tc>
          <w:tcPr>
            <w:tcW w:w="3197" w:type="dxa"/>
            <w:shd w:val="clear" w:color="auto" w:fill="auto"/>
          </w:tcPr>
          <w:p w:rsidR="009F5EB7" w:rsidRPr="003857C4" w:rsidRDefault="009F5EB7" w:rsidP="007F086C">
            <w:pPr>
              <w:tabs>
                <w:tab w:val="left" w:pos="179"/>
              </w:tabs>
              <w:jc w:val="both"/>
              <w:rPr>
                <w:rFonts w:ascii="Times New Roman" w:hAnsi="Times New Roman" w:cs="Times New Roman"/>
              </w:rPr>
            </w:pPr>
            <w:r w:rsidRPr="003857C4">
              <w:rPr>
                <w:rFonts w:ascii="Times New Roman" w:hAnsi="Times New Roman" w:cs="Times New Roman"/>
              </w:rPr>
              <w:t>4.2. Atlikti tyrimą siekiant nustatyti Fondo administravimo įstaigų darbuotojų toleranciją korupc</w:t>
            </w:r>
            <w:bookmarkStart w:id="2" w:name="_GoBack"/>
            <w:bookmarkEnd w:id="2"/>
            <w:r w:rsidRPr="003857C4">
              <w:rPr>
                <w:rFonts w:ascii="Times New Roman" w:hAnsi="Times New Roman" w:cs="Times New Roman"/>
              </w:rPr>
              <w:t>ijai.</w:t>
            </w:r>
          </w:p>
        </w:tc>
        <w:tc>
          <w:tcPr>
            <w:tcW w:w="1561" w:type="dxa"/>
            <w:shd w:val="clear" w:color="auto" w:fill="auto"/>
          </w:tcPr>
          <w:p w:rsidR="009F5EB7" w:rsidRPr="003857C4" w:rsidRDefault="009F5EB7" w:rsidP="005F0FE2">
            <w:pPr>
              <w:jc w:val="center"/>
              <w:rPr>
                <w:rFonts w:ascii="Times New Roman" w:hAnsi="Times New Roman" w:cs="Times New Roman"/>
              </w:rPr>
            </w:pPr>
            <w:r w:rsidRPr="003857C4">
              <w:rPr>
                <w:rFonts w:ascii="Times New Roman" w:hAnsi="Times New Roman" w:cs="Times New Roman"/>
              </w:rPr>
              <w:t>VSKS</w:t>
            </w:r>
          </w:p>
        </w:tc>
        <w:tc>
          <w:tcPr>
            <w:tcW w:w="2320" w:type="dxa"/>
            <w:shd w:val="clear" w:color="auto" w:fill="auto"/>
          </w:tcPr>
          <w:p w:rsidR="009F5EB7" w:rsidRPr="003857C4" w:rsidRDefault="009F5EB7" w:rsidP="005F0FE2">
            <w:pPr>
              <w:jc w:val="center"/>
              <w:rPr>
                <w:rFonts w:ascii="Times New Roman" w:hAnsi="Times New Roman" w:cs="Times New Roman"/>
              </w:rPr>
            </w:pPr>
            <w:r w:rsidRPr="003857C4">
              <w:rPr>
                <w:rFonts w:ascii="Times New Roman" w:hAnsi="Times New Roman" w:cs="Times New Roman"/>
              </w:rPr>
              <w:t>Kasmet</w:t>
            </w:r>
          </w:p>
        </w:tc>
        <w:tc>
          <w:tcPr>
            <w:tcW w:w="3695" w:type="dxa"/>
            <w:shd w:val="clear" w:color="auto" w:fill="auto"/>
          </w:tcPr>
          <w:p w:rsidR="009F5EB7" w:rsidRPr="003857C4" w:rsidRDefault="009F5EB7" w:rsidP="004A285E">
            <w:pPr>
              <w:jc w:val="both"/>
              <w:rPr>
                <w:rFonts w:ascii="Times New Roman" w:hAnsi="Times New Roman" w:cs="Times New Roman"/>
              </w:rPr>
            </w:pPr>
            <w:r w:rsidRPr="003857C4">
              <w:rPr>
                <w:rFonts w:ascii="Times New Roman" w:hAnsi="Times New Roman" w:cs="Times New Roman"/>
              </w:rPr>
              <w:t xml:space="preserve">Kasmet Fondo valdybos VSKS iniciatyva atliktas </w:t>
            </w:r>
            <w:r w:rsidRPr="003857C4">
              <w:rPr>
                <w:rFonts w:ascii="Times New Roman" w:hAnsi="Times New Roman" w:cs="Times New Roman"/>
                <w:lang w:val="en-US"/>
              </w:rPr>
              <w:t xml:space="preserve">1 </w:t>
            </w:r>
            <w:r w:rsidRPr="003857C4">
              <w:rPr>
                <w:rFonts w:ascii="Times New Roman" w:hAnsi="Times New Roman" w:cs="Times New Roman"/>
              </w:rPr>
              <w:t>Fondo administravimo įstaigų</w:t>
            </w:r>
            <w:r w:rsidRPr="003857C4">
              <w:rPr>
                <w:rFonts w:ascii="Times New Roman" w:hAnsi="Times New Roman" w:cs="Times New Roman"/>
                <w:lang w:val="en-US"/>
              </w:rPr>
              <w:t xml:space="preserve"> </w:t>
            </w:r>
            <w:r w:rsidRPr="003857C4">
              <w:rPr>
                <w:rFonts w:ascii="Times New Roman" w:hAnsi="Times New Roman" w:cs="Times New Roman"/>
              </w:rPr>
              <w:t>darbuotojų tolerancijos korupcijai tyrimas ir apibendrinti duomenys pateikti SADM Prevencijos skyriui bei Fondo valdybos vadovybei</w:t>
            </w:r>
            <w:r w:rsidR="00F4624D" w:rsidRPr="003857C4">
              <w:rPr>
                <w:rFonts w:ascii="Times New Roman" w:hAnsi="Times New Roman" w:cs="Times New Roman"/>
              </w:rPr>
              <w:t>.</w:t>
            </w:r>
          </w:p>
        </w:tc>
      </w:tr>
      <w:tr w:rsidR="0080486C" w:rsidRPr="00310945" w:rsidTr="003857C4">
        <w:tc>
          <w:tcPr>
            <w:tcW w:w="15163" w:type="dxa"/>
            <w:gridSpan w:val="6"/>
            <w:shd w:val="clear" w:color="auto" w:fill="auto"/>
          </w:tcPr>
          <w:p w:rsidR="0080486C" w:rsidRPr="00310945" w:rsidRDefault="0080486C" w:rsidP="003857C4">
            <w:pPr>
              <w:jc w:val="both"/>
              <w:rPr>
                <w:rFonts w:ascii="Times New Roman" w:hAnsi="Times New Roman" w:cs="Times New Roman"/>
              </w:rPr>
            </w:pPr>
            <w:r w:rsidRPr="003857C4">
              <w:rPr>
                <w:rFonts w:ascii="Times New Roman" w:hAnsi="Times New Roman" w:cs="Times New Roman"/>
                <w:b/>
              </w:rPr>
              <w:t>Vykdoma</w:t>
            </w:r>
            <w:r w:rsidRPr="003857C4">
              <w:rPr>
                <w:rFonts w:ascii="Times New Roman" w:hAnsi="Times New Roman" w:cs="Times New Roman"/>
              </w:rPr>
              <w:t>.</w:t>
            </w:r>
            <w:r w:rsidR="003857C4" w:rsidRPr="003857C4">
              <w:rPr>
                <w:rFonts w:ascii="Times New Roman" w:hAnsi="Times New Roman" w:cs="Times New Roman"/>
              </w:rPr>
              <w:t xml:space="preserve"> Atliktas tyrimas. Darbuotojų tolerancijos korupcijai tyrimo išvada 2023-12-19 Nr. 715</w:t>
            </w:r>
          </w:p>
        </w:tc>
      </w:tr>
      <w:tr w:rsidR="00701017" w:rsidRPr="00310945" w:rsidTr="004A285E">
        <w:tc>
          <w:tcPr>
            <w:tcW w:w="675" w:type="dxa"/>
            <w:vMerge w:val="restart"/>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Ne visi Fondo administravimo įstaigų darbuotojai žino apie Fondo administravimo įstaigų veiklą vykdant korupcijai atsparios aplinkos kūrimo </w:t>
            </w:r>
            <w:r w:rsidRPr="00310945">
              <w:rPr>
                <w:rFonts w:ascii="Times New Roman" w:hAnsi="Times New Roman" w:cs="Times New Roman"/>
              </w:rPr>
              <w:lastRenderedPageBreak/>
              <w:t>priemones, vidinį informacijos apie pažeidimus teikimo kanalą.</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Siekiant didesnio Fondo administravimo įstaigų darbuotojų (ypač naujai priimamų ar grįžtančių po ilgalaikių atostogų) informuotumo ir ugdant jų antikorupcinį sąmoningumą bei potencialą, būtina sudaryti sąlygas greitai ir paprastai rasti ir susipažinti su visa aktualia informacija apie antikorupcinės aplinkos kūrimą Fondo administravimo įstaigose, taikomus prevencinius mechanizmus ir  įrankius.</w:t>
            </w: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lastRenderedPageBreak/>
              <w:t xml:space="preserve">4.3. Fondo valdybos interneto svetainėje skelbti aktualią informaciją apie Fondo administravimo įstaigų veiklą kuriant korupcijai atsparią </w:t>
            </w:r>
            <w:r w:rsidRPr="00310945">
              <w:rPr>
                <w:rFonts w:ascii="Times New Roman" w:hAnsi="Times New Roman" w:cs="Times New Roman"/>
              </w:rPr>
              <w:lastRenderedPageBreak/>
              <w:t xml:space="preserve">aplinką, vidinį informacijos apie pažeidimus teikimo kanalą. </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lastRenderedPageBreak/>
              <w:t>VSKS</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Nuolat</w:t>
            </w:r>
          </w:p>
        </w:tc>
        <w:tc>
          <w:tcPr>
            <w:tcW w:w="369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85 proc. Fondo administravimo įstaigų darbuotojų žino apie Fondo administravimo įstaigų veiklą vykdant korupcijai atsparios aplinkos kūrimo </w:t>
            </w:r>
            <w:r w:rsidRPr="00310945">
              <w:rPr>
                <w:rFonts w:ascii="Times New Roman" w:hAnsi="Times New Roman" w:cs="Times New Roman"/>
              </w:rPr>
              <w:lastRenderedPageBreak/>
              <w:t>priemones, vidinį informacijos apie pažeidimus teikimo kanalą.</w:t>
            </w:r>
          </w:p>
        </w:tc>
      </w:tr>
      <w:tr w:rsidR="00701017" w:rsidRPr="00310945" w:rsidTr="004A285E">
        <w:tc>
          <w:tcPr>
            <w:tcW w:w="675" w:type="dxa"/>
            <w:vMerge/>
          </w:tcPr>
          <w:p w:rsidR="009F5EB7" w:rsidRPr="00310945" w:rsidRDefault="009F5EB7" w:rsidP="004A285E">
            <w:pPr>
              <w:jc w:val="both"/>
              <w:rPr>
                <w:rFonts w:ascii="Times New Roman" w:hAnsi="Times New Roman" w:cs="Times New Roman"/>
              </w:rPr>
            </w:pPr>
          </w:p>
        </w:tc>
        <w:tc>
          <w:tcPr>
            <w:tcW w:w="3715" w:type="dxa"/>
            <w:vMerge/>
          </w:tcPr>
          <w:p w:rsidR="009F5EB7" w:rsidRPr="00310945" w:rsidRDefault="009F5EB7" w:rsidP="004A285E">
            <w:pPr>
              <w:jc w:val="both"/>
              <w:rPr>
                <w:rFonts w:ascii="Times New Roman" w:hAnsi="Times New Roman" w:cs="Times New Roman"/>
              </w:rPr>
            </w:pP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4.4. Fondo administravimo įstaigų teisės aktuose įtvirtinti reikalavimą padaliniui (darbuotojui), atsakingam už korupcijai atsparios aplinkos kūrimą įstaigoje, supažindinti priimamus į pareigas Fondo administravimo įstaigos darbuotojus ir darbuotojus, grįžtančius po ilgalaikių (pavyzdžiui, vaiko priežiūros atostogų ir pan.) atostogų, su įstaigos teisės aktais, reglamentuojančiais korupcijai atsparios aplinkos kūrimo priemonių įgyvendinimą (tame tarpe ir VPIDĮ nuostatų įgyvendinimą) bei atitinkamais SADM priimtais teisės aktais (pavyzdžiui, SADM antikorupcinio elgesio kodeksu), jeigu jie aktualūs SADM pavaldžiai įstaigai įgyvendinat korupcijai atsparios aplinkos kūrimo priemones.</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VSKS,</w:t>
            </w:r>
          </w:p>
          <w:p w:rsidR="009F5EB7" w:rsidRPr="00310945" w:rsidRDefault="00701017" w:rsidP="005F0FE2">
            <w:pPr>
              <w:jc w:val="center"/>
              <w:rPr>
                <w:rFonts w:ascii="Times New Roman" w:hAnsi="Times New Roman" w:cs="Times New Roman"/>
              </w:rPr>
            </w:pPr>
            <w:r>
              <w:rPr>
                <w:rFonts w:ascii="Times New Roman" w:hAnsi="Times New Roman" w:cs="Times New Roman"/>
              </w:rPr>
              <w:t>PVS</w:t>
            </w:r>
          </w:p>
        </w:tc>
        <w:tc>
          <w:tcPr>
            <w:tcW w:w="2320" w:type="dxa"/>
          </w:tcPr>
          <w:p w:rsidR="009F5EB7" w:rsidRPr="00310945" w:rsidRDefault="00040213" w:rsidP="00040213">
            <w:pPr>
              <w:jc w:val="center"/>
              <w:rPr>
                <w:rFonts w:ascii="Times New Roman" w:hAnsi="Times New Roman" w:cs="Times New Roman"/>
              </w:rPr>
            </w:pPr>
            <w:r>
              <w:rPr>
                <w:rFonts w:ascii="Times New Roman" w:hAnsi="Times New Roman" w:cs="Times New Roman"/>
              </w:rPr>
              <w:t xml:space="preserve">iki </w:t>
            </w:r>
            <w:r w:rsidR="009F5EB7" w:rsidRPr="00310945">
              <w:rPr>
                <w:rFonts w:ascii="Times New Roman" w:hAnsi="Times New Roman" w:cs="Times New Roman"/>
              </w:rPr>
              <w:t>2023</w:t>
            </w:r>
            <w:r>
              <w:rPr>
                <w:rFonts w:ascii="Times New Roman" w:hAnsi="Times New Roman" w:cs="Times New Roman"/>
              </w:rPr>
              <w:t xml:space="preserve"> m. birželio 30 d.</w:t>
            </w:r>
          </w:p>
        </w:tc>
        <w:tc>
          <w:tcPr>
            <w:tcW w:w="3695" w:type="dxa"/>
            <w:vMerge/>
          </w:tcPr>
          <w:p w:rsidR="009F5EB7" w:rsidRPr="00310945" w:rsidRDefault="009F5EB7" w:rsidP="004A285E">
            <w:pPr>
              <w:jc w:val="both"/>
              <w:rPr>
                <w:rFonts w:ascii="Times New Roman" w:hAnsi="Times New Roman" w:cs="Times New Roman"/>
              </w:rPr>
            </w:pPr>
          </w:p>
        </w:tc>
      </w:tr>
      <w:tr w:rsidR="005B40E3" w:rsidRPr="00310945" w:rsidTr="004B2844">
        <w:tc>
          <w:tcPr>
            <w:tcW w:w="15163" w:type="dxa"/>
            <w:gridSpan w:val="6"/>
          </w:tcPr>
          <w:p w:rsidR="00EB216F" w:rsidRPr="00C03420" w:rsidRDefault="005B40E3" w:rsidP="00EB216F">
            <w:pPr>
              <w:rPr>
                <w:rFonts w:ascii="Times New Roman" w:hAnsi="Times New Roman" w:cs="Times New Roman"/>
                <w:sz w:val="24"/>
                <w:szCs w:val="24"/>
              </w:rPr>
            </w:pPr>
            <w:r w:rsidRPr="005B40E3">
              <w:rPr>
                <w:rFonts w:ascii="Times New Roman" w:hAnsi="Times New Roman" w:cs="Times New Roman"/>
                <w:b/>
              </w:rPr>
              <w:t>Vykdoma</w:t>
            </w:r>
            <w:r>
              <w:rPr>
                <w:rFonts w:ascii="Times New Roman" w:hAnsi="Times New Roman" w:cs="Times New Roman"/>
              </w:rPr>
              <w:t xml:space="preserve">. </w:t>
            </w:r>
            <w:r w:rsidR="00EB216F" w:rsidRPr="00C03420">
              <w:rPr>
                <w:rFonts w:ascii="Times New Roman" w:hAnsi="Times New Roman" w:cs="Times New Roman"/>
                <w:i/>
                <w:sz w:val="24"/>
                <w:szCs w:val="24"/>
              </w:rPr>
              <w:t>Išorinė komunikacija</w:t>
            </w:r>
            <w:r w:rsidR="00EB216F" w:rsidRPr="00C03420">
              <w:rPr>
                <w:rFonts w:ascii="Times New Roman" w:hAnsi="Times New Roman" w:cs="Times New Roman"/>
                <w:sz w:val="24"/>
                <w:szCs w:val="24"/>
              </w:rPr>
              <w:t>:</w:t>
            </w:r>
          </w:p>
          <w:p w:rsidR="00EB216F" w:rsidRPr="00C03420" w:rsidRDefault="00EB216F" w:rsidP="00EB216F">
            <w:pPr>
              <w:rPr>
                <w:rFonts w:ascii="Times New Roman" w:hAnsi="Times New Roman" w:cs="Times New Roman"/>
                <w:sz w:val="24"/>
                <w:szCs w:val="24"/>
              </w:rPr>
            </w:pPr>
            <w:r w:rsidRPr="00C03420">
              <w:rPr>
                <w:rFonts w:ascii="Times New Roman" w:hAnsi="Times New Roman" w:cs="Times New Roman"/>
                <w:sz w:val="24"/>
                <w:szCs w:val="24"/>
              </w:rPr>
              <w:t>2023 m. balandžio mėn. pranešimas apie Sodros pasitikėjimo telefoną, kuriuo galima pranešti apie korupcijos atvejus</w:t>
            </w:r>
            <w:r>
              <w:rPr>
                <w:rFonts w:ascii="Times New Roman" w:hAnsi="Times New Roman" w:cs="Times New Roman"/>
                <w:sz w:val="24"/>
                <w:szCs w:val="24"/>
              </w:rPr>
              <w:t xml:space="preserve"> </w:t>
            </w:r>
            <w:hyperlink r:id="rId17" w:history="1">
              <w:r w:rsidRPr="00C03420">
                <w:rPr>
                  <w:rStyle w:val="Hipersaitas"/>
                  <w:rFonts w:ascii="Times New Roman" w:hAnsi="Times New Roman" w:cs="Times New Roman"/>
                  <w:color w:val="auto"/>
                  <w:sz w:val="24"/>
                  <w:szCs w:val="24"/>
                </w:rPr>
                <w:t>https://www.sodra.lt/lt/naujienos/apie-nesazininga-elgesi-galite-pranesti-sodros-anoniminiu-pasitikejimo-telefonu</w:t>
              </w:r>
            </w:hyperlink>
          </w:p>
          <w:p w:rsidR="00EB216F" w:rsidRPr="00C03420" w:rsidRDefault="00EB216F" w:rsidP="00EB216F">
            <w:pPr>
              <w:rPr>
                <w:rFonts w:ascii="Times New Roman" w:hAnsi="Times New Roman" w:cs="Times New Roman"/>
                <w:sz w:val="24"/>
                <w:szCs w:val="24"/>
              </w:rPr>
            </w:pPr>
            <w:r w:rsidRPr="00C03420">
              <w:rPr>
                <w:rFonts w:ascii="Times New Roman" w:hAnsi="Times New Roman" w:cs="Times New Roman"/>
                <w:sz w:val="24"/>
                <w:szCs w:val="24"/>
              </w:rPr>
              <w:t xml:space="preserve">Atmintinė „Dovanų politika“. Ji patalpinta </w:t>
            </w:r>
            <w:hyperlink r:id="rId18" w:history="1">
              <w:r w:rsidRPr="00C03420">
                <w:rPr>
                  <w:rStyle w:val="Hipersaitas"/>
                  <w:rFonts w:ascii="Times New Roman" w:hAnsi="Times New Roman" w:cs="Times New Roman"/>
                  <w:color w:val="auto"/>
                  <w:sz w:val="24"/>
                  <w:szCs w:val="24"/>
                </w:rPr>
                <w:t>www.sodra.lt</w:t>
              </w:r>
            </w:hyperlink>
            <w:r w:rsidRPr="00C03420">
              <w:rPr>
                <w:rFonts w:ascii="Times New Roman" w:hAnsi="Times New Roman" w:cs="Times New Roman"/>
                <w:sz w:val="24"/>
                <w:szCs w:val="24"/>
              </w:rPr>
              <w:t xml:space="preserve"> portalą.</w:t>
            </w:r>
          </w:p>
          <w:p w:rsidR="00EB216F" w:rsidRPr="00C03420" w:rsidRDefault="00EB216F" w:rsidP="00EB216F">
            <w:pPr>
              <w:rPr>
                <w:rFonts w:ascii="Times New Roman" w:hAnsi="Times New Roman" w:cs="Times New Roman"/>
                <w:sz w:val="24"/>
                <w:szCs w:val="24"/>
              </w:rPr>
            </w:pPr>
            <w:r w:rsidRPr="00C03420">
              <w:rPr>
                <w:rFonts w:ascii="Times New Roman" w:hAnsi="Times New Roman" w:cs="Times New Roman"/>
                <w:i/>
                <w:sz w:val="24"/>
                <w:szCs w:val="24"/>
              </w:rPr>
              <w:t>Vidinė komunikacija</w:t>
            </w:r>
            <w:r w:rsidRPr="00C03420">
              <w:rPr>
                <w:rFonts w:ascii="Times New Roman" w:hAnsi="Times New Roman" w:cs="Times New Roman"/>
                <w:sz w:val="24"/>
                <w:szCs w:val="24"/>
              </w:rPr>
              <w:t>:</w:t>
            </w:r>
          </w:p>
          <w:p w:rsidR="00EB216F" w:rsidRPr="00C03420" w:rsidRDefault="00EB216F" w:rsidP="00EB216F">
            <w:pPr>
              <w:rPr>
                <w:rFonts w:ascii="Times New Roman" w:hAnsi="Times New Roman" w:cs="Times New Roman"/>
                <w:sz w:val="24"/>
                <w:szCs w:val="24"/>
              </w:rPr>
            </w:pPr>
            <w:r>
              <w:rPr>
                <w:rFonts w:ascii="Times New Roman" w:hAnsi="Times New Roman" w:cs="Times New Roman"/>
                <w:sz w:val="24"/>
                <w:szCs w:val="24"/>
              </w:rPr>
              <w:t xml:space="preserve">Parengtas ir išplatintas pranešimas </w:t>
            </w:r>
            <w:r w:rsidRPr="00C03420">
              <w:rPr>
                <w:rFonts w:ascii="Times New Roman" w:hAnsi="Times New Roman" w:cs="Times New Roman"/>
                <w:i/>
                <w:sz w:val="24"/>
                <w:szCs w:val="24"/>
              </w:rPr>
              <w:t>Kaip elgtis susidūrus su lobistine veikla</w:t>
            </w:r>
            <w:r w:rsidRPr="00C03420">
              <w:rPr>
                <w:rFonts w:ascii="Times New Roman" w:hAnsi="Times New Roman" w:cs="Times New Roman"/>
                <w:sz w:val="24"/>
                <w:szCs w:val="24"/>
              </w:rPr>
              <w:t>.</w:t>
            </w:r>
          </w:p>
          <w:p w:rsidR="005B40E3" w:rsidRDefault="00EB216F" w:rsidP="00EB216F">
            <w:pPr>
              <w:jc w:val="both"/>
              <w:rPr>
                <w:rFonts w:ascii="Times New Roman" w:hAnsi="Times New Roman" w:cs="Times New Roman"/>
                <w:sz w:val="24"/>
                <w:szCs w:val="24"/>
              </w:rPr>
            </w:pPr>
            <w:r w:rsidRPr="00C03420">
              <w:rPr>
                <w:rFonts w:ascii="Times New Roman" w:hAnsi="Times New Roman" w:cs="Times New Roman"/>
                <w:sz w:val="24"/>
                <w:szCs w:val="24"/>
              </w:rPr>
              <w:t>Asmens duomenų tvarkymo srityje – teigiami pokyčiai (buvo dalis „Kaip išvengti interesų konflikto“)</w:t>
            </w:r>
            <w:r w:rsidR="00883279">
              <w:rPr>
                <w:rFonts w:ascii="Times New Roman" w:hAnsi="Times New Roman" w:cs="Times New Roman"/>
                <w:sz w:val="24"/>
                <w:szCs w:val="24"/>
              </w:rPr>
              <w:t>.</w:t>
            </w:r>
          </w:p>
          <w:p w:rsidR="00883279" w:rsidRPr="00883279" w:rsidRDefault="00883279" w:rsidP="00883279">
            <w:pPr>
              <w:jc w:val="both"/>
              <w:rPr>
                <w:rFonts w:ascii="Times New Roman" w:hAnsi="Times New Roman" w:cs="Times New Roman"/>
              </w:rPr>
            </w:pPr>
            <w:r w:rsidRPr="00883279">
              <w:rPr>
                <w:rFonts w:ascii="Times New Roman" w:hAnsi="Times New Roman" w:cs="Times New Roman"/>
              </w:rPr>
              <w:t xml:space="preserve">Valstybinio socialinio draudimo fondo administravimo įstaigose naujai priimamų darbuotojų ir darbuotojų, grįžtančių po ilgalaikių (pavyzdžiui, vaiko priežiūros atostogų ir pan.) atostogų, supažindinimas su įstaigos teisės aktais, reglamentuojančiais korupcijai atsparios aplinkos kūrimo priemonių įgyvendinimą (tame tarpe ir VPIDĮ nuostatų įgyvendinimą) bei atitinkamais SADM priimtais teisės aktais, vykdomas Dokumentų tvarkymo skyriaus DVS priemonėmis (darbuotojui paspaudžiant atitinkamo </w:t>
            </w:r>
            <w:r w:rsidRPr="00883279">
              <w:rPr>
                <w:rFonts w:ascii="Times New Roman" w:hAnsi="Times New Roman" w:cs="Times New Roman"/>
              </w:rPr>
              <w:lastRenderedPageBreak/>
              <w:t>dokumento kortelėje mygtuką „Susipažinau“). Nauji darbuotojai, taip pat kiti darbuotojai, kurie DVS negali naudotis dėl objektyvių priežasčių, – pasirašydami popierinį dokumentą, kuriuo patvirtinama, kad jie susipažino su konkrečiu dokumentu ar jų sąrašu (toliau – Susipažinimo deklaracija). Naujam darbuotojui atsakingas Personalo valdymo skyriaus darbuotojas parengia ir pateikia atitinkamą (priklausomai nuo pareigybės) Susipažinimo deklaraciją, konfidencialumo pasižadėjimą bei pareigybės aprašymo ir (ar) prieigos aprašo kopiją atitinkamai pasirašyti ar pasirašytinai susipažinti. Šie dokumentai saugomi darbuotojo asmens byloje. Fondo valdybos Personalo valdymo skyrius skelbia teisės aktų sąrašą, su kuriais darbuotojai privalo susipažinti pasirašytinai, ir nurodytų teisės aktų tekstus Fondo administravimo įstaigų intraneto svetainėje.</w:t>
            </w:r>
          </w:p>
          <w:p w:rsidR="00883279" w:rsidRPr="00883279" w:rsidRDefault="00883279" w:rsidP="00883279">
            <w:pPr>
              <w:jc w:val="both"/>
              <w:rPr>
                <w:rFonts w:ascii="Times New Roman" w:hAnsi="Times New Roman" w:cs="Times New Roman"/>
              </w:rPr>
            </w:pPr>
            <w:r w:rsidRPr="00883279">
              <w:rPr>
                <w:rFonts w:ascii="Times New Roman" w:hAnsi="Times New Roman" w:cs="Times New Roman"/>
              </w:rPr>
              <w:t>Valstybinio socialinio draudimo fondo administravimo įstaigose darbuotojų supažindinimas su teisės aktais vykdomas vadovaujantis:</w:t>
            </w:r>
          </w:p>
          <w:p w:rsidR="00883279" w:rsidRPr="00883279" w:rsidRDefault="00883279" w:rsidP="00883279">
            <w:pPr>
              <w:jc w:val="both"/>
              <w:rPr>
                <w:rFonts w:ascii="Times New Roman" w:hAnsi="Times New Roman" w:cs="Times New Roman"/>
              </w:rPr>
            </w:pPr>
            <w:r w:rsidRPr="00883279">
              <w:rPr>
                <w:rFonts w:ascii="Times New Roman" w:hAnsi="Times New Roman" w:cs="Times New Roman"/>
                <w:b/>
                <w:bCs/>
              </w:rPr>
              <w:t>Fondo valdyboje</w:t>
            </w:r>
            <w:r w:rsidRPr="00883279">
              <w:rPr>
                <w:rFonts w:ascii="Times New Roman" w:hAnsi="Times New Roman" w:cs="Times New Roman"/>
              </w:rPr>
              <w:t>:</w:t>
            </w:r>
          </w:p>
          <w:p w:rsidR="00883279" w:rsidRPr="00883279" w:rsidRDefault="00883279" w:rsidP="00883279">
            <w:pPr>
              <w:numPr>
                <w:ilvl w:val="0"/>
                <w:numId w:val="11"/>
              </w:numPr>
              <w:jc w:val="both"/>
              <w:rPr>
                <w:rFonts w:ascii="Times New Roman" w:hAnsi="Times New Roman" w:cs="Times New Roman"/>
              </w:rPr>
            </w:pPr>
            <w:r w:rsidRPr="00883279">
              <w:rPr>
                <w:rFonts w:ascii="Times New Roman" w:hAnsi="Times New Roman" w:cs="Times New Roman"/>
              </w:rPr>
              <w:t>Valstybinio socialinio draudimo fondo valdybos prie Socialinės apsaugos ir darbo ministerijos darbo reglamento, patvirtinto Fondo valdybos direktoriaus 2013 m. liepos 12 d. įsakymu Nr. V-352 „Dėl Valstybinio socialinio draudimo fondo valdybos prie Socialinės apsaugos ir darbo ministerijos darbo reglamento patvirtinimo“, VI. skyriumi, kuriame įtvirtintas darbuotojų supažindinimas su jų darbą reglamentuojančiais teisės aktais;</w:t>
            </w:r>
          </w:p>
          <w:p w:rsidR="00883279" w:rsidRPr="00883279" w:rsidRDefault="00883279" w:rsidP="00883279">
            <w:pPr>
              <w:numPr>
                <w:ilvl w:val="0"/>
                <w:numId w:val="11"/>
              </w:numPr>
              <w:jc w:val="both"/>
              <w:rPr>
                <w:rFonts w:ascii="Times New Roman" w:hAnsi="Times New Roman" w:cs="Times New Roman"/>
              </w:rPr>
            </w:pPr>
            <w:r w:rsidRPr="00883279">
              <w:rPr>
                <w:rFonts w:ascii="Times New Roman" w:hAnsi="Times New Roman" w:cs="Times New Roman"/>
              </w:rPr>
              <w:t>Valstybinio socialinio draudimo fondo administravimo įstaigų dokumentų ir pavedimų valdymo tvarkos aprašu, patvirtintu Fondo valdybos direktoriaus 2015 m. birželio 4 d. įsakymu Nr. V-279 „Dėl Valstybinio socialinio draudimo fondo administravimo įstaigų dokumentų ir pavedimų valdymo tvarkos aprašo patvirtinimo“, kuriame įtvirtintas Valstybinio socialinio draudimo fondo administravimo įstaigų (</w:t>
            </w:r>
            <w:r w:rsidRPr="00883279">
              <w:rPr>
                <w:rFonts w:ascii="Times New Roman" w:hAnsi="Times New Roman" w:cs="Times New Roman"/>
                <w:u w:val="single"/>
              </w:rPr>
              <w:t>Fondo valdybos ir teritorinių skyrių</w:t>
            </w:r>
            <w:r w:rsidRPr="00883279">
              <w:rPr>
                <w:rFonts w:ascii="Times New Roman" w:hAnsi="Times New Roman" w:cs="Times New Roman"/>
              </w:rPr>
              <w:t>) darbuotojų supažindinimas su teisės aktais ir kitais dokumentais, su kuriais darbuotojai turi būti supažindinami;</w:t>
            </w:r>
          </w:p>
          <w:p w:rsidR="00883279" w:rsidRPr="00883279" w:rsidRDefault="00883279" w:rsidP="00883279">
            <w:pPr>
              <w:jc w:val="both"/>
              <w:rPr>
                <w:rFonts w:ascii="Times New Roman" w:hAnsi="Times New Roman" w:cs="Times New Roman"/>
              </w:rPr>
            </w:pPr>
            <w:r w:rsidRPr="00883279">
              <w:rPr>
                <w:rFonts w:ascii="Times New Roman" w:hAnsi="Times New Roman" w:cs="Times New Roman"/>
                <w:b/>
                <w:bCs/>
              </w:rPr>
              <w:t>Fondo valdybos Vilniaus skyriuje</w:t>
            </w:r>
            <w:r w:rsidRPr="00883279">
              <w:rPr>
                <w:rFonts w:ascii="Times New Roman" w:hAnsi="Times New Roman" w:cs="Times New Roman"/>
              </w:rPr>
              <w:t>:</w:t>
            </w:r>
          </w:p>
          <w:p w:rsidR="00883279" w:rsidRPr="00883279" w:rsidRDefault="00883279" w:rsidP="00883279">
            <w:pPr>
              <w:numPr>
                <w:ilvl w:val="0"/>
                <w:numId w:val="11"/>
              </w:numPr>
              <w:jc w:val="both"/>
              <w:rPr>
                <w:rFonts w:ascii="Times New Roman" w:hAnsi="Times New Roman" w:cs="Times New Roman"/>
              </w:rPr>
            </w:pPr>
            <w:r w:rsidRPr="00883279">
              <w:rPr>
                <w:rFonts w:ascii="Times New Roman" w:hAnsi="Times New Roman" w:cs="Times New Roman"/>
              </w:rPr>
              <w:t xml:space="preserve">Valstybinio socialinio draudimo fondo valdybos Vilniaus skyriaus darbo reglamento, patvirtinto Vilniaus skyriaus direktoriaus 2016 m. lapkričio 10 d. įsakymu Nr. (1.2E) V-133, 25 punktu, kuriame įtvirtinama, kad Teritorinio skyriaus dokumentų ir pavedimų valdymo tvarką reglamentuoja Valstybinio socialinio draudimo fondo administravimo įstaigų dokumentų ir pavedimų valdymo tvarkos aprašo, patvirtinto Fondo valdybos direktoriaus 2015 m. birželio 4 d. įsakymu Nr. V-279 „Dėl Valstybinio socialinio draudimo fondo administravimo įstaigų dokumentų ir pavedimų valdymo tvarkos aprašo patvirtinimo“. </w:t>
            </w:r>
          </w:p>
          <w:p w:rsidR="00883279" w:rsidRPr="00883279" w:rsidRDefault="00883279" w:rsidP="00883279">
            <w:pPr>
              <w:jc w:val="both"/>
              <w:rPr>
                <w:rFonts w:ascii="Times New Roman" w:hAnsi="Times New Roman" w:cs="Times New Roman"/>
              </w:rPr>
            </w:pPr>
            <w:r w:rsidRPr="00883279">
              <w:rPr>
                <w:rFonts w:ascii="Times New Roman" w:hAnsi="Times New Roman" w:cs="Times New Roman"/>
                <w:b/>
                <w:bCs/>
              </w:rPr>
              <w:t>Fondo valdybos Klaipėdos skyriuje</w:t>
            </w:r>
            <w:r w:rsidRPr="00883279">
              <w:rPr>
                <w:rFonts w:ascii="Times New Roman" w:hAnsi="Times New Roman" w:cs="Times New Roman"/>
              </w:rPr>
              <w:t>:</w:t>
            </w:r>
          </w:p>
          <w:p w:rsidR="00883279" w:rsidRPr="00883279" w:rsidRDefault="00883279" w:rsidP="00883279">
            <w:pPr>
              <w:numPr>
                <w:ilvl w:val="0"/>
                <w:numId w:val="11"/>
              </w:numPr>
              <w:jc w:val="both"/>
              <w:rPr>
                <w:rFonts w:ascii="Times New Roman" w:hAnsi="Times New Roman" w:cs="Times New Roman"/>
              </w:rPr>
            </w:pPr>
            <w:r w:rsidRPr="00883279">
              <w:rPr>
                <w:rFonts w:ascii="Times New Roman" w:hAnsi="Times New Roman" w:cs="Times New Roman"/>
              </w:rPr>
              <w:t xml:space="preserve">Valstybinio socialinio draudimo fondo valdybos Klaipėdos skyriaus darbo reglamento, patvirtinto Klaipėdos skyriaus direktoriaus 2021 m. gruodžio 2 d. įsakymu Nr. </w:t>
            </w:r>
            <w:hyperlink r:id="rId19" w:history="1">
              <w:r w:rsidRPr="00883279">
                <w:rPr>
                  <w:rStyle w:val="Hipersaitas"/>
                  <w:rFonts w:ascii="Times New Roman" w:hAnsi="Times New Roman" w:cs="Times New Roman"/>
                </w:rPr>
                <w:t>V-844</w:t>
              </w:r>
            </w:hyperlink>
            <w:r w:rsidRPr="00883279">
              <w:rPr>
                <w:rFonts w:ascii="Times New Roman" w:hAnsi="Times New Roman" w:cs="Times New Roman"/>
              </w:rPr>
              <w:t xml:space="preserve"> „Dėl Valstybinio socialinio draudimo fondo valdybos Klaipėdos skyriaus darbo reglamento patvirtinimo“, 37 punktu, kuriame įtvirtinama, kad „Jei specialiosios teisės normos nenustato kitaip, darbuotojų supažindinimą su teisės aktais, kuriuose numatytas pasirašytinas visų arba atitinkamas pareigas einančių (nurodytai grupei priklausančių) darbuotojų susipažinimas su jais, DVS priemonėmis užtikrina Dokumentų tvarkymo skyrius (inicijuoja supažindinimą DVS). Visų darbuotojų supažindinimą su jų pareigybės aprašymais ir prieigos aprašais, taip pat naujų darbuotojų pasirašytiną supažindinimą su kitais 36 punkte nurodytais dokumentais, priimtais iki naujo darbuotojo priėmimo į darbą (pareigas) dienos, vykdo ir konfidencialumo pasižadėjimų pasirašymą užtikrina atsakingas Teisės ir personalo skyriaus darbuotojas“;</w:t>
            </w:r>
          </w:p>
          <w:p w:rsidR="00883279" w:rsidRPr="00883279" w:rsidRDefault="00883279" w:rsidP="00883279">
            <w:pPr>
              <w:numPr>
                <w:ilvl w:val="0"/>
                <w:numId w:val="11"/>
              </w:numPr>
              <w:jc w:val="both"/>
              <w:rPr>
                <w:rFonts w:ascii="Times New Roman" w:hAnsi="Times New Roman" w:cs="Times New Roman"/>
              </w:rPr>
            </w:pPr>
            <w:r w:rsidRPr="00883279">
              <w:rPr>
                <w:rFonts w:ascii="Times New Roman" w:hAnsi="Times New Roman" w:cs="Times New Roman"/>
              </w:rPr>
              <w:t>Viešųjų ir privačių interesų derinimo įstatymo nuostatų vykdymo ir kontrolės Valstybinio socialinio draudimo fondo valdybos Klaipėdos skyriuje tvarkos aprašo, patvirtinto Klaipėdos skyriaus direktoriaus 2020 m. birželio 29 d. įsakymu Nr. V</w:t>
            </w:r>
            <w:hyperlink r:id="rId20" w:history="1">
              <w:r w:rsidRPr="00883279">
                <w:rPr>
                  <w:rStyle w:val="Hipersaitas"/>
                  <w:rFonts w:ascii="Times New Roman" w:hAnsi="Times New Roman" w:cs="Times New Roman"/>
                </w:rPr>
                <w:t>-239</w:t>
              </w:r>
            </w:hyperlink>
            <w:r w:rsidRPr="00883279">
              <w:rPr>
                <w:rFonts w:ascii="Times New Roman" w:hAnsi="Times New Roman" w:cs="Times New Roman"/>
              </w:rPr>
              <w:t xml:space="preserve"> „Dėl viešųjų ir privačių interesų derinimo įstatymo nuostatų vykdymo ir kontrolės Valstybinio socialinio draudimo fondo valdybos Klaipėdos skyriuje tvarkos aprašo patvirtinimo“, 4 punktu. </w:t>
            </w:r>
          </w:p>
          <w:p w:rsidR="00883279" w:rsidRPr="00883279" w:rsidRDefault="00883279" w:rsidP="00883279">
            <w:pPr>
              <w:jc w:val="both"/>
              <w:rPr>
                <w:rFonts w:ascii="Times New Roman" w:hAnsi="Times New Roman" w:cs="Times New Roman"/>
                <w:b/>
                <w:bCs/>
              </w:rPr>
            </w:pPr>
            <w:r w:rsidRPr="00883279">
              <w:rPr>
                <w:rFonts w:ascii="Times New Roman" w:hAnsi="Times New Roman" w:cs="Times New Roman"/>
                <w:b/>
                <w:bCs/>
              </w:rPr>
              <w:t>Fondo valdybos Kauno skyriuje</w:t>
            </w:r>
            <w:r w:rsidRPr="00883279">
              <w:rPr>
                <w:rFonts w:ascii="Times New Roman" w:hAnsi="Times New Roman" w:cs="Times New Roman"/>
              </w:rPr>
              <w:t>:</w:t>
            </w:r>
          </w:p>
          <w:p w:rsidR="00883279" w:rsidRPr="00883279" w:rsidRDefault="00883279" w:rsidP="00883279">
            <w:pPr>
              <w:numPr>
                <w:ilvl w:val="0"/>
                <w:numId w:val="11"/>
              </w:numPr>
              <w:jc w:val="both"/>
              <w:rPr>
                <w:rFonts w:ascii="Times New Roman" w:hAnsi="Times New Roman" w:cs="Times New Roman"/>
              </w:rPr>
            </w:pPr>
            <w:r w:rsidRPr="00883279">
              <w:rPr>
                <w:rFonts w:ascii="Times New Roman" w:hAnsi="Times New Roman" w:cs="Times New Roman"/>
              </w:rPr>
              <w:t>Valstybinio socialinio draudimo fondo administravimo įstaigų dokumentų ir pavedimų valdymo tvarkos aprašo, patvirtinto Fondo valdybos direktoriaus 2015 m. birželio 4 d. įsakymu Nr. V-279 „Dėl Valstybinio socialinio draudimo fondo administravimo įstaigų dokumentų ir pavedimų valdymo tvarkos aprašo patvirtinimo“, II skyriumi.</w:t>
            </w:r>
          </w:p>
          <w:p w:rsidR="00883279" w:rsidRPr="00883279" w:rsidRDefault="00883279" w:rsidP="00883279">
            <w:pPr>
              <w:jc w:val="both"/>
              <w:rPr>
                <w:rFonts w:ascii="Times New Roman" w:hAnsi="Times New Roman" w:cs="Times New Roman"/>
              </w:rPr>
            </w:pPr>
            <w:r w:rsidRPr="00883279">
              <w:rPr>
                <w:rFonts w:ascii="Times New Roman" w:hAnsi="Times New Roman" w:cs="Times New Roman"/>
                <w:b/>
                <w:bCs/>
              </w:rPr>
              <w:t>Fondo valdybos Panevėžio skyriuje</w:t>
            </w:r>
            <w:r w:rsidRPr="00883279">
              <w:rPr>
                <w:rFonts w:ascii="Times New Roman" w:hAnsi="Times New Roman" w:cs="Times New Roman"/>
              </w:rPr>
              <w:t>:</w:t>
            </w:r>
          </w:p>
          <w:p w:rsidR="00883279" w:rsidRPr="00883279" w:rsidRDefault="00883279" w:rsidP="00883279">
            <w:pPr>
              <w:numPr>
                <w:ilvl w:val="0"/>
                <w:numId w:val="11"/>
              </w:numPr>
              <w:jc w:val="both"/>
              <w:rPr>
                <w:rFonts w:ascii="Times New Roman" w:hAnsi="Times New Roman" w:cs="Times New Roman"/>
              </w:rPr>
            </w:pPr>
            <w:r w:rsidRPr="00883279">
              <w:rPr>
                <w:rFonts w:ascii="Times New Roman" w:hAnsi="Times New Roman" w:cs="Times New Roman"/>
              </w:rPr>
              <w:lastRenderedPageBreak/>
              <w:t>Valstybinio socialinio draudimo fondo valdybos Panevėžio skyriaus darbo reglamento, patvirtinto Panevėžio skyriaus direktoriaus 2015 m. gruodžio 28 d. įsakymu Nr. VE-350 "Dėl Valstybinio socialinio draudimo fondo valdybos Panevėžio skyriaus darbo reglamento patvirtinimo“, V skyriumi.</w:t>
            </w:r>
          </w:p>
          <w:p w:rsidR="00EB216F" w:rsidRPr="00310945" w:rsidRDefault="00883279" w:rsidP="00883279">
            <w:pPr>
              <w:jc w:val="both"/>
              <w:rPr>
                <w:rFonts w:ascii="Times New Roman" w:hAnsi="Times New Roman" w:cs="Times New Roman"/>
              </w:rPr>
            </w:pPr>
            <w:r w:rsidRPr="00883279">
              <w:rPr>
                <w:rFonts w:ascii="Times New Roman" w:hAnsi="Times New Roman" w:cs="Times New Roman"/>
              </w:rPr>
              <w:t xml:space="preserve">Atsižvelgiant į tai, kad Valstybinio socialinio draudimo fondo administravimo įstaigose vykdomas (reglamentuotas) darbuotojų supažindinimas su įstaigos teisės aktais, tame tarpe ir reglamentuojančiais korupcijai atsparios aplinkos kūrimo priemonių įgyvendinimą, </w:t>
            </w:r>
            <w:r w:rsidRPr="00883279">
              <w:rPr>
                <w:rFonts w:ascii="Times New Roman" w:hAnsi="Times New Roman" w:cs="Times New Roman"/>
                <w:b/>
                <w:bCs/>
              </w:rPr>
              <w:t>todėl papildomai įtvirtinti reikalavimą</w:t>
            </w:r>
            <w:r w:rsidRPr="00883279">
              <w:rPr>
                <w:rFonts w:ascii="Times New Roman" w:hAnsi="Times New Roman" w:cs="Times New Roman"/>
              </w:rPr>
              <w:t xml:space="preserve"> padaliniui (darbuotojui), atsakingam už korupcijai atsparios aplinkos kūrimą įstaigoje, supažindinti naujai priimamus į pareigas įstaigos darbuotojus ir darbuotojus, grįžtančius po ilgalaikių (pavyzdžiui, vaiko priežiūros atostogų ir pan.) atostogų, su įstaigos teisės aktais, reglamentuojančiais korupcijai atsparios aplinkos kūrimo priemonių įgyvendinimą, </w:t>
            </w:r>
            <w:r w:rsidRPr="00883279">
              <w:rPr>
                <w:rFonts w:ascii="Times New Roman" w:hAnsi="Times New Roman" w:cs="Times New Roman"/>
                <w:b/>
                <w:bCs/>
              </w:rPr>
              <w:t>nėra tikslinga</w:t>
            </w:r>
            <w:r w:rsidRPr="00883279">
              <w:rPr>
                <w:rFonts w:ascii="Times New Roman" w:hAnsi="Times New Roman" w:cs="Times New Roman"/>
              </w:rPr>
              <w:t>.</w:t>
            </w:r>
          </w:p>
        </w:tc>
      </w:tr>
    </w:tbl>
    <w:p w:rsidR="009F5EB7" w:rsidRPr="009F5EB7" w:rsidRDefault="009F5EB7" w:rsidP="00040213">
      <w:pPr>
        <w:jc w:val="center"/>
        <w:rPr>
          <w:rFonts w:ascii="Times New Roman" w:hAnsi="Times New Roman" w:cs="Times New Roman"/>
          <w:sz w:val="24"/>
          <w:szCs w:val="24"/>
        </w:rPr>
      </w:pPr>
      <w:r>
        <w:rPr>
          <w:rFonts w:ascii="Times New Roman" w:hAnsi="Times New Roman" w:cs="Times New Roman"/>
          <w:sz w:val="20"/>
          <w:szCs w:val="20"/>
        </w:rPr>
        <w:lastRenderedPageBreak/>
        <w:t>_______________________________</w:t>
      </w:r>
    </w:p>
    <w:sectPr w:rsidR="009F5EB7" w:rsidRPr="009F5EB7" w:rsidSect="00086204">
      <w:headerReference w:type="default" r:id="rId21"/>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48" w:rsidRDefault="00463A48" w:rsidP="0046476B">
      <w:pPr>
        <w:spacing w:after="0" w:line="240" w:lineRule="auto"/>
      </w:pPr>
      <w:r>
        <w:separator/>
      </w:r>
    </w:p>
  </w:endnote>
  <w:endnote w:type="continuationSeparator" w:id="0">
    <w:p w:rsidR="00463A48" w:rsidRDefault="00463A48" w:rsidP="00464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48" w:rsidRDefault="00463A48" w:rsidP="0046476B">
      <w:pPr>
        <w:spacing w:after="0" w:line="240" w:lineRule="auto"/>
      </w:pPr>
      <w:r>
        <w:separator/>
      </w:r>
    </w:p>
  </w:footnote>
  <w:footnote w:type="continuationSeparator" w:id="0">
    <w:p w:rsidR="00463A48" w:rsidRDefault="00463A48" w:rsidP="00464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334983"/>
      <w:docPartObj>
        <w:docPartGallery w:val="Page Numbers (Top of Page)"/>
        <w:docPartUnique/>
      </w:docPartObj>
    </w:sdtPr>
    <w:sdtEndPr>
      <w:rPr>
        <w:rFonts w:ascii="Times New Roman" w:hAnsi="Times New Roman" w:cs="Times New Roman"/>
      </w:rPr>
    </w:sdtEndPr>
    <w:sdtContent>
      <w:p w:rsidR="00463A48" w:rsidRPr="00C30FC5" w:rsidRDefault="00463A48" w:rsidP="00C30FC5">
        <w:pPr>
          <w:pStyle w:val="Antrats"/>
          <w:jc w:val="center"/>
          <w:rPr>
            <w:rFonts w:ascii="Times New Roman" w:hAnsi="Times New Roman" w:cs="Times New Roman"/>
          </w:rPr>
        </w:pPr>
        <w:r w:rsidRPr="00C30FC5">
          <w:rPr>
            <w:rFonts w:ascii="Times New Roman" w:hAnsi="Times New Roman" w:cs="Times New Roman"/>
          </w:rPr>
          <w:fldChar w:fldCharType="begin"/>
        </w:r>
        <w:r w:rsidRPr="00C30FC5">
          <w:rPr>
            <w:rFonts w:ascii="Times New Roman" w:hAnsi="Times New Roman" w:cs="Times New Roman"/>
          </w:rPr>
          <w:instrText>PAGE   \* MERGEFORMAT</w:instrText>
        </w:r>
        <w:r w:rsidRPr="00C30FC5">
          <w:rPr>
            <w:rFonts w:ascii="Times New Roman" w:hAnsi="Times New Roman" w:cs="Times New Roman"/>
          </w:rPr>
          <w:fldChar w:fldCharType="separate"/>
        </w:r>
        <w:r w:rsidR="003857C4">
          <w:rPr>
            <w:rFonts w:ascii="Times New Roman" w:hAnsi="Times New Roman" w:cs="Times New Roman"/>
            <w:noProof/>
          </w:rPr>
          <w:t>12</w:t>
        </w:r>
        <w:r w:rsidRPr="00C30FC5">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4027D"/>
    <w:multiLevelType w:val="multilevel"/>
    <w:tmpl w:val="90601E7E"/>
    <w:lvl w:ilvl="0">
      <w:start w:val="1"/>
      <w:numFmt w:val="decimal"/>
      <w:lvlText w:val="%1."/>
      <w:lvlJc w:val="left"/>
      <w:pPr>
        <w:ind w:left="1069" w:hanging="360"/>
      </w:pPr>
      <w:rPr>
        <w:b w:val="0"/>
      </w:rPr>
    </w:lvl>
    <w:lvl w:ilvl="1">
      <w:start w:val="1"/>
      <w:numFmt w:val="decimal"/>
      <w:isLgl/>
      <w:lvlText w:val="%1.%2."/>
      <w:lvlJc w:val="left"/>
      <w:pPr>
        <w:ind w:left="1048"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EEA5F1E"/>
    <w:multiLevelType w:val="hybridMultilevel"/>
    <w:tmpl w:val="B7B8861A"/>
    <w:lvl w:ilvl="0" w:tplc="149261FE">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 w15:restartNumberingAfterBreak="0">
    <w:nsid w:val="21D47239"/>
    <w:multiLevelType w:val="hybridMultilevel"/>
    <w:tmpl w:val="B6045AF8"/>
    <w:lvl w:ilvl="0" w:tplc="D3A8827E">
      <w:start w:val="1"/>
      <w:numFmt w:val="bullet"/>
      <w:lvlText w:val="-"/>
      <w:lvlJc w:val="left"/>
      <w:pPr>
        <w:ind w:left="1437" w:hanging="360"/>
      </w:pPr>
      <w:rPr>
        <w:rFonts w:ascii="Times New Roman" w:eastAsia="Calibri" w:hAnsi="Times New Roman" w:cs="Times New Roman" w:hint="default"/>
      </w:rPr>
    </w:lvl>
    <w:lvl w:ilvl="1" w:tplc="04270003">
      <w:start w:val="1"/>
      <w:numFmt w:val="bullet"/>
      <w:lvlText w:val="o"/>
      <w:lvlJc w:val="left"/>
      <w:pPr>
        <w:ind w:left="2157" w:hanging="360"/>
      </w:pPr>
      <w:rPr>
        <w:rFonts w:ascii="Courier New" w:hAnsi="Courier New" w:cs="Courier New" w:hint="default"/>
      </w:rPr>
    </w:lvl>
    <w:lvl w:ilvl="2" w:tplc="04270005">
      <w:start w:val="1"/>
      <w:numFmt w:val="bullet"/>
      <w:lvlText w:val=""/>
      <w:lvlJc w:val="left"/>
      <w:pPr>
        <w:ind w:left="2877" w:hanging="360"/>
      </w:pPr>
      <w:rPr>
        <w:rFonts w:ascii="Wingdings" w:hAnsi="Wingdings" w:hint="default"/>
      </w:rPr>
    </w:lvl>
    <w:lvl w:ilvl="3" w:tplc="04270001">
      <w:start w:val="1"/>
      <w:numFmt w:val="bullet"/>
      <w:lvlText w:val=""/>
      <w:lvlJc w:val="left"/>
      <w:pPr>
        <w:ind w:left="3597" w:hanging="360"/>
      </w:pPr>
      <w:rPr>
        <w:rFonts w:ascii="Symbol" w:hAnsi="Symbol" w:hint="default"/>
      </w:rPr>
    </w:lvl>
    <w:lvl w:ilvl="4" w:tplc="04270003">
      <w:start w:val="1"/>
      <w:numFmt w:val="bullet"/>
      <w:lvlText w:val="o"/>
      <w:lvlJc w:val="left"/>
      <w:pPr>
        <w:ind w:left="4317" w:hanging="360"/>
      </w:pPr>
      <w:rPr>
        <w:rFonts w:ascii="Courier New" w:hAnsi="Courier New" w:cs="Courier New" w:hint="default"/>
      </w:rPr>
    </w:lvl>
    <w:lvl w:ilvl="5" w:tplc="04270005">
      <w:start w:val="1"/>
      <w:numFmt w:val="bullet"/>
      <w:lvlText w:val=""/>
      <w:lvlJc w:val="left"/>
      <w:pPr>
        <w:ind w:left="5037" w:hanging="360"/>
      </w:pPr>
      <w:rPr>
        <w:rFonts w:ascii="Wingdings" w:hAnsi="Wingdings" w:hint="default"/>
      </w:rPr>
    </w:lvl>
    <w:lvl w:ilvl="6" w:tplc="04270001">
      <w:start w:val="1"/>
      <w:numFmt w:val="bullet"/>
      <w:lvlText w:val=""/>
      <w:lvlJc w:val="left"/>
      <w:pPr>
        <w:ind w:left="5757" w:hanging="360"/>
      </w:pPr>
      <w:rPr>
        <w:rFonts w:ascii="Symbol" w:hAnsi="Symbol" w:hint="default"/>
      </w:rPr>
    </w:lvl>
    <w:lvl w:ilvl="7" w:tplc="04270003">
      <w:start w:val="1"/>
      <w:numFmt w:val="bullet"/>
      <w:lvlText w:val="o"/>
      <w:lvlJc w:val="left"/>
      <w:pPr>
        <w:ind w:left="6477" w:hanging="360"/>
      </w:pPr>
      <w:rPr>
        <w:rFonts w:ascii="Courier New" w:hAnsi="Courier New" w:cs="Courier New" w:hint="default"/>
      </w:rPr>
    </w:lvl>
    <w:lvl w:ilvl="8" w:tplc="04270005">
      <w:start w:val="1"/>
      <w:numFmt w:val="bullet"/>
      <w:lvlText w:val=""/>
      <w:lvlJc w:val="left"/>
      <w:pPr>
        <w:ind w:left="7197" w:hanging="360"/>
      </w:pPr>
      <w:rPr>
        <w:rFonts w:ascii="Wingdings" w:hAnsi="Wingdings" w:hint="default"/>
      </w:rPr>
    </w:lvl>
  </w:abstractNum>
  <w:abstractNum w:abstractNumId="3" w15:restartNumberingAfterBreak="0">
    <w:nsid w:val="2A0F2E92"/>
    <w:multiLevelType w:val="multilevel"/>
    <w:tmpl w:val="A462EA0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700B30"/>
    <w:multiLevelType w:val="multilevel"/>
    <w:tmpl w:val="C6927F70"/>
    <w:lvl w:ilvl="0">
      <w:start w:val="18"/>
      <w:numFmt w:val="decimal"/>
      <w:lvlText w:val="%1"/>
      <w:lvlJc w:val="left"/>
      <w:pPr>
        <w:ind w:left="420" w:hanging="420"/>
      </w:pPr>
      <w:rPr>
        <w:rFonts w:hint="default"/>
      </w:rPr>
    </w:lvl>
    <w:lvl w:ilvl="1">
      <w:start w:val="1"/>
      <w:numFmt w:val="decimal"/>
      <w:lvlText w:val="%1.%2"/>
      <w:lvlJc w:val="left"/>
      <w:pPr>
        <w:ind w:left="2198" w:hanging="42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2108" w:hanging="144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6024" w:hanging="1800"/>
      </w:pPr>
      <w:rPr>
        <w:rFonts w:hint="default"/>
      </w:rPr>
    </w:lvl>
  </w:abstractNum>
  <w:abstractNum w:abstractNumId="5" w15:restartNumberingAfterBreak="0">
    <w:nsid w:val="495F78DC"/>
    <w:multiLevelType w:val="hybridMultilevel"/>
    <w:tmpl w:val="1BE2F6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DC76EDD"/>
    <w:multiLevelType w:val="multilevel"/>
    <w:tmpl w:val="E35E15D6"/>
    <w:lvl w:ilvl="0">
      <w:start w:val="8"/>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5E411D39"/>
    <w:multiLevelType w:val="multilevel"/>
    <w:tmpl w:val="90601E7E"/>
    <w:lvl w:ilvl="0">
      <w:start w:val="1"/>
      <w:numFmt w:val="decimal"/>
      <w:lvlText w:val="%1."/>
      <w:lvlJc w:val="left"/>
      <w:pPr>
        <w:ind w:left="1069" w:hanging="360"/>
      </w:pPr>
      <w:rPr>
        <w:b w:val="0"/>
      </w:rPr>
    </w:lvl>
    <w:lvl w:ilvl="1">
      <w:start w:val="1"/>
      <w:numFmt w:val="decimal"/>
      <w:isLgl/>
      <w:lvlText w:val="%1.%2."/>
      <w:lvlJc w:val="left"/>
      <w:pPr>
        <w:ind w:left="1048"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673C33AB"/>
    <w:multiLevelType w:val="multilevel"/>
    <w:tmpl w:val="582CEE40"/>
    <w:lvl w:ilvl="0">
      <w:start w:val="1"/>
      <w:numFmt w:val="decimal"/>
      <w:lvlText w:val="%1."/>
      <w:lvlJc w:val="left"/>
      <w:pPr>
        <w:ind w:left="1069" w:hanging="360"/>
      </w:pPr>
      <w:rPr>
        <w:b w:val="0"/>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69564851"/>
    <w:multiLevelType w:val="hybridMultilevel"/>
    <w:tmpl w:val="F0C43ECE"/>
    <w:lvl w:ilvl="0" w:tplc="B7F6CD8C">
      <w:numFmt w:val="bullet"/>
      <w:lvlText w:val="-"/>
      <w:lvlJc w:val="left"/>
      <w:pPr>
        <w:ind w:left="1260" w:hanging="360"/>
      </w:pPr>
      <w:rPr>
        <w:rFonts w:ascii="Times New Roman" w:eastAsia="Times New Roman" w:hAnsi="Times New Roman" w:cs="Times New Roman" w:hint="default"/>
      </w:rPr>
    </w:lvl>
    <w:lvl w:ilvl="1" w:tplc="04270003">
      <w:start w:val="1"/>
      <w:numFmt w:val="bullet"/>
      <w:lvlText w:val="o"/>
      <w:lvlJc w:val="left"/>
      <w:pPr>
        <w:ind w:left="1980" w:hanging="360"/>
      </w:pPr>
      <w:rPr>
        <w:rFonts w:ascii="Courier New" w:hAnsi="Courier New" w:cs="Courier New" w:hint="default"/>
      </w:rPr>
    </w:lvl>
    <w:lvl w:ilvl="2" w:tplc="04270005">
      <w:start w:val="1"/>
      <w:numFmt w:val="bullet"/>
      <w:lvlText w:val=""/>
      <w:lvlJc w:val="left"/>
      <w:pPr>
        <w:ind w:left="2700" w:hanging="360"/>
      </w:pPr>
      <w:rPr>
        <w:rFonts w:ascii="Wingdings" w:hAnsi="Wingdings" w:hint="default"/>
      </w:rPr>
    </w:lvl>
    <w:lvl w:ilvl="3" w:tplc="04270001">
      <w:start w:val="1"/>
      <w:numFmt w:val="bullet"/>
      <w:lvlText w:val=""/>
      <w:lvlJc w:val="left"/>
      <w:pPr>
        <w:ind w:left="3420" w:hanging="360"/>
      </w:pPr>
      <w:rPr>
        <w:rFonts w:ascii="Symbol" w:hAnsi="Symbol" w:hint="default"/>
      </w:rPr>
    </w:lvl>
    <w:lvl w:ilvl="4" w:tplc="04270003">
      <w:start w:val="1"/>
      <w:numFmt w:val="bullet"/>
      <w:lvlText w:val="o"/>
      <w:lvlJc w:val="left"/>
      <w:pPr>
        <w:ind w:left="4140" w:hanging="360"/>
      </w:pPr>
      <w:rPr>
        <w:rFonts w:ascii="Courier New" w:hAnsi="Courier New" w:cs="Courier New" w:hint="default"/>
      </w:rPr>
    </w:lvl>
    <w:lvl w:ilvl="5" w:tplc="04270005">
      <w:start w:val="1"/>
      <w:numFmt w:val="bullet"/>
      <w:lvlText w:val=""/>
      <w:lvlJc w:val="left"/>
      <w:pPr>
        <w:ind w:left="4860" w:hanging="360"/>
      </w:pPr>
      <w:rPr>
        <w:rFonts w:ascii="Wingdings" w:hAnsi="Wingdings" w:hint="default"/>
      </w:rPr>
    </w:lvl>
    <w:lvl w:ilvl="6" w:tplc="04270001">
      <w:start w:val="1"/>
      <w:numFmt w:val="bullet"/>
      <w:lvlText w:val=""/>
      <w:lvlJc w:val="left"/>
      <w:pPr>
        <w:ind w:left="5580" w:hanging="360"/>
      </w:pPr>
      <w:rPr>
        <w:rFonts w:ascii="Symbol" w:hAnsi="Symbol" w:hint="default"/>
      </w:rPr>
    </w:lvl>
    <w:lvl w:ilvl="7" w:tplc="04270003">
      <w:start w:val="1"/>
      <w:numFmt w:val="bullet"/>
      <w:lvlText w:val="o"/>
      <w:lvlJc w:val="left"/>
      <w:pPr>
        <w:ind w:left="6300" w:hanging="360"/>
      </w:pPr>
      <w:rPr>
        <w:rFonts w:ascii="Courier New" w:hAnsi="Courier New" w:cs="Courier New" w:hint="default"/>
      </w:rPr>
    </w:lvl>
    <w:lvl w:ilvl="8" w:tplc="04270005">
      <w:start w:val="1"/>
      <w:numFmt w:val="bullet"/>
      <w:lvlText w:val=""/>
      <w:lvlJc w:val="left"/>
      <w:pPr>
        <w:ind w:left="7020" w:hanging="360"/>
      </w:pPr>
      <w:rPr>
        <w:rFonts w:ascii="Wingdings" w:hAnsi="Wingdings" w:hint="default"/>
      </w:rPr>
    </w:lvl>
  </w:abstractNum>
  <w:abstractNum w:abstractNumId="10" w15:restartNumberingAfterBreak="0">
    <w:nsid w:val="6BF60306"/>
    <w:multiLevelType w:val="multilevel"/>
    <w:tmpl w:val="2D66238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7"/>
  </w:num>
  <w:num w:numId="2">
    <w:abstractNumId w:val="8"/>
  </w:num>
  <w:num w:numId="3">
    <w:abstractNumId w:val="6"/>
  </w:num>
  <w:num w:numId="4">
    <w:abstractNumId w:val="0"/>
  </w:num>
  <w:num w:numId="5">
    <w:abstractNumId w:val="4"/>
  </w:num>
  <w:num w:numId="6">
    <w:abstractNumId w:val="10"/>
  </w:num>
  <w:num w:numId="7">
    <w:abstractNumId w:val="3"/>
  </w:num>
  <w:num w:numId="8">
    <w:abstractNumId w:val="1"/>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C93"/>
    <w:rsid w:val="00004A8A"/>
    <w:rsid w:val="0001004A"/>
    <w:rsid w:val="000263CD"/>
    <w:rsid w:val="00040213"/>
    <w:rsid w:val="00055CEA"/>
    <w:rsid w:val="000738D3"/>
    <w:rsid w:val="000743D9"/>
    <w:rsid w:val="00086204"/>
    <w:rsid w:val="000B0B1F"/>
    <w:rsid w:val="000D020B"/>
    <w:rsid w:val="000E3F3D"/>
    <w:rsid w:val="000F5897"/>
    <w:rsid w:val="000F5D03"/>
    <w:rsid w:val="000F7777"/>
    <w:rsid w:val="00103A2D"/>
    <w:rsid w:val="00154A0C"/>
    <w:rsid w:val="001A2743"/>
    <w:rsid w:val="001A7368"/>
    <w:rsid w:val="001D6522"/>
    <w:rsid w:val="001F3B2A"/>
    <w:rsid w:val="001F5E12"/>
    <w:rsid w:val="00217B7E"/>
    <w:rsid w:val="00230C44"/>
    <w:rsid w:val="00233815"/>
    <w:rsid w:val="002401E4"/>
    <w:rsid w:val="00261A05"/>
    <w:rsid w:val="002631E0"/>
    <w:rsid w:val="00276907"/>
    <w:rsid w:val="0028330D"/>
    <w:rsid w:val="00291DFE"/>
    <w:rsid w:val="00296ECC"/>
    <w:rsid w:val="002B117B"/>
    <w:rsid w:val="002B48E7"/>
    <w:rsid w:val="002D3232"/>
    <w:rsid w:val="002F0709"/>
    <w:rsid w:val="00316587"/>
    <w:rsid w:val="00335C10"/>
    <w:rsid w:val="00357505"/>
    <w:rsid w:val="0035755F"/>
    <w:rsid w:val="00374235"/>
    <w:rsid w:val="003857C4"/>
    <w:rsid w:val="003C5AA6"/>
    <w:rsid w:val="003D6556"/>
    <w:rsid w:val="003D667A"/>
    <w:rsid w:val="003F1F58"/>
    <w:rsid w:val="0042238D"/>
    <w:rsid w:val="00423EDA"/>
    <w:rsid w:val="0043471B"/>
    <w:rsid w:val="00453C93"/>
    <w:rsid w:val="00461F02"/>
    <w:rsid w:val="00463A48"/>
    <w:rsid w:val="0046476B"/>
    <w:rsid w:val="004709E3"/>
    <w:rsid w:val="004A285E"/>
    <w:rsid w:val="004B7595"/>
    <w:rsid w:val="004C7CE8"/>
    <w:rsid w:val="0056586D"/>
    <w:rsid w:val="00590C51"/>
    <w:rsid w:val="00593DC5"/>
    <w:rsid w:val="005B40E3"/>
    <w:rsid w:val="005C1EBA"/>
    <w:rsid w:val="005C716B"/>
    <w:rsid w:val="005F0FE2"/>
    <w:rsid w:val="00640EE2"/>
    <w:rsid w:val="00667ED8"/>
    <w:rsid w:val="0068154B"/>
    <w:rsid w:val="00696072"/>
    <w:rsid w:val="006B3F0A"/>
    <w:rsid w:val="006D3DC5"/>
    <w:rsid w:val="006E48B7"/>
    <w:rsid w:val="006E69BA"/>
    <w:rsid w:val="006E7873"/>
    <w:rsid w:val="00701017"/>
    <w:rsid w:val="00735F9C"/>
    <w:rsid w:val="00737851"/>
    <w:rsid w:val="0074724A"/>
    <w:rsid w:val="00782B3E"/>
    <w:rsid w:val="00783DC0"/>
    <w:rsid w:val="007B1CB0"/>
    <w:rsid w:val="007B5455"/>
    <w:rsid w:val="007E6516"/>
    <w:rsid w:val="007F086C"/>
    <w:rsid w:val="00803014"/>
    <w:rsid w:val="0080486C"/>
    <w:rsid w:val="00817B71"/>
    <w:rsid w:val="008324A6"/>
    <w:rsid w:val="00840993"/>
    <w:rsid w:val="00840CCF"/>
    <w:rsid w:val="00847E0F"/>
    <w:rsid w:val="00855934"/>
    <w:rsid w:val="00861954"/>
    <w:rsid w:val="00864C10"/>
    <w:rsid w:val="008705F9"/>
    <w:rsid w:val="008801CF"/>
    <w:rsid w:val="00882330"/>
    <w:rsid w:val="00883279"/>
    <w:rsid w:val="008A1D92"/>
    <w:rsid w:val="008C44E4"/>
    <w:rsid w:val="008D7B80"/>
    <w:rsid w:val="00913F0F"/>
    <w:rsid w:val="00915048"/>
    <w:rsid w:val="009406BF"/>
    <w:rsid w:val="00940DF6"/>
    <w:rsid w:val="009617D9"/>
    <w:rsid w:val="00992AE4"/>
    <w:rsid w:val="009B5255"/>
    <w:rsid w:val="009F45D6"/>
    <w:rsid w:val="009F5EB7"/>
    <w:rsid w:val="00A12956"/>
    <w:rsid w:val="00A17A1F"/>
    <w:rsid w:val="00A221B4"/>
    <w:rsid w:val="00A33767"/>
    <w:rsid w:val="00AA060C"/>
    <w:rsid w:val="00AA78F6"/>
    <w:rsid w:val="00AC7095"/>
    <w:rsid w:val="00AD7915"/>
    <w:rsid w:val="00AE22FD"/>
    <w:rsid w:val="00B13BA1"/>
    <w:rsid w:val="00B16249"/>
    <w:rsid w:val="00B378ED"/>
    <w:rsid w:val="00B43205"/>
    <w:rsid w:val="00B60C5C"/>
    <w:rsid w:val="00B71FF8"/>
    <w:rsid w:val="00BC452B"/>
    <w:rsid w:val="00C03420"/>
    <w:rsid w:val="00C30FC5"/>
    <w:rsid w:val="00C6550D"/>
    <w:rsid w:val="00C80750"/>
    <w:rsid w:val="00C84240"/>
    <w:rsid w:val="00CA5724"/>
    <w:rsid w:val="00CB062E"/>
    <w:rsid w:val="00CE4F9C"/>
    <w:rsid w:val="00D36A9D"/>
    <w:rsid w:val="00D7080A"/>
    <w:rsid w:val="00D77B41"/>
    <w:rsid w:val="00DA3F5C"/>
    <w:rsid w:val="00DB7D94"/>
    <w:rsid w:val="00E34016"/>
    <w:rsid w:val="00E64026"/>
    <w:rsid w:val="00E713D3"/>
    <w:rsid w:val="00EB216F"/>
    <w:rsid w:val="00EB405A"/>
    <w:rsid w:val="00EB43B4"/>
    <w:rsid w:val="00EB47E6"/>
    <w:rsid w:val="00EC4A8D"/>
    <w:rsid w:val="00EE3280"/>
    <w:rsid w:val="00EE560D"/>
    <w:rsid w:val="00EE6135"/>
    <w:rsid w:val="00F20954"/>
    <w:rsid w:val="00F238EE"/>
    <w:rsid w:val="00F4624D"/>
    <w:rsid w:val="00F64AA7"/>
    <w:rsid w:val="00F66EA3"/>
    <w:rsid w:val="00F67FC8"/>
    <w:rsid w:val="00F87D07"/>
    <w:rsid w:val="00F94CB6"/>
    <w:rsid w:val="00FB5C56"/>
    <w:rsid w:val="00FD071E"/>
    <w:rsid w:val="00FD27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A354D49"/>
  <w15:docId w15:val="{59373D7D-39DF-4C58-9950-0FF0224B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6476B"/>
    <w:pPr>
      <w:spacing w:after="200" w:line="276" w:lineRule="auto"/>
      <w:ind w:left="720"/>
      <w:contextualSpacing/>
    </w:p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46476B"/>
    <w:pPr>
      <w:spacing w:after="0" w:line="240" w:lineRule="auto"/>
    </w:pPr>
    <w:rPr>
      <w:rFonts w:ascii="Times New Roman" w:eastAsia="Times New Roman" w:hAnsi="Times New Roman" w:cs="Times New Roman"/>
      <w:sz w:val="20"/>
      <w:szCs w:val="20"/>
      <w:lang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46476B"/>
    <w:rPr>
      <w:rFonts w:ascii="Times New Roman" w:eastAsia="Times New Roman" w:hAnsi="Times New Roman" w:cs="Times New Roman"/>
      <w:sz w:val="20"/>
      <w:szCs w:val="20"/>
      <w:lang w:eastAsia="lt-LT"/>
    </w:rPr>
  </w:style>
  <w:style w:type="character" w:styleId="Puslapioinaosnuoroda">
    <w:name w:val="footnote reference"/>
    <w:basedOn w:val="Numatytasispastraiposriftas"/>
    <w:uiPriority w:val="99"/>
    <w:semiHidden/>
    <w:unhideWhenUsed/>
    <w:rsid w:val="0046476B"/>
    <w:rPr>
      <w:vertAlign w:val="superscript"/>
    </w:rPr>
  </w:style>
  <w:style w:type="character" w:styleId="Hipersaitas">
    <w:name w:val="Hyperlink"/>
    <w:basedOn w:val="Numatytasispastraiposriftas"/>
    <w:uiPriority w:val="99"/>
    <w:unhideWhenUsed/>
    <w:rsid w:val="0046476B"/>
    <w:rPr>
      <w:color w:val="0563C1" w:themeColor="hyperlink"/>
      <w:u w:val="single"/>
    </w:rPr>
  </w:style>
  <w:style w:type="character" w:styleId="Perirtashipersaitas">
    <w:name w:val="FollowedHyperlink"/>
    <w:basedOn w:val="Numatytasispastraiposriftas"/>
    <w:uiPriority w:val="99"/>
    <w:semiHidden/>
    <w:unhideWhenUsed/>
    <w:rsid w:val="00154A0C"/>
    <w:rPr>
      <w:color w:val="954F72" w:themeColor="followedHyperlink"/>
      <w:u w:val="single"/>
    </w:rPr>
  </w:style>
  <w:style w:type="table" w:styleId="Lentelstinklelis">
    <w:name w:val="Table Grid"/>
    <w:basedOn w:val="prastojilentel"/>
    <w:uiPriority w:val="39"/>
    <w:rsid w:val="009F5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1">
    <w:name w:val="clear1"/>
    <w:rsid w:val="009F5EB7"/>
    <w:rPr>
      <w:rFonts w:ascii="Times New Roman" w:hAnsi="Times New Roman" w:cs="Times New Roman" w:hint="default"/>
    </w:rPr>
  </w:style>
  <w:style w:type="character" w:styleId="Komentaronuoroda">
    <w:name w:val="annotation reference"/>
    <w:basedOn w:val="Numatytasispastraiposriftas"/>
    <w:uiPriority w:val="99"/>
    <w:semiHidden/>
    <w:unhideWhenUsed/>
    <w:rsid w:val="008801CF"/>
    <w:rPr>
      <w:sz w:val="16"/>
      <w:szCs w:val="16"/>
    </w:rPr>
  </w:style>
  <w:style w:type="paragraph" w:styleId="Komentarotekstas">
    <w:name w:val="annotation text"/>
    <w:basedOn w:val="prastasis"/>
    <w:link w:val="KomentarotekstasDiagrama"/>
    <w:uiPriority w:val="99"/>
    <w:semiHidden/>
    <w:unhideWhenUsed/>
    <w:rsid w:val="008801CF"/>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801CF"/>
    <w:rPr>
      <w:sz w:val="20"/>
      <w:szCs w:val="20"/>
    </w:rPr>
  </w:style>
  <w:style w:type="paragraph" w:styleId="Komentarotema">
    <w:name w:val="annotation subject"/>
    <w:basedOn w:val="Komentarotekstas"/>
    <w:next w:val="Komentarotekstas"/>
    <w:link w:val="KomentarotemaDiagrama"/>
    <w:uiPriority w:val="99"/>
    <w:semiHidden/>
    <w:unhideWhenUsed/>
    <w:rsid w:val="008801CF"/>
    <w:rPr>
      <w:b/>
      <w:bCs/>
    </w:rPr>
  </w:style>
  <w:style w:type="character" w:customStyle="1" w:styleId="KomentarotemaDiagrama">
    <w:name w:val="Komentaro tema Diagrama"/>
    <w:basedOn w:val="KomentarotekstasDiagrama"/>
    <w:link w:val="Komentarotema"/>
    <w:uiPriority w:val="99"/>
    <w:semiHidden/>
    <w:rsid w:val="008801CF"/>
    <w:rPr>
      <w:b/>
      <w:bCs/>
      <w:sz w:val="20"/>
      <w:szCs w:val="20"/>
    </w:rPr>
  </w:style>
  <w:style w:type="paragraph" w:styleId="Debesliotekstas">
    <w:name w:val="Balloon Text"/>
    <w:basedOn w:val="prastasis"/>
    <w:link w:val="DebesliotekstasDiagrama"/>
    <w:uiPriority w:val="99"/>
    <w:semiHidden/>
    <w:unhideWhenUsed/>
    <w:rsid w:val="008801C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801CF"/>
    <w:rPr>
      <w:rFonts w:ascii="Segoe UI" w:hAnsi="Segoe UI" w:cs="Segoe UI"/>
      <w:sz w:val="18"/>
      <w:szCs w:val="18"/>
    </w:rPr>
  </w:style>
  <w:style w:type="paragraph" w:styleId="Antrats">
    <w:name w:val="header"/>
    <w:basedOn w:val="prastasis"/>
    <w:link w:val="AntratsDiagrama"/>
    <w:uiPriority w:val="99"/>
    <w:unhideWhenUsed/>
    <w:rsid w:val="0028330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8330D"/>
  </w:style>
  <w:style w:type="paragraph" w:styleId="Porat">
    <w:name w:val="footer"/>
    <w:basedOn w:val="prastasis"/>
    <w:link w:val="PoratDiagrama"/>
    <w:uiPriority w:val="99"/>
    <w:unhideWhenUsed/>
    <w:rsid w:val="0028330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8330D"/>
  </w:style>
  <w:style w:type="character" w:styleId="Emfaz">
    <w:name w:val="Emphasis"/>
    <w:basedOn w:val="Numatytasispastraiposriftas"/>
    <w:uiPriority w:val="20"/>
    <w:qFormat/>
    <w:rsid w:val="00EB43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478">
      <w:bodyDiv w:val="1"/>
      <w:marLeft w:val="0"/>
      <w:marRight w:val="0"/>
      <w:marTop w:val="0"/>
      <w:marBottom w:val="0"/>
      <w:divBdr>
        <w:top w:val="none" w:sz="0" w:space="0" w:color="auto"/>
        <w:left w:val="none" w:sz="0" w:space="0" w:color="auto"/>
        <w:bottom w:val="none" w:sz="0" w:space="0" w:color="auto"/>
        <w:right w:val="none" w:sz="0" w:space="0" w:color="auto"/>
      </w:divBdr>
    </w:div>
    <w:div w:id="483400281">
      <w:bodyDiv w:val="1"/>
      <w:marLeft w:val="0"/>
      <w:marRight w:val="0"/>
      <w:marTop w:val="0"/>
      <w:marBottom w:val="0"/>
      <w:divBdr>
        <w:top w:val="none" w:sz="0" w:space="0" w:color="auto"/>
        <w:left w:val="none" w:sz="0" w:space="0" w:color="auto"/>
        <w:bottom w:val="none" w:sz="0" w:space="0" w:color="auto"/>
        <w:right w:val="none" w:sz="0" w:space="0" w:color="auto"/>
      </w:divBdr>
    </w:div>
    <w:div w:id="498497125">
      <w:bodyDiv w:val="1"/>
      <w:marLeft w:val="0"/>
      <w:marRight w:val="0"/>
      <w:marTop w:val="0"/>
      <w:marBottom w:val="0"/>
      <w:divBdr>
        <w:top w:val="none" w:sz="0" w:space="0" w:color="auto"/>
        <w:left w:val="none" w:sz="0" w:space="0" w:color="auto"/>
        <w:bottom w:val="none" w:sz="0" w:space="0" w:color="auto"/>
        <w:right w:val="none" w:sz="0" w:space="0" w:color="auto"/>
      </w:divBdr>
      <w:divsChild>
        <w:div w:id="1256942564">
          <w:marLeft w:val="0"/>
          <w:marRight w:val="0"/>
          <w:marTop w:val="0"/>
          <w:marBottom w:val="0"/>
          <w:divBdr>
            <w:top w:val="none" w:sz="0" w:space="0" w:color="auto"/>
            <w:left w:val="none" w:sz="0" w:space="0" w:color="auto"/>
            <w:bottom w:val="none" w:sz="0" w:space="0" w:color="auto"/>
            <w:right w:val="none" w:sz="0" w:space="0" w:color="auto"/>
          </w:divBdr>
        </w:div>
        <w:div w:id="637684483">
          <w:marLeft w:val="0"/>
          <w:marRight w:val="0"/>
          <w:marTop w:val="0"/>
          <w:marBottom w:val="0"/>
          <w:divBdr>
            <w:top w:val="none" w:sz="0" w:space="0" w:color="auto"/>
            <w:left w:val="none" w:sz="0" w:space="0" w:color="auto"/>
            <w:bottom w:val="none" w:sz="0" w:space="0" w:color="auto"/>
            <w:right w:val="none" w:sz="0" w:space="0" w:color="auto"/>
          </w:divBdr>
        </w:div>
        <w:div w:id="1355418325">
          <w:marLeft w:val="0"/>
          <w:marRight w:val="0"/>
          <w:marTop w:val="0"/>
          <w:marBottom w:val="0"/>
          <w:divBdr>
            <w:top w:val="none" w:sz="0" w:space="0" w:color="auto"/>
            <w:left w:val="none" w:sz="0" w:space="0" w:color="auto"/>
            <w:bottom w:val="none" w:sz="0" w:space="0" w:color="auto"/>
            <w:right w:val="none" w:sz="0" w:space="0" w:color="auto"/>
          </w:divBdr>
        </w:div>
      </w:divsChild>
    </w:div>
    <w:div w:id="1130829524">
      <w:bodyDiv w:val="1"/>
      <w:marLeft w:val="0"/>
      <w:marRight w:val="0"/>
      <w:marTop w:val="0"/>
      <w:marBottom w:val="0"/>
      <w:divBdr>
        <w:top w:val="none" w:sz="0" w:space="0" w:color="auto"/>
        <w:left w:val="none" w:sz="0" w:space="0" w:color="auto"/>
        <w:bottom w:val="none" w:sz="0" w:space="0" w:color="auto"/>
        <w:right w:val="none" w:sz="0" w:space="0" w:color="auto"/>
      </w:divBdr>
    </w:div>
    <w:div w:id="1145926686">
      <w:bodyDiv w:val="1"/>
      <w:marLeft w:val="0"/>
      <w:marRight w:val="0"/>
      <w:marTop w:val="0"/>
      <w:marBottom w:val="0"/>
      <w:divBdr>
        <w:top w:val="none" w:sz="0" w:space="0" w:color="auto"/>
        <w:left w:val="none" w:sz="0" w:space="0" w:color="auto"/>
        <w:bottom w:val="none" w:sz="0" w:space="0" w:color="auto"/>
        <w:right w:val="none" w:sz="0" w:space="0" w:color="auto"/>
      </w:divBdr>
    </w:div>
    <w:div w:id="1263949223">
      <w:bodyDiv w:val="1"/>
      <w:marLeft w:val="0"/>
      <w:marRight w:val="0"/>
      <w:marTop w:val="0"/>
      <w:marBottom w:val="0"/>
      <w:divBdr>
        <w:top w:val="none" w:sz="0" w:space="0" w:color="auto"/>
        <w:left w:val="none" w:sz="0" w:space="0" w:color="auto"/>
        <w:bottom w:val="none" w:sz="0" w:space="0" w:color="auto"/>
        <w:right w:val="none" w:sz="0" w:space="0" w:color="auto"/>
      </w:divBdr>
    </w:div>
    <w:div w:id="1297370151">
      <w:bodyDiv w:val="1"/>
      <w:marLeft w:val="0"/>
      <w:marRight w:val="0"/>
      <w:marTop w:val="0"/>
      <w:marBottom w:val="0"/>
      <w:divBdr>
        <w:top w:val="none" w:sz="0" w:space="0" w:color="auto"/>
        <w:left w:val="none" w:sz="0" w:space="0" w:color="auto"/>
        <w:bottom w:val="none" w:sz="0" w:space="0" w:color="auto"/>
        <w:right w:val="none" w:sz="0" w:space="0" w:color="auto"/>
      </w:divBdr>
    </w:div>
    <w:div w:id="1359313221">
      <w:bodyDiv w:val="1"/>
      <w:marLeft w:val="0"/>
      <w:marRight w:val="0"/>
      <w:marTop w:val="0"/>
      <w:marBottom w:val="0"/>
      <w:divBdr>
        <w:top w:val="none" w:sz="0" w:space="0" w:color="auto"/>
        <w:left w:val="none" w:sz="0" w:space="0" w:color="auto"/>
        <w:bottom w:val="none" w:sz="0" w:space="0" w:color="auto"/>
        <w:right w:val="none" w:sz="0" w:space="0" w:color="auto"/>
      </w:divBdr>
    </w:div>
    <w:div w:id="1495142370">
      <w:bodyDiv w:val="1"/>
      <w:marLeft w:val="0"/>
      <w:marRight w:val="0"/>
      <w:marTop w:val="0"/>
      <w:marBottom w:val="0"/>
      <w:divBdr>
        <w:top w:val="none" w:sz="0" w:space="0" w:color="auto"/>
        <w:left w:val="none" w:sz="0" w:space="0" w:color="auto"/>
        <w:bottom w:val="none" w:sz="0" w:space="0" w:color="auto"/>
        <w:right w:val="none" w:sz="0" w:space="0" w:color="auto"/>
      </w:divBdr>
    </w:div>
    <w:div w:id="1691838484">
      <w:bodyDiv w:val="1"/>
      <w:marLeft w:val="0"/>
      <w:marRight w:val="0"/>
      <w:marTop w:val="0"/>
      <w:marBottom w:val="0"/>
      <w:divBdr>
        <w:top w:val="none" w:sz="0" w:space="0" w:color="auto"/>
        <w:left w:val="none" w:sz="0" w:space="0" w:color="auto"/>
        <w:bottom w:val="none" w:sz="0" w:space="0" w:color="auto"/>
        <w:right w:val="none" w:sz="0" w:space="0" w:color="auto"/>
      </w:divBdr>
    </w:div>
    <w:div w:id="1766345082">
      <w:bodyDiv w:val="1"/>
      <w:marLeft w:val="0"/>
      <w:marRight w:val="0"/>
      <w:marTop w:val="0"/>
      <w:marBottom w:val="0"/>
      <w:divBdr>
        <w:top w:val="none" w:sz="0" w:space="0" w:color="auto"/>
        <w:left w:val="none" w:sz="0" w:space="0" w:color="auto"/>
        <w:bottom w:val="none" w:sz="0" w:space="0" w:color="auto"/>
        <w:right w:val="none" w:sz="0" w:space="0" w:color="auto"/>
      </w:divBdr>
    </w:div>
    <w:div w:id="1958750552">
      <w:bodyDiv w:val="1"/>
      <w:marLeft w:val="0"/>
      <w:marRight w:val="0"/>
      <w:marTop w:val="0"/>
      <w:marBottom w:val="0"/>
      <w:divBdr>
        <w:top w:val="none" w:sz="0" w:space="0" w:color="auto"/>
        <w:left w:val="none" w:sz="0" w:space="0" w:color="auto"/>
        <w:bottom w:val="none" w:sz="0" w:space="0" w:color="auto"/>
        <w:right w:val="none" w:sz="0" w:space="0" w:color="auto"/>
      </w:divBdr>
    </w:div>
    <w:div w:id="198176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ikorupcija@sodra.lt" TargetMode="External"/><Relationship Id="rId13" Type="http://schemas.openxmlformats.org/officeDocument/2006/relationships/hyperlink" Target="http://www.sodra.lt" TargetMode="External"/><Relationship Id="rId18" Type="http://schemas.openxmlformats.org/officeDocument/2006/relationships/hyperlink" Target="http://www.sodra.l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sodra.lt/lt/veikla/finansines-ir-biudzeto-vykdymo-ataskaitos" TargetMode="External"/><Relationship Id="rId17" Type="http://schemas.openxmlformats.org/officeDocument/2006/relationships/hyperlink" Target="https://www.sodra.lt/lt/naujienos/apie-nesazininga-elgesi-galite-pranesti-sodros-anoniminiu-pasitikejimo-telefonu" TargetMode="External"/><Relationship Id="rId2" Type="http://schemas.openxmlformats.org/officeDocument/2006/relationships/numbering" Target="numbering.xml"/><Relationship Id="rId16" Type="http://schemas.openxmlformats.org/officeDocument/2006/relationships/hyperlink" Target="https://www.sodra.lt/lt/finansiniu-ataskaitu-rinkiniai" TargetMode="External"/><Relationship Id="rId20" Type="http://schemas.openxmlformats.org/officeDocument/2006/relationships/hyperlink" Target="http://dts.sodra.lt/sodradms/entity/view.do?entityId=4054201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dra.lt" TargetMode="External"/><Relationship Id="rId5" Type="http://schemas.openxmlformats.org/officeDocument/2006/relationships/webSettings" Target="webSettings.xml"/><Relationship Id="rId15" Type="http://schemas.openxmlformats.org/officeDocument/2006/relationships/hyperlink" Target="http://www.sodra.lt/biudzeto-vykdymas-ir-finansines-ataskaitos" TargetMode="External"/><Relationship Id="rId23" Type="http://schemas.openxmlformats.org/officeDocument/2006/relationships/theme" Target="theme/theme1.xml"/><Relationship Id="rId10" Type="http://schemas.openxmlformats.org/officeDocument/2006/relationships/hyperlink" Target="http://www.sodra.lt" TargetMode="External"/><Relationship Id="rId19" Type="http://schemas.openxmlformats.org/officeDocument/2006/relationships/hyperlink" Target="http://dts.sodra.lt/sodradms/entity/view.do?entityId=462227388" TargetMode="External"/><Relationship Id="rId4" Type="http://schemas.openxmlformats.org/officeDocument/2006/relationships/settings" Target="settings.xml"/><Relationship Id="rId9" Type="http://schemas.openxmlformats.org/officeDocument/2006/relationships/hyperlink" Target="https://www.sodra.lt/lt/naujienos/apie-nesazininga-elgesi-galite-pranesti-sodros-anoniminiu-pasitikejimo-telefonu" TargetMode="External"/><Relationship Id="rId14" Type="http://schemas.openxmlformats.org/officeDocument/2006/relationships/hyperlink" Target="https://www.sodra.lt/lt/veikla/finansines-ir-biudzeto-vykdymo-ataskaitos"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260C5-B3E1-49DB-BA81-0E84583A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12</Pages>
  <Words>20738</Words>
  <Characters>11822</Characters>
  <Application>Microsoft Office Word</Application>
  <DocSecurity>0</DocSecurity>
  <Lines>98</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Stankevičienė</dc:creator>
  <cp:lastModifiedBy>Diana Stankevičienė</cp:lastModifiedBy>
  <cp:revision>37</cp:revision>
  <dcterms:created xsi:type="dcterms:W3CDTF">2023-11-30T11:47:00Z</dcterms:created>
  <dcterms:modified xsi:type="dcterms:W3CDTF">2023-12-19T11:23:00Z</dcterms:modified>
</cp:coreProperties>
</file>