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6DE23" w14:textId="77777777" w:rsidR="00DD549C" w:rsidRDefault="00DD549C" w:rsidP="00DD549C">
      <w:pPr>
        <w:pStyle w:val="Default"/>
        <w:ind w:left="5529"/>
        <w:jc w:val="both"/>
      </w:pPr>
      <w:r>
        <w:t>PATVIRTINTA</w:t>
      </w:r>
    </w:p>
    <w:p w14:paraId="5CC4F3AD" w14:textId="77777777" w:rsidR="00DD549C" w:rsidRDefault="00DD549C" w:rsidP="00DD549C">
      <w:pPr>
        <w:pStyle w:val="Default"/>
        <w:ind w:left="5529"/>
        <w:jc w:val="both"/>
      </w:pPr>
      <w:r>
        <w:t xml:space="preserve">Valstybinio socialinio draudimo fondo </w:t>
      </w:r>
    </w:p>
    <w:p w14:paraId="0AC52392" w14:textId="77777777" w:rsidR="00DD549C" w:rsidRDefault="00DD549C" w:rsidP="00DD549C">
      <w:pPr>
        <w:pStyle w:val="Default"/>
        <w:ind w:left="5529"/>
        <w:jc w:val="both"/>
      </w:pPr>
      <w:r>
        <w:t xml:space="preserve">valdybos prie Socialinės apsaugos ir </w:t>
      </w:r>
    </w:p>
    <w:p w14:paraId="47F244D9" w14:textId="77777777" w:rsidR="00DD549C" w:rsidRDefault="00DD549C" w:rsidP="00DD549C">
      <w:pPr>
        <w:pStyle w:val="Default"/>
        <w:ind w:left="5529"/>
        <w:jc w:val="both"/>
      </w:pPr>
      <w:r>
        <w:t xml:space="preserve">darbo ministerijos direktoriaus </w:t>
      </w:r>
    </w:p>
    <w:p w14:paraId="4631F2FE" w14:textId="34480423" w:rsidR="002B6B2A" w:rsidRPr="007F3C2B" w:rsidRDefault="00DD549C" w:rsidP="00DD549C">
      <w:pPr>
        <w:pStyle w:val="Default"/>
        <w:ind w:left="5529"/>
        <w:jc w:val="both"/>
      </w:pPr>
      <w:r>
        <w:t>2026 m. birželio 5 d. įsakymu Nr. V-249</w:t>
      </w:r>
      <w:bookmarkStart w:id="0" w:name="_GoBack"/>
      <w:bookmarkEnd w:id="0"/>
    </w:p>
    <w:p w14:paraId="14C5DE60" w14:textId="77777777" w:rsidR="002B6B2A" w:rsidRPr="007F3C2B" w:rsidRDefault="002B6B2A" w:rsidP="00AC06B6">
      <w:pPr>
        <w:pStyle w:val="Default"/>
        <w:ind w:left="5529"/>
        <w:jc w:val="both"/>
      </w:pPr>
    </w:p>
    <w:p w14:paraId="305190E1" w14:textId="0CC06311" w:rsidR="003F3060" w:rsidRPr="007F3C2B" w:rsidRDefault="002B6B2A" w:rsidP="00AC06B6">
      <w:pPr>
        <w:pStyle w:val="Default"/>
        <w:jc w:val="center"/>
      </w:pPr>
      <w:r w:rsidRPr="007F3C2B">
        <w:rPr>
          <w:b/>
          <w:bCs/>
        </w:rPr>
        <w:t>VALSTYBINIO SOCIALINIO DRAUDIMO FONDO VALDYBOS PRIE SOCIALINĖS APSAUGOS IR DARBO MINISTERIJOS</w:t>
      </w:r>
    </w:p>
    <w:p w14:paraId="442FD417" w14:textId="5E2F8A65" w:rsidR="003F3060" w:rsidRPr="007F3C2B" w:rsidRDefault="005741DC" w:rsidP="00AC06B6">
      <w:pPr>
        <w:pStyle w:val="Default"/>
        <w:jc w:val="center"/>
      </w:pPr>
      <w:bookmarkStart w:id="1" w:name="_Hlk212466038"/>
      <w:r w:rsidRPr="007F3C2B">
        <w:rPr>
          <w:b/>
          <w:bCs/>
        </w:rPr>
        <w:t>DUOMENŲ VALD</w:t>
      </w:r>
      <w:r w:rsidR="000D6990">
        <w:rPr>
          <w:b/>
          <w:bCs/>
        </w:rPr>
        <w:t>YSENOS</w:t>
      </w:r>
      <w:r w:rsidR="003F3060" w:rsidRPr="007F3C2B">
        <w:rPr>
          <w:b/>
          <w:bCs/>
        </w:rPr>
        <w:t xml:space="preserve"> DEPARTAMENTO</w:t>
      </w:r>
    </w:p>
    <w:bookmarkEnd w:id="1"/>
    <w:p w14:paraId="79E853B7" w14:textId="5F108612" w:rsidR="003F3060" w:rsidRPr="007F3C2B" w:rsidRDefault="003F3060" w:rsidP="00AC06B6">
      <w:pPr>
        <w:pStyle w:val="Default"/>
        <w:tabs>
          <w:tab w:val="left" w:pos="567"/>
        </w:tabs>
        <w:jc w:val="center"/>
        <w:rPr>
          <w:b/>
          <w:bCs/>
        </w:rPr>
      </w:pPr>
      <w:r w:rsidRPr="007F3C2B">
        <w:rPr>
          <w:b/>
          <w:bCs/>
        </w:rPr>
        <w:t>NUOSTATAI</w:t>
      </w:r>
    </w:p>
    <w:p w14:paraId="17F43E6D" w14:textId="77777777" w:rsidR="003F3060" w:rsidRPr="007F3C2B" w:rsidRDefault="003F3060" w:rsidP="00AC06B6">
      <w:pPr>
        <w:pStyle w:val="Default"/>
        <w:tabs>
          <w:tab w:val="left" w:pos="567"/>
        </w:tabs>
        <w:ind w:firstLine="567"/>
        <w:jc w:val="center"/>
      </w:pPr>
    </w:p>
    <w:p w14:paraId="60E079C2" w14:textId="100BA5EE" w:rsidR="003F3060" w:rsidRPr="007F3C2B" w:rsidRDefault="003F3060" w:rsidP="00AC06B6">
      <w:pPr>
        <w:pStyle w:val="Default"/>
        <w:tabs>
          <w:tab w:val="left" w:pos="567"/>
        </w:tabs>
        <w:jc w:val="center"/>
      </w:pPr>
      <w:r w:rsidRPr="007F3C2B">
        <w:rPr>
          <w:b/>
          <w:bCs/>
        </w:rPr>
        <w:t>I SKYRIUS</w:t>
      </w:r>
    </w:p>
    <w:p w14:paraId="1EABDF12" w14:textId="42AE1CB4" w:rsidR="003F3060" w:rsidRPr="007F3C2B" w:rsidRDefault="003F3060" w:rsidP="00AC06B6">
      <w:pPr>
        <w:pStyle w:val="Default"/>
        <w:tabs>
          <w:tab w:val="left" w:pos="567"/>
        </w:tabs>
        <w:jc w:val="center"/>
        <w:rPr>
          <w:b/>
          <w:bCs/>
        </w:rPr>
      </w:pPr>
      <w:r w:rsidRPr="007F3C2B">
        <w:rPr>
          <w:b/>
          <w:bCs/>
        </w:rPr>
        <w:t>BENDROSIOS NUOSTATOS</w:t>
      </w:r>
    </w:p>
    <w:p w14:paraId="2C8FFCE9" w14:textId="77777777" w:rsidR="003F3060" w:rsidRPr="007F3C2B" w:rsidRDefault="003F3060" w:rsidP="00AC06B6">
      <w:pPr>
        <w:pStyle w:val="Default"/>
        <w:tabs>
          <w:tab w:val="left" w:pos="567"/>
          <w:tab w:val="left" w:pos="851"/>
        </w:tabs>
        <w:ind w:firstLine="426"/>
        <w:jc w:val="both"/>
      </w:pPr>
    </w:p>
    <w:p w14:paraId="429975FA" w14:textId="652F5A58" w:rsidR="003F3060" w:rsidRPr="007F3C2B" w:rsidRDefault="002B6B2A" w:rsidP="00AC06B6">
      <w:pPr>
        <w:pStyle w:val="Default"/>
        <w:numPr>
          <w:ilvl w:val="0"/>
          <w:numId w:val="6"/>
        </w:numPr>
        <w:tabs>
          <w:tab w:val="left" w:pos="567"/>
          <w:tab w:val="left" w:pos="851"/>
        </w:tabs>
        <w:ind w:left="0" w:firstLine="567"/>
        <w:jc w:val="both"/>
      </w:pPr>
      <w:bookmarkStart w:id="2" w:name="_Hlk211437484"/>
      <w:r w:rsidRPr="007F3C2B">
        <w:t xml:space="preserve">Valstybinio socialinio draudimo fondo </w:t>
      </w:r>
      <w:bookmarkEnd w:id="2"/>
      <w:r w:rsidRPr="007F3C2B">
        <w:t>valdybos prie Socialinės apsaugos ir darbo ministerijos Duomenų valdy</w:t>
      </w:r>
      <w:r w:rsidR="000D6990">
        <w:t>senos</w:t>
      </w:r>
      <w:r w:rsidRPr="007F3C2B">
        <w:t xml:space="preserve"> </w:t>
      </w:r>
      <w:r w:rsidR="003F3060" w:rsidRPr="007F3C2B">
        <w:t>departament</w:t>
      </w:r>
      <w:r w:rsidR="00243B32">
        <w:t>o</w:t>
      </w:r>
      <w:r w:rsidR="003F3060" w:rsidRPr="007F3C2B">
        <w:t xml:space="preserve"> nuostatai </w:t>
      </w:r>
      <w:bookmarkStart w:id="3" w:name="_Hlk212467288"/>
      <w:r w:rsidR="003F3060" w:rsidRPr="007F3C2B">
        <w:t xml:space="preserve">(toliau – </w:t>
      </w:r>
      <w:bookmarkEnd w:id="3"/>
      <w:r w:rsidRPr="007F3C2B">
        <w:t>N</w:t>
      </w:r>
      <w:r w:rsidR="003F3060" w:rsidRPr="007F3C2B">
        <w:t xml:space="preserve">uostatai) nustato </w:t>
      </w:r>
      <w:r w:rsidR="007768F5" w:rsidRPr="007F3C2B">
        <w:t>Valstybinio socialinio draudimo fondo valdybos prie Socialinės apsaugos ir darbo ministerijos (toliau – Fondo valdyba) Duomenų valdy</w:t>
      </w:r>
      <w:r w:rsidR="000D6990">
        <w:t>senos</w:t>
      </w:r>
      <w:r w:rsidR="007768F5" w:rsidRPr="007F3C2B">
        <w:t xml:space="preserve"> departamento (toliau – </w:t>
      </w:r>
      <w:r w:rsidR="000B0936" w:rsidRPr="007F3C2B">
        <w:t>D</w:t>
      </w:r>
      <w:r w:rsidR="003F3060" w:rsidRPr="007F3C2B">
        <w:t>epartament</w:t>
      </w:r>
      <w:r w:rsidR="007768F5" w:rsidRPr="007F3C2B">
        <w:t>as)</w:t>
      </w:r>
      <w:r w:rsidR="003F3060" w:rsidRPr="007F3C2B">
        <w:t xml:space="preserve"> </w:t>
      </w:r>
      <w:r w:rsidR="007768F5" w:rsidRPr="007F3C2B">
        <w:t xml:space="preserve">statusą, </w:t>
      </w:r>
      <w:r w:rsidR="003F3060" w:rsidRPr="007F3C2B">
        <w:t>tikslą, uždavinius, funkcijas, teises</w:t>
      </w:r>
      <w:r w:rsidRPr="007F3C2B">
        <w:t xml:space="preserve"> ir veiklos </w:t>
      </w:r>
      <w:r w:rsidR="003F3060" w:rsidRPr="007F3C2B">
        <w:t xml:space="preserve">organizavimą. </w:t>
      </w:r>
    </w:p>
    <w:p w14:paraId="59E8FA04" w14:textId="77777777" w:rsidR="00760AC0" w:rsidRDefault="00760AC0" w:rsidP="00AC06B6">
      <w:pPr>
        <w:pStyle w:val="Default"/>
        <w:numPr>
          <w:ilvl w:val="0"/>
          <w:numId w:val="6"/>
        </w:numPr>
        <w:tabs>
          <w:tab w:val="left" w:pos="567"/>
          <w:tab w:val="left" w:pos="851"/>
        </w:tabs>
        <w:ind w:left="0" w:firstLine="567"/>
        <w:jc w:val="both"/>
      </w:pPr>
      <w:r w:rsidRPr="00760AC0">
        <w:t>Departamentas yra savarankiškas Fondo valdybos struktūrinis padalinys, tiesiogiai pavaldus Fondo valdybos direktoriui.</w:t>
      </w:r>
    </w:p>
    <w:p w14:paraId="144FD9C1" w14:textId="4B60C16B" w:rsidR="003F3060" w:rsidRPr="007F3C2B" w:rsidRDefault="003F3060" w:rsidP="00AC06B6">
      <w:pPr>
        <w:pStyle w:val="Default"/>
        <w:numPr>
          <w:ilvl w:val="0"/>
          <w:numId w:val="6"/>
        </w:numPr>
        <w:tabs>
          <w:tab w:val="left" w:pos="567"/>
          <w:tab w:val="left" w:pos="851"/>
        </w:tabs>
        <w:ind w:left="0" w:firstLine="567"/>
        <w:jc w:val="both"/>
      </w:pPr>
      <w:r w:rsidRPr="007F3C2B">
        <w:t>Departamentas savo veikloje</w:t>
      </w:r>
      <w:r w:rsidR="00BD3B8A" w:rsidRPr="007F3C2B">
        <w:t xml:space="preserve"> vadovaujasi Lietuvos Respublikos Konstitucija, Europos Sąjungos teisės aktais, Lietuvos Respublikos tarptautinėmis sutartimis, Lietuvos Respublikos įstatymais, kitais Lietuvos Respublikos Seimo priimtais teisės aktais, Lietuvos Respublikos Vyriausybės nutarimais, Lietuvos Respublikos socialinės apsaugos ir darbo ministro įsakymais, Valstybinio socialinio draudimo fondo tarybos nutarimais, Fondo valdybos ir šiais nuostatais, Fondo valdybos direktoriaus įsakymais ir kitais teisės aktais, susijusiais su nustatytų funkcijų vykdymu.</w:t>
      </w:r>
    </w:p>
    <w:p w14:paraId="76159BC1" w14:textId="39C5B0C8" w:rsidR="003F3060" w:rsidRPr="007F3C2B" w:rsidRDefault="003F3060" w:rsidP="00AC06B6">
      <w:pPr>
        <w:pStyle w:val="Default"/>
        <w:numPr>
          <w:ilvl w:val="0"/>
          <w:numId w:val="6"/>
        </w:numPr>
        <w:tabs>
          <w:tab w:val="left" w:pos="567"/>
          <w:tab w:val="left" w:pos="851"/>
        </w:tabs>
        <w:ind w:left="0" w:firstLine="567"/>
        <w:jc w:val="both"/>
      </w:pPr>
      <w:r w:rsidRPr="007F3C2B">
        <w:t xml:space="preserve">Departamente yra šie skyriai: </w:t>
      </w:r>
    </w:p>
    <w:p w14:paraId="7EFA5AAD" w14:textId="77777777" w:rsidR="000D6990" w:rsidRPr="007F3C2B" w:rsidRDefault="000D6990" w:rsidP="000D6990">
      <w:pPr>
        <w:pStyle w:val="Default"/>
        <w:numPr>
          <w:ilvl w:val="1"/>
          <w:numId w:val="6"/>
        </w:numPr>
        <w:tabs>
          <w:tab w:val="left" w:pos="567"/>
          <w:tab w:val="left" w:pos="851"/>
        </w:tabs>
        <w:ind w:left="0" w:firstLine="567"/>
        <w:jc w:val="both"/>
      </w:pPr>
      <w:bookmarkStart w:id="4" w:name="_Hlk212466017"/>
      <w:r w:rsidRPr="007F3C2B">
        <w:t>Duomenų valdy</w:t>
      </w:r>
      <w:r>
        <w:t>mo</w:t>
      </w:r>
      <w:r w:rsidRPr="007F3C2B">
        <w:t xml:space="preserve"> skyrius; </w:t>
      </w:r>
    </w:p>
    <w:p w14:paraId="2C8CEB37" w14:textId="77777777" w:rsidR="000D6990" w:rsidRPr="007F3C2B" w:rsidRDefault="000D6990" w:rsidP="000D6990">
      <w:pPr>
        <w:pStyle w:val="Default"/>
        <w:numPr>
          <w:ilvl w:val="1"/>
          <w:numId w:val="6"/>
        </w:numPr>
        <w:tabs>
          <w:tab w:val="left" w:pos="567"/>
          <w:tab w:val="left" w:pos="851"/>
        </w:tabs>
        <w:ind w:left="0" w:firstLine="567"/>
        <w:jc w:val="both"/>
      </w:pPr>
      <w:r w:rsidRPr="007F3C2B">
        <w:t xml:space="preserve">Duomenų </w:t>
      </w:r>
      <w:r>
        <w:t xml:space="preserve">kokybės </w:t>
      </w:r>
      <w:r w:rsidRPr="007F3C2B">
        <w:t>skyrius;</w:t>
      </w:r>
    </w:p>
    <w:p w14:paraId="3011B7BB" w14:textId="744540B9" w:rsidR="00F0301F" w:rsidRPr="007F3C2B" w:rsidRDefault="00F0301F" w:rsidP="00AC06B6">
      <w:pPr>
        <w:pStyle w:val="Default"/>
        <w:numPr>
          <w:ilvl w:val="1"/>
          <w:numId w:val="6"/>
        </w:numPr>
        <w:tabs>
          <w:tab w:val="left" w:pos="567"/>
          <w:tab w:val="left" w:pos="851"/>
        </w:tabs>
        <w:ind w:left="0" w:firstLine="567"/>
        <w:jc w:val="both"/>
      </w:pPr>
      <w:r w:rsidRPr="007F3C2B">
        <w:t xml:space="preserve">Duomenų </w:t>
      </w:r>
      <w:r w:rsidR="0089792B">
        <w:t>mainų</w:t>
      </w:r>
      <w:r w:rsidRPr="007F3C2B">
        <w:t xml:space="preserve"> skyrius</w:t>
      </w:r>
      <w:bookmarkEnd w:id="4"/>
      <w:r w:rsidR="000D6990">
        <w:t>.</w:t>
      </w:r>
    </w:p>
    <w:p w14:paraId="2C1E28EB" w14:textId="3622E5A3" w:rsidR="00F04D3E" w:rsidRPr="007F3C2B" w:rsidRDefault="00F04D3E" w:rsidP="00F04D3E">
      <w:pPr>
        <w:pStyle w:val="Sraopastraipa"/>
        <w:numPr>
          <w:ilvl w:val="0"/>
          <w:numId w:val="6"/>
        </w:numPr>
        <w:tabs>
          <w:tab w:val="left" w:pos="851"/>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sz w:val="24"/>
          <w:szCs w:val="24"/>
        </w:rPr>
        <w:t xml:space="preserve">Departamento </w:t>
      </w:r>
      <w:r w:rsidR="007C7A94" w:rsidRPr="007C7A94">
        <w:rPr>
          <w:rFonts w:ascii="Times New Roman" w:hAnsi="Times New Roman" w:cs="Times New Roman"/>
          <w:color w:val="000000"/>
          <w:sz w:val="24"/>
          <w:szCs w:val="24"/>
        </w:rPr>
        <w:t>valstybės tarnautojams ir darbuotojams, dirbantiems pagal darbo sutartis (toliau kartu – darbuotojai), keliamus reikalavimus ir funkcijas nustato šie Nuostatai, skyrių nuostatai, norminiai teisės aktai ir Fondo valdybos vidaus tvarkos bei  darbuotojų pareigybių aprašymai.</w:t>
      </w:r>
    </w:p>
    <w:p w14:paraId="4F621DDA" w14:textId="27186F6A" w:rsidR="005124C0" w:rsidRPr="00F430FC" w:rsidRDefault="005124C0" w:rsidP="00AC06B6">
      <w:pPr>
        <w:pStyle w:val="Sraopastraipa"/>
        <w:numPr>
          <w:ilvl w:val="0"/>
          <w:numId w:val="6"/>
        </w:numPr>
        <w:tabs>
          <w:tab w:val="left" w:pos="851"/>
        </w:tabs>
        <w:spacing w:after="0" w:line="240" w:lineRule="auto"/>
        <w:ind w:left="0" w:firstLine="567"/>
        <w:jc w:val="both"/>
        <w:rPr>
          <w:rFonts w:ascii="Times New Roman" w:hAnsi="Times New Roman" w:cs="Times New Roman"/>
          <w:color w:val="000000"/>
          <w:sz w:val="24"/>
          <w:szCs w:val="24"/>
        </w:rPr>
      </w:pPr>
      <w:r w:rsidRPr="00F430FC">
        <w:rPr>
          <w:rFonts w:ascii="Times New Roman" w:hAnsi="Times New Roman" w:cs="Times New Roman"/>
          <w:color w:val="000000"/>
          <w:sz w:val="24"/>
          <w:szCs w:val="24"/>
        </w:rPr>
        <w:t>Šiuose Nuostatuose vartojamos sąvokos:</w:t>
      </w:r>
    </w:p>
    <w:p w14:paraId="0DC3B583" w14:textId="6DC2DE10" w:rsidR="000B1E4B" w:rsidRPr="00F430FC" w:rsidRDefault="000B1E4B" w:rsidP="00AC06B6">
      <w:pPr>
        <w:pStyle w:val="Sraopastraipa"/>
        <w:numPr>
          <w:ilvl w:val="1"/>
          <w:numId w:val="6"/>
        </w:numPr>
        <w:tabs>
          <w:tab w:val="left" w:pos="851"/>
        </w:tabs>
        <w:spacing w:after="0" w:line="240" w:lineRule="auto"/>
        <w:ind w:left="0" w:firstLine="567"/>
        <w:jc w:val="both"/>
        <w:rPr>
          <w:rFonts w:ascii="Times New Roman" w:hAnsi="Times New Roman" w:cs="Times New Roman"/>
          <w:color w:val="000000"/>
          <w:sz w:val="24"/>
          <w:szCs w:val="24"/>
        </w:rPr>
      </w:pPr>
      <w:r w:rsidRPr="00F430FC">
        <w:rPr>
          <w:rFonts w:ascii="Times New Roman" w:hAnsi="Times New Roman" w:cs="Times New Roman"/>
          <w:b/>
          <w:color w:val="000000"/>
          <w:sz w:val="24"/>
          <w:szCs w:val="24"/>
        </w:rPr>
        <w:t>Duomenų gyvavimo ciklas</w:t>
      </w:r>
      <w:r w:rsidRPr="00F430FC">
        <w:rPr>
          <w:rFonts w:ascii="Times New Roman" w:hAnsi="Times New Roman" w:cs="Times New Roman"/>
          <w:color w:val="000000"/>
          <w:sz w:val="24"/>
          <w:szCs w:val="24"/>
        </w:rPr>
        <w:t xml:space="preserve"> – </w:t>
      </w:r>
      <w:bookmarkStart w:id="5" w:name="_Hlk230354424"/>
      <w:r w:rsidRPr="00F430FC">
        <w:rPr>
          <w:rFonts w:ascii="Times New Roman" w:hAnsi="Times New Roman" w:cs="Times New Roman"/>
          <w:color w:val="000000"/>
          <w:sz w:val="24"/>
          <w:szCs w:val="24"/>
        </w:rPr>
        <w:t>tai duomenų egzistavimo etapų seka – nuo jų sukūrimo ar gavimo iki saugojimo, panaudojimo, archyvavimo ir sunaikinimo.</w:t>
      </w:r>
      <w:bookmarkEnd w:id="5"/>
    </w:p>
    <w:p w14:paraId="2561088F" w14:textId="246783DC" w:rsidR="00D04697" w:rsidRPr="00F430FC" w:rsidRDefault="00D04697" w:rsidP="00D04697">
      <w:pPr>
        <w:pStyle w:val="Sraopastraipa"/>
        <w:numPr>
          <w:ilvl w:val="1"/>
          <w:numId w:val="6"/>
        </w:numPr>
        <w:tabs>
          <w:tab w:val="left" w:pos="851"/>
        </w:tabs>
        <w:spacing w:after="0" w:line="240" w:lineRule="auto"/>
        <w:ind w:left="0" w:firstLine="567"/>
        <w:jc w:val="both"/>
        <w:rPr>
          <w:rFonts w:ascii="Times New Roman" w:hAnsi="Times New Roman" w:cs="Times New Roman"/>
          <w:strike/>
          <w:color w:val="000000"/>
          <w:sz w:val="24"/>
          <w:szCs w:val="24"/>
        </w:rPr>
      </w:pPr>
      <w:r w:rsidRPr="00F430FC">
        <w:rPr>
          <w:rFonts w:ascii="Times New Roman" w:hAnsi="Times New Roman" w:cs="Times New Roman"/>
          <w:b/>
          <w:color w:val="000000"/>
          <w:sz w:val="24"/>
          <w:szCs w:val="24"/>
        </w:rPr>
        <w:t>Įvykis</w:t>
      </w:r>
      <w:r w:rsidRPr="00F430FC">
        <w:rPr>
          <w:rFonts w:ascii="Times New Roman" w:hAnsi="Times New Roman" w:cs="Times New Roman"/>
          <w:color w:val="000000"/>
          <w:sz w:val="24"/>
          <w:szCs w:val="24"/>
        </w:rPr>
        <w:t xml:space="preserve"> – </w:t>
      </w:r>
      <w:r w:rsidR="00F606A9">
        <w:rPr>
          <w:rFonts w:ascii="Times New Roman" w:hAnsi="Times New Roman" w:cs="Times New Roman"/>
          <w:color w:val="000000"/>
          <w:sz w:val="24"/>
          <w:szCs w:val="24"/>
        </w:rPr>
        <w:t xml:space="preserve"> </w:t>
      </w:r>
      <w:r w:rsidR="00103116" w:rsidRPr="00103116">
        <w:rPr>
          <w:rFonts w:ascii="Times New Roman" w:hAnsi="Times New Roman" w:cs="Times New Roman"/>
          <w:color w:val="000000"/>
          <w:sz w:val="24"/>
          <w:szCs w:val="24"/>
        </w:rPr>
        <w:t>užfiksuotas ir reikšmingas veiklos ar sistemos būsenos pasikeitimas, kuris įvyko tam tikru momentu, turi identitetą, kontekstą ir gali būti perduodamas kitoms sistemoms ar komponentams apdoroti.</w:t>
      </w:r>
    </w:p>
    <w:p w14:paraId="48D57C62" w14:textId="2F06F534" w:rsidR="00FD303C" w:rsidRPr="00FD303C" w:rsidRDefault="00FD303C" w:rsidP="00FD303C">
      <w:pPr>
        <w:pStyle w:val="Sraopastraipa"/>
        <w:numPr>
          <w:ilvl w:val="1"/>
          <w:numId w:val="6"/>
        </w:numPr>
        <w:tabs>
          <w:tab w:val="left" w:pos="851"/>
        </w:tabs>
        <w:spacing w:after="0" w:line="240" w:lineRule="auto"/>
        <w:ind w:left="0" w:firstLine="567"/>
        <w:jc w:val="both"/>
        <w:rPr>
          <w:rFonts w:ascii="Times New Roman" w:hAnsi="Times New Roman" w:cs="Times New Roman"/>
          <w:color w:val="000000"/>
          <w:sz w:val="24"/>
          <w:szCs w:val="24"/>
        </w:rPr>
      </w:pPr>
      <w:r w:rsidRPr="00FD303C">
        <w:rPr>
          <w:rFonts w:ascii="Times New Roman" w:hAnsi="Times New Roman" w:cs="Times New Roman"/>
          <w:b/>
          <w:color w:val="000000"/>
          <w:sz w:val="24"/>
          <w:szCs w:val="24"/>
        </w:rPr>
        <w:t>Įvykių katalogas</w:t>
      </w:r>
      <w:r w:rsidRPr="00FD303C">
        <w:rPr>
          <w:rFonts w:ascii="Times New Roman" w:hAnsi="Times New Roman" w:cs="Times New Roman"/>
          <w:color w:val="000000"/>
          <w:sz w:val="24"/>
          <w:szCs w:val="24"/>
        </w:rPr>
        <w:t xml:space="preserve"> – </w:t>
      </w:r>
      <w:bookmarkStart w:id="6" w:name="_Hlk231287182"/>
      <w:r w:rsidRPr="00FD303C">
        <w:rPr>
          <w:rFonts w:ascii="Times New Roman" w:hAnsi="Times New Roman" w:cs="Times New Roman"/>
          <w:color w:val="000000"/>
          <w:sz w:val="24"/>
          <w:szCs w:val="24"/>
        </w:rPr>
        <w:t>struktūruotas centralizuotas rinkinys, kuriame dokumentuojami visi Fondo administravimo įstaigose ar Fondo valdybos informacinėje sistemoje vykstantys įvykiai, pateikiant išsamius jų aprašymus, charakteristikas ir susijusią informaciją.</w:t>
      </w:r>
    </w:p>
    <w:bookmarkEnd w:id="6"/>
    <w:p w14:paraId="6D1996E2" w14:textId="7BC588D1" w:rsidR="00FD303C" w:rsidRDefault="000B1E4B" w:rsidP="00FD303C">
      <w:pPr>
        <w:pStyle w:val="Sraopastraipa"/>
        <w:numPr>
          <w:ilvl w:val="1"/>
          <w:numId w:val="6"/>
        </w:numPr>
        <w:tabs>
          <w:tab w:val="left" w:pos="851"/>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b/>
          <w:color w:val="000000"/>
          <w:sz w:val="24"/>
          <w:szCs w:val="24"/>
        </w:rPr>
        <w:t xml:space="preserve">Metaduomenys </w:t>
      </w:r>
      <w:r w:rsidRPr="007F3C2B">
        <w:rPr>
          <w:rFonts w:ascii="Times New Roman" w:hAnsi="Times New Roman" w:cs="Times New Roman"/>
          <w:color w:val="000000"/>
          <w:sz w:val="24"/>
          <w:szCs w:val="24"/>
        </w:rPr>
        <w:t xml:space="preserve">– </w:t>
      </w:r>
      <w:r w:rsidR="0096153D" w:rsidRPr="0096153D">
        <w:rPr>
          <w:rFonts w:ascii="Times New Roman" w:hAnsi="Times New Roman" w:cs="Times New Roman"/>
          <w:color w:val="000000"/>
          <w:sz w:val="24"/>
          <w:szCs w:val="24"/>
        </w:rPr>
        <w:t>tai aprašomoji informacija, kuri padeda suprasti duomenų ar jų rinkinių išdėstymo struktūrą, logiką, semantiką, tarpusavio ryšius, taip pat surasti, teisingai interpretuoti ir naudoti pateikiamus duomenis ar jų rinkinius.</w:t>
      </w:r>
    </w:p>
    <w:p w14:paraId="6907CC7B" w14:textId="77777777" w:rsidR="0026733B" w:rsidRDefault="00FD303C" w:rsidP="0026733B">
      <w:pPr>
        <w:pStyle w:val="Sraopastraipa"/>
        <w:numPr>
          <w:ilvl w:val="1"/>
          <w:numId w:val="6"/>
        </w:numPr>
        <w:tabs>
          <w:tab w:val="left" w:pos="851"/>
        </w:tabs>
        <w:spacing w:after="0" w:line="240" w:lineRule="auto"/>
        <w:ind w:left="0" w:firstLine="567"/>
        <w:jc w:val="both"/>
        <w:rPr>
          <w:rFonts w:ascii="Times New Roman" w:hAnsi="Times New Roman" w:cs="Times New Roman"/>
          <w:color w:val="000000"/>
          <w:sz w:val="24"/>
          <w:szCs w:val="24"/>
        </w:rPr>
      </w:pPr>
      <w:r w:rsidRPr="00FD303C">
        <w:rPr>
          <w:rFonts w:ascii="Times New Roman" w:hAnsi="Times New Roman" w:cs="Times New Roman"/>
          <w:b/>
          <w:color w:val="000000"/>
          <w:sz w:val="24"/>
          <w:szCs w:val="24"/>
        </w:rPr>
        <w:t>Pagrindiniai duomenys</w:t>
      </w:r>
      <w:r w:rsidRPr="00FD303C">
        <w:rPr>
          <w:rFonts w:ascii="Times New Roman" w:hAnsi="Times New Roman" w:cs="Times New Roman"/>
          <w:color w:val="000000"/>
          <w:sz w:val="24"/>
          <w:szCs w:val="24"/>
        </w:rPr>
        <w:t xml:space="preserve"> – </w:t>
      </w:r>
      <w:bookmarkStart w:id="7" w:name="_Hlk231285411"/>
      <w:r w:rsidRPr="00FD303C">
        <w:rPr>
          <w:rFonts w:ascii="Times New Roman" w:hAnsi="Times New Roman" w:cs="Times New Roman"/>
          <w:color w:val="000000"/>
          <w:sz w:val="24"/>
          <w:szCs w:val="24"/>
        </w:rPr>
        <w:t xml:space="preserve">tai Fondo administravimo įstaigų veikloje nuolat naudojami esminiai duomenys apie pagrindinius veiklos </w:t>
      </w:r>
      <w:r w:rsidR="00673186">
        <w:rPr>
          <w:rFonts w:ascii="Times New Roman" w:hAnsi="Times New Roman" w:cs="Times New Roman"/>
          <w:color w:val="000000"/>
          <w:sz w:val="24"/>
          <w:szCs w:val="24"/>
        </w:rPr>
        <w:t xml:space="preserve">subjektus ir </w:t>
      </w:r>
      <w:r w:rsidRPr="00FD303C">
        <w:rPr>
          <w:rFonts w:ascii="Times New Roman" w:hAnsi="Times New Roman" w:cs="Times New Roman"/>
          <w:color w:val="000000"/>
          <w:sz w:val="24"/>
          <w:szCs w:val="24"/>
        </w:rPr>
        <w:t>objektus (pvz., asmenis, įmones, produktus, sutartis), užtikrinantys informacijos vientisumą ir nuoseklumą visose sistemose</w:t>
      </w:r>
      <w:bookmarkEnd w:id="7"/>
      <w:r w:rsidR="0026733B">
        <w:rPr>
          <w:rFonts w:ascii="Times New Roman" w:hAnsi="Times New Roman" w:cs="Times New Roman"/>
          <w:color w:val="000000"/>
          <w:sz w:val="24"/>
          <w:szCs w:val="24"/>
        </w:rPr>
        <w:t>.</w:t>
      </w:r>
    </w:p>
    <w:p w14:paraId="3E3B70ED" w14:textId="12A70205" w:rsidR="0026733B" w:rsidRPr="004F536F" w:rsidRDefault="0026733B" w:rsidP="002245EF">
      <w:pPr>
        <w:pStyle w:val="Sraopastraipa"/>
        <w:numPr>
          <w:ilvl w:val="0"/>
          <w:numId w:val="6"/>
        </w:numPr>
        <w:tabs>
          <w:tab w:val="left" w:pos="851"/>
        </w:tabs>
        <w:spacing w:after="0" w:line="240" w:lineRule="auto"/>
        <w:ind w:left="0" w:firstLine="567"/>
        <w:jc w:val="both"/>
        <w:rPr>
          <w:rFonts w:ascii="Times New Roman" w:hAnsi="Times New Roman" w:cs="Times New Roman"/>
          <w:bCs/>
          <w:color w:val="000000"/>
          <w:sz w:val="24"/>
          <w:szCs w:val="24"/>
        </w:rPr>
      </w:pPr>
      <w:bookmarkStart w:id="8" w:name="_Hlk231367409"/>
      <w:r w:rsidRPr="004F536F">
        <w:rPr>
          <w:rFonts w:ascii="Times New Roman" w:hAnsi="Times New Roman" w:cs="Times New Roman"/>
          <w:bCs/>
          <w:color w:val="000000"/>
          <w:sz w:val="24"/>
          <w:szCs w:val="24"/>
        </w:rPr>
        <w:lastRenderedPageBreak/>
        <w:t xml:space="preserve">Kitos Nuostatuose vartojamos sąvokos </w:t>
      </w:r>
      <w:r w:rsidR="007A339A" w:rsidRPr="004F536F">
        <w:rPr>
          <w:rFonts w:ascii="Times New Roman" w:hAnsi="Times New Roman" w:cs="Times New Roman"/>
          <w:bCs/>
          <w:color w:val="000000"/>
          <w:sz w:val="24"/>
          <w:szCs w:val="24"/>
        </w:rPr>
        <w:t xml:space="preserve">suprantamos taip, kaip jos apibrėžtos </w:t>
      </w:r>
      <w:r w:rsidRPr="004F536F">
        <w:rPr>
          <w:rFonts w:ascii="Times New Roman" w:hAnsi="Times New Roman" w:cs="Times New Roman"/>
          <w:bCs/>
          <w:color w:val="000000"/>
          <w:sz w:val="24"/>
          <w:szCs w:val="24"/>
        </w:rPr>
        <w:t>Valstybinio socialinio draudimo fondo valdybos prie Socialinės apsaugos ir darbo ministerijos darbo reglamente</w:t>
      </w:r>
      <w:r w:rsidR="00DC7315">
        <w:rPr>
          <w:rFonts w:ascii="Times New Roman" w:hAnsi="Times New Roman" w:cs="Times New Roman"/>
          <w:bCs/>
          <w:color w:val="000000"/>
          <w:sz w:val="24"/>
          <w:szCs w:val="24"/>
        </w:rPr>
        <w:t xml:space="preserve"> ir</w:t>
      </w:r>
      <w:r w:rsidR="00194DF7" w:rsidRPr="004F536F">
        <w:rPr>
          <w:rFonts w:ascii="Times New Roman" w:hAnsi="Times New Roman" w:cs="Times New Roman"/>
          <w:bCs/>
          <w:color w:val="000000"/>
          <w:sz w:val="24"/>
          <w:szCs w:val="24"/>
        </w:rPr>
        <w:t xml:space="preserve"> kituose teisės aktuose</w:t>
      </w:r>
      <w:r w:rsidR="00DC7315">
        <w:rPr>
          <w:rFonts w:ascii="Times New Roman" w:hAnsi="Times New Roman" w:cs="Times New Roman"/>
          <w:bCs/>
          <w:color w:val="000000"/>
          <w:sz w:val="24"/>
          <w:szCs w:val="24"/>
        </w:rPr>
        <w:t>.</w:t>
      </w:r>
    </w:p>
    <w:bookmarkEnd w:id="8"/>
    <w:p w14:paraId="6FE397BE" w14:textId="77777777" w:rsidR="0026733B" w:rsidRPr="0026733B" w:rsidRDefault="0026733B" w:rsidP="0026733B">
      <w:pPr>
        <w:pStyle w:val="Sraopastraipa"/>
        <w:tabs>
          <w:tab w:val="left" w:pos="851"/>
        </w:tabs>
        <w:spacing w:after="0" w:line="240" w:lineRule="auto"/>
        <w:ind w:left="567"/>
        <w:jc w:val="both"/>
        <w:rPr>
          <w:rFonts w:ascii="Times New Roman" w:hAnsi="Times New Roman" w:cs="Times New Roman"/>
          <w:color w:val="000000"/>
          <w:sz w:val="24"/>
          <w:szCs w:val="24"/>
        </w:rPr>
      </w:pPr>
    </w:p>
    <w:p w14:paraId="364C895A" w14:textId="0ED27888" w:rsidR="003F3060" w:rsidRPr="007F3C2B" w:rsidRDefault="003F3060" w:rsidP="00AC06B6">
      <w:pPr>
        <w:pStyle w:val="Default"/>
        <w:tabs>
          <w:tab w:val="left" w:pos="567"/>
        </w:tabs>
        <w:jc w:val="center"/>
      </w:pPr>
      <w:r w:rsidRPr="007F3C2B">
        <w:rPr>
          <w:b/>
          <w:bCs/>
        </w:rPr>
        <w:t>II SKYRIUS</w:t>
      </w:r>
    </w:p>
    <w:p w14:paraId="313E110C" w14:textId="76DD692A" w:rsidR="003F3060" w:rsidRPr="007F3C2B" w:rsidRDefault="003F3060" w:rsidP="00AC06B6">
      <w:pPr>
        <w:pStyle w:val="Default"/>
        <w:tabs>
          <w:tab w:val="left" w:pos="567"/>
        </w:tabs>
        <w:jc w:val="center"/>
        <w:rPr>
          <w:b/>
          <w:bCs/>
        </w:rPr>
      </w:pPr>
      <w:r w:rsidRPr="007F3C2B">
        <w:rPr>
          <w:b/>
          <w:bCs/>
        </w:rPr>
        <w:t xml:space="preserve">DEPARTAMENTO </w:t>
      </w:r>
      <w:r w:rsidR="005124C0" w:rsidRPr="007F3C2B">
        <w:rPr>
          <w:b/>
          <w:bCs/>
        </w:rPr>
        <w:t xml:space="preserve">TIKSLAS, </w:t>
      </w:r>
      <w:r w:rsidRPr="007F3C2B">
        <w:rPr>
          <w:b/>
          <w:bCs/>
        </w:rPr>
        <w:t>UŽDAVINIAI IR FUNKCIJOS</w:t>
      </w:r>
    </w:p>
    <w:p w14:paraId="30FA566E" w14:textId="77777777" w:rsidR="003F3060" w:rsidRPr="007F3C2B" w:rsidRDefault="003F3060" w:rsidP="00AC06B6">
      <w:pPr>
        <w:pStyle w:val="Default"/>
        <w:tabs>
          <w:tab w:val="left" w:pos="567"/>
        </w:tabs>
        <w:jc w:val="both"/>
      </w:pPr>
    </w:p>
    <w:p w14:paraId="24A79B9B" w14:textId="6AE5280E" w:rsidR="00FD4954" w:rsidRPr="007F3C2B" w:rsidRDefault="000E112E" w:rsidP="00AC06B6">
      <w:pPr>
        <w:pStyle w:val="Default"/>
        <w:numPr>
          <w:ilvl w:val="0"/>
          <w:numId w:val="6"/>
        </w:numPr>
        <w:tabs>
          <w:tab w:val="left" w:pos="567"/>
          <w:tab w:val="left" w:pos="851"/>
        </w:tabs>
        <w:ind w:left="0" w:firstLine="567"/>
        <w:jc w:val="both"/>
      </w:pPr>
      <w:r w:rsidRPr="007F3C2B">
        <w:t xml:space="preserve">Departamento veiklos tikslas – </w:t>
      </w:r>
      <w:r w:rsidR="000213DA" w:rsidRPr="000213DA">
        <w:t>užtikrinti vieningą, saugų ir kokybišką Fondo administravimo įstaig</w:t>
      </w:r>
      <w:r w:rsidR="0055735D">
        <w:t>ų</w:t>
      </w:r>
      <w:r w:rsidR="000213DA">
        <w:t xml:space="preserve"> </w:t>
      </w:r>
      <w:r w:rsidR="000213DA" w:rsidRPr="000213DA">
        <w:t>duomenų valdymą, formuojant duomenų valdysenos politiką, plėtojant duomenų architektūrą, efektyviai valdant duomenų mainus ir užtikrinant duomenų kokybę bei patikimumą visame jų gyvavimo cikle.</w:t>
      </w:r>
    </w:p>
    <w:p w14:paraId="660ABFE6" w14:textId="3C0A3D6C" w:rsidR="003F3060" w:rsidRPr="007F3C2B" w:rsidRDefault="003F3060" w:rsidP="00AC06B6">
      <w:pPr>
        <w:pStyle w:val="Default"/>
        <w:numPr>
          <w:ilvl w:val="0"/>
          <w:numId w:val="6"/>
        </w:numPr>
        <w:tabs>
          <w:tab w:val="left" w:pos="567"/>
          <w:tab w:val="left" w:pos="851"/>
        </w:tabs>
        <w:ind w:left="0" w:firstLine="567"/>
        <w:jc w:val="both"/>
      </w:pPr>
      <w:r w:rsidRPr="007F3C2B">
        <w:t>Departamento uždaviniai yra šie:</w:t>
      </w:r>
    </w:p>
    <w:p w14:paraId="269BE3F3" w14:textId="2CBA6404" w:rsidR="000213DA" w:rsidRPr="000C2FE1" w:rsidRDefault="000213DA" w:rsidP="00AC06B6">
      <w:pPr>
        <w:pStyle w:val="Default"/>
        <w:numPr>
          <w:ilvl w:val="1"/>
          <w:numId w:val="6"/>
        </w:numPr>
        <w:tabs>
          <w:tab w:val="left" w:pos="567"/>
          <w:tab w:val="left" w:pos="851"/>
        </w:tabs>
        <w:ind w:left="0" w:firstLine="567"/>
        <w:jc w:val="both"/>
      </w:pPr>
      <w:r>
        <w:t>f</w:t>
      </w:r>
      <w:r w:rsidRPr="000213DA">
        <w:t>ormuoti vieningą duomenų valdymo politiką ir plėtoti Fondo administravimo įstaigų duomenų archit</w:t>
      </w:r>
      <w:r w:rsidRPr="000C2FE1">
        <w:t>ektūrą bei metaduomenų valdymą;</w:t>
      </w:r>
    </w:p>
    <w:p w14:paraId="573A88A5" w14:textId="743E8AF5" w:rsidR="00A33C97" w:rsidRPr="000C2FE1" w:rsidRDefault="00A33C97" w:rsidP="00A33C97">
      <w:pPr>
        <w:pStyle w:val="Default"/>
        <w:numPr>
          <w:ilvl w:val="1"/>
          <w:numId w:val="6"/>
        </w:numPr>
        <w:tabs>
          <w:tab w:val="left" w:pos="567"/>
          <w:tab w:val="left" w:pos="851"/>
        </w:tabs>
        <w:ind w:left="0" w:firstLine="567"/>
        <w:jc w:val="both"/>
      </w:pPr>
      <w:r w:rsidRPr="000C2FE1">
        <w:t>užtikrinti</w:t>
      </w:r>
      <w:r w:rsidR="00C52BB0" w:rsidRPr="000C2FE1">
        <w:t xml:space="preserve"> pagrindinių ir kitų</w:t>
      </w:r>
      <w:r w:rsidRPr="000C2FE1">
        <w:t xml:space="preserve"> tvarkomų duomenų kokybę, patikimumą ir atitiktį teisės aktams visame jų gyvavimo cikle;</w:t>
      </w:r>
    </w:p>
    <w:p w14:paraId="7D720426" w14:textId="561E2C7E" w:rsidR="003F3060" w:rsidRPr="000C2FE1" w:rsidRDefault="000213DA" w:rsidP="00AC06B6">
      <w:pPr>
        <w:pStyle w:val="Default"/>
        <w:numPr>
          <w:ilvl w:val="1"/>
          <w:numId w:val="6"/>
        </w:numPr>
        <w:tabs>
          <w:tab w:val="left" w:pos="567"/>
          <w:tab w:val="left" w:pos="851"/>
        </w:tabs>
        <w:ind w:left="0" w:firstLine="567"/>
        <w:jc w:val="both"/>
      </w:pPr>
      <w:r w:rsidRPr="000C2FE1">
        <w:t>užtikrinti duomenų</w:t>
      </w:r>
      <w:r w:rsidR="00C52BB0" w:rsidRPr="000C2FE1">
        <w:t xml:space="preserve"> mainus</w:t>
      </w:r>
      <w:r w:rsidR="007D6B05" w:rsidRPr="000C2FE1">
        <w:t xml:space="preserve"> </w:t>
      </w:r>
      <w:r w:rsidR="00C52BB0" w:rsidRPr="000C2FE1">
        <w:t xml:space="preserve">tarp Fondo valdybos </w:t>
      </w:r>
      <w:r w:rsidR="00F52252" w:rsidRPr="000C2FE1">
        <w:t xml:space="preserve">valdomų registrų, </w:t>
      </w:r>
      <w:r w:rsidR="00C52BB0" w:rsidRPr="000C2FE1">
        <w:t>informacin</w:t>
      </w:r>
      <w:r w:rsidR="00716548" w:rsidRPr="000C2FE1">
        <w:t>ės</w:t>
      </w:r>
      <w:r w:rsidR="00C52BB0" w:rsidRPr="000C2FE1">
        <w:t xml:space="preserve"> sistem</w:t>
      </w:r>
      <w:r w:rsidR="00716548" w:rsidRPr="000C2FE1">
        <w:t>os</w:t>
      </w:r>
      <w:r w:rsidR="00C52BB0" w:rsidRPr="000C2FE1">
        <w:t xml:space="preserve"> ar j</w:t>
      </w:r>
      <w:r w:rsidR="000C2FE1" w:rsidRPr="000C2FE1">
        <w:t>os</w:t>
      </w:r>
      <w:r w:rsidR="00C52BB0" w:rsidRPr="000C2FE1">
        <w:t xml:space="preserve"> modulių, taip pat su kitomis  institucijomis, įstaigomis, įmonėmis, organizacijomis ar jų informacinėmis sistemomis, </w:t>
      </w:r>
      <w:r w:rsidRPr="000C2FE1">
        <w:t xml:space="preserve"> </w:t>
      </w:r>
      <w:r w:rsidR="00C52BB0" w:rsidRPr="000C2FE1">
        <w:t xml:space="preserve">koordinuoti </w:t>
      </w:r>
      <w:r w:rsidRPr="000C2FE1">
        <w:t xml:space="preserve">duomenų teikimo ir gavimo </w:t>
      </w:r>
      <w:r w:rsidR="00C52BB0" w:rsidRPr="000C2FE1">
        <w:t>sutarčių sudarymą (rengimą, derinimą, pasirašymą) ir užtikrinti tinkamą jų vykdymą</w:t>
      </w:r>
      <w:r w:rsidR="007622D4" w:rsidRPr="000C2FE1">
        <w:t>, bei, esant pagrindui, jų nutraukimą</w:t>
      </w:r>
      <w:r w:rsidR="00A33C97" w:rsidRPr="000C2FE1">
        <w:t>.</w:t>
      </w:r>
    </w:p>
    <w:p w14:paraId="1ECF0F77" w14:textId="7725F08C" w:rsidR="006913D7" w:rsidRPr="002D4EBC" w:rsidRDefault="006913D7" w:rsidP="00AC06B6">
      <w:pPr>
        <w:pStyle w:val="Default"/>
        <w:numPr>
          <w:ilvl w:val="0"/>
          <w:numId w:val="6"/>
        </w:numPr>
        <w:tabs>
          <w:tab w:val="left" w:pos="567"/>
          <w:tab w:val="left" w:pos="851"/>
        </w:tabs>
        <w:ind w:left="0" w:firstLine="567"/>
        <w:jc w:val="both"/>
      </w:pPr>
      <w:r w:rsidRPr="002D4EBC">
        <w:t>Departamentas, įgyvendindamas jam nustatytus uždavinius, atlieka šias funkcijas:</w:t>
      </w:r>
    </w:p>
    <w:p w14:paraId="3C41062D" w14:textId="6FCC8598" w:rsidR="005033DE" w:rsidRPr="002D4EBC" w:rsidRDefault="005033DE" w:rsidP="00AC06B6">
      <w:pPr>
        <w:pStyle w:val="Default"/>
        <w:numPr>
          <w:ilvl w:val="1"/>
          <w:numId w:val="6"/>
        </w:numPr>
        <w:tabs>
          <w:tab w:val="left" w:pos="567"/>
          <w:tab w:val="left" w:pos="851"/>
        </w:tabs>
        <w:ind w:left="0" w:firstLine="567"/>
        <w:jc w:val="both"/>
      </w:pPr>
      <w:r w:rsidRPr="002D4EBC">
        <w:t xml:space="preserve">Duomenų valdymo politikos įgyvendinimo </w:t>
      </w:r>
      <w:bookmarkStart w:id="9" w:name="_Hlk230356328"/>
      <w:r w:rsidRPr="002D4EBC">
        <w:t>srityje:</w:t>
      </w:r>
      <w:bookmarkEnd w:id="9"/>
    </w:p>
    <w:p w14:paraId="142E1653" w14:textId="181F9169" w:rsidR="00A33C97" w:rsidRPr="002D4EBC" w:rsidRDefault="00A33C97" w:rsidP="0096153D">
      <w:pPr>
        <w:pStyle w:val="Default"/>
        <w:numPr>
          <w:ilvl w:val="2"/>
          <w:numId w:val="6"/>
        </w:numPr>
        <w:tabs>
          <w:tab w:val="left" w:pos="567"/>
          <w:tab w:val="left" w:pos="851"/>
        </w:tabs>
        <w:ind w:left="0" w:firstLine="567"/>
        <w:jc w:val="both"/>
      </w:pPr>
      <w:r w:rsidRPr="002D4EBC">
        <w:t>organizuoja ir koordinuoja vieningos Fondo administravimo įstaigų duomenų valdymo politikos bei vaidmenų modelio (duomenų savininkų, tvarkytojų) rengimą, atnaujinimą, diegimą ir vertina šių procesų veiksmingumą;</w:t>
      </w:r>
    </w:p>
    <w:p w14:paraId="0E1A1D26" w14:textId="3265D974" w:rsidR="00A33C97" w:rsidRPr="002D4EBC" w:rsidRDefault="00A33C97" w:rsidP="0096153D">
      <w:pPr>
        <w:pStyle w:val="Default"/>
        <w:numPr>
          <w:ilvl w:val="2"/>
          <w:numId w:val="6"/>
        </w:numPr>
        <w:tabs>
          <w:tab w:val="left" w:pos="567"/>
          <w:tab w:val="left" w:pos="851"/>
        </w:tabs>
        <w:ind w:left="0" w:firstLine="567"/>
        <w:jc w:val="both"/>
      </w:pPr>
      <w:r w:rsidRPr="002D4EBC">
        <w:t>rengia duomenų valdymo metodikas, gaires, standartus bei procesų aprašus, užtikrindamas jų atitiktį teisės aktams, organizacijos strateginiams tikslams ir gerosioms praktikoms;</w:t>
      </w:r>
    </w:p>
    <w:p w14:paraId="08540C7D" w14:textId="3F03AB6B" w:rsidR="00A33C97" w:rsidRPr="002D4EBC" w:rsidRDefault="00E94D81" w:rsidP="0096153D">
      <w:pPr>
        <w:pStyle w:val="Default"/>
        <w:numPr>
          <w:ilvl w:val="2"/>
          <w:numId w:val="6"/>
        </w:numPr>
        <w:tabs>
          <w:tab w:val="left" w:pos="567"/>
          <w:tab w:val="left" w:pos="851"/>
        </w:tabs>
        <w:ind w:left="0" w:firstLine="567"/>
        <w:jc w:val="both"/>
      </w:pPr>
      <w:r w:rsidRPr="002D4EBC">
        <w:t>k</w:t>
      </w:r>
      <w:r w:rsidR="00A33C97" w:rsidRPr="002D4EBC">
        <w:t xml:space="preserve">uria, prižiūri ir plėtoja Fondo administravimo įstaigų duomenų architektūros modelį, užtikrindamas duomenų struktūrų, modelių, srautų ir integracijų nuoseklumą </w:t>
      </w:r>
      <w:r w:rsidR="00E23D8A">
        <w:t>Fondo valdybos informacinėje sistemoje</w:t>
      </w:r>
      <w:r w:rsidR="00A33C97" w:rsidRPr="002D4EBC">
        <w:t>;</w:t>
      </w:r>
    </w:p>
    <w:p w14:paraId="59BDB433" w14:textId="42298353" w:rsidR="00E94D81" w:rsidRPr="002D4EBC" w:rsidRDefault="00E94D81" w:rsidP="0096153D">
      <w:pPr>
        <w:pStyle w:val="Default"/>
        <w:numPr>
          <w:ilvl w:val="2"/>
          <w:numId w:val="6"/>
        </w:numPr>
        <w:tabs>
          <w:tab w:val="left" w:pos="567"/>
          <w:tab w:val="left" w:pos="851"/>
        </w:tabs>
        <w:ind w:left="0" w:firstLine="567"/>
        <w:jc w:val="both"/>
      </w:pPr>
      <w:r w:rsidRPr="002D4EBC">
        <w:t>rengia ir tvarko terminų žodynus, duomenų elementų katalogus, klasifikatorius, kodų sąrašus bei kitus metaduomenų objektus, kuria centralizuotą jų valdymo sistemą ir užtikrina vieningą jų taikymą visose Fondo valdybos informacinėje sistemoje;</w:t>
      </w:r>
    </w:p>
    <w:p w14:paraId="4D9FE1AA" w14:textId="06BA6D0D" w:rsidR="00E94D81" w:rsidRPr="002D4EBC" w:rsidRDefault="00E94D81" w:rsidP="0096153D">
      <w:pPr>
        <w:pStyle w:val="Default"/>
        <w:numPr>
          <w:ilvl w:val="2"/>
          <w:numId w:val="6"/>
        </w:numPr>
        <w:tabs>
          <w:tab w:val="left" w:pos="567"/>
          <w:tab w:val="left" w:pos="851"/>
        </w:tabs>
        <w:ind w:left="0" w:firstLine="567"/>
        <w:jc w:val="both"/>
      </w:pPr>
      <w:r w:rsidRPr="002D4EBC">
        <w:t>koordinuoja įvykių katalogo ir įvykių šablonų kūrimą, taikymą, priežiūrą, valdymą bei tobulinimą.</w:t>
      </w:r>
    </w:p>
    <w:p w14:paraId="38F64EC9" w14:textId="43CBECAA" w:rsidR="0096153D" w:rsidRPr="002D4EBC" w:rsidRDefault="0096153D" w:rsidP="0096153D">
      <w:pPr>
        <w:pStyle w:val="Default"/>
        <w:numPr>
          <w:ilvl w:val="1"/>
          <w:numId w:val="6"/>
        </w:numPr>
        <w:tabs>
          <w:tab w:val="left" w:pos="567"/>
          <w:tab w:val="left" w:pos="851"/>
        </w:tabs>
        <w:ind w:left="0" w:firstLine="567"/>
        <w:jc w:val="both"/>
      </w:pPr>
      <w:r w:rsidRPr="002D4EBC">
        <w:t>Duomenų kokybės, patikimumo ir gyvavimo ciklo kontrolės srityje:</w:t>
      </w:r>
    </w:p>
    <w:p w14:paraId="500647D1" w14:textId="27C38498" w:rsidR="0096153D" w:rsidRPr="002D4EBC" w:rsidRDefault="0096153D" w:rsidP="0096153D">
      <w:pPr>
        <w:pStyle w:val="Default"/>
        <w:numPr>
          <w:ilvl w:val="2"/>
          <w:numId w:val="6"/>
        </w:numPr>
        <w:tabs>
          <w:tab w:val="left" w:pos="567"/>
          <w:tab w:val="left" w:pos="851"/>
        </w:tabs>
        <w:ind w:left="0" w:firstLine="567"/>
        <w:jc w:val="both"/>
      </w:pPr>
      <w:r w:rsidRPr="002D4EBC">
        <w:t xml:space="preserve">nustato duomenų kokybės kriterijus, reikalavimus, kuria bei diegia jų stebėsenos mechanizmus ir rodiklius </w:t>
      </w:r>
      <w:r w:rsidR="000C4C6D">
        <w:t xml:space="preserve">Fondo valdybos valdomiems ir </w:t>
      </w:r>
      <w:r w:rsidRPr="002D4EBC">
        <w:t>Fondo administravimo įstaigų tvarkomiems duomenims bei procesams;</w:t>
      </w:r>
    </w:p>
    <w:p w14:paraId="32EF091B" w14:textId="77777777" w:rsidR="0096153D" w:rsidRPr="002D4EBC" w:rsidRDefault="0096153D" w:rsidP="0096153D">
      <w:pPr>
        <w:pStyle w:val="Default"/>
        <w:numPr>
          <w:ilvl w:val="2"/>
          <w:numId w:val="6"/>
        </w:numPr>
        <w:tabs>
          <w:tab w:val="left" w:pos="567"/>
          <w:tab w:val="left" w:pos="851"/>
        </w:tabs>
        <w:ind w:left="0" w:firstLine="567"/>
        <w:jc w:val="both"/>
      </w:pPr>
      <w:r w:rsidRPr="002D4EBC">
        <w:t>vykdo sistemingą duomenų kokybės rodiklių stebėseną, analizę bei vertinimą, identifikuoja duomenų kokybės problemas, nustato jų kilmės priežastis ir koordinuoja jų šalinimą;</w:t>
      </w:r>
    </w:p>
    <w:p w14:paraId="065B547D" w14:textId="0AD3FC05" w:rsidR="0096153D" w:rsidRPr="002D4EBC" w:rsidRDefault="0096153D" w:rsidP="0096153D">
      <w:pPr>
        <w:pStyle w:val="Default"/>
        <w:numPr>
          <w:ilvl w:val="2"/>
          <w:numId w:val="6"/>
        </w:numPr>
        <w:tabs>
          <w:tab w:val="left" w:pos="567"/>
          <w:tab w:val="left" w:pos="851"/>
        </w:tabs>
        <w:ind w:left="0" w:firstLine="567"/>
        <w:jc w:val="both"/>
      </w:pPr>
      <w:r w:rsidRPr="002D4EBC">
        <w:t xml:space="preserve">rengia siūlymus bei rekomendacijas duomenų kokybės gerinimui, organizuoja duomenų valymo bei prevencines iniciatyvas ir bendradarbiauja su kitais </w:t>
      </w:r>
      <w:r w:rsidR="00E23D8A">
        <w:t xml:space="preserve">Fondo administravimo įstaigų </w:t>
      </w:r>
      <w:r w:rsidRPr="002D4EBC">
        <w:t xml:space="preserve">padaliniais bei </w:t>
      </w:r>
      <w:r w:rsidR="006E2A44" w:rsidRPr="006E2A44">
        <w:t xml:space="preserve">informacinių technologijų funkcijas vykdančiais </w:t>
      </w:r>
      <w:r w:rsidR="006E2A44">
        <w:t>specialistais</w:t>
      </w:r>
      <w:r w:rsidR="006E2A44" w:rsidRPr="006E2A44">
        <w:t xml:space="preserve"> </w:t>
      </w:r>
      <w:r w:rsidRPr="002D4EBC">
        <w:t xml:space="preserve">integruojant kontrolės mechanizmus į </w:t>
      </w:r>
      <w:bookmarkStart w:id="10" w:name="_Hlk230356181"/>
      <w:r w:rsidR="002D4EBC" w:rsidRPr="002D4EBC">
        <w:t xml:space="preserve">Fondo valdybos </w:t>
      </w:r>
      <w:bookmarkEnd w:id="10"/>
      <w:r w:rsidRPr="002D4EBC">
        <w:t>informacin</w:t>
      </w:r>
      <w:r w:rsidR="002D4EBC" w:rsidRPr="002D4EBC">
        <w:t>ę</w:t>
      </w:r>
      <w:r w:rsidRPr="002D4EBC">
        <w:t xml:space="preserve"> sistem</w:t>
      </w:r>
      <w:r w:rsidR="002D4EBC" w:rsidRPr="002D4EBC">
        <w:t>ą;</w:t>
      </w:r>
    </w:p>
    <w:p w14:paraId="7E098012" w14:textId="2F0BEFEB" w:rsidR="002D4EBC" w:rsidRPr="002D4EBC" w:rsidRDefault="002D4EBC" w:rsidP="0096153D">
      <w:pPr>
        <w:pStyle w:val="Default"/>
        <w:numPr>
          <w:ilvl w:val="2"/>
          <w:numId w:val="6"/>
        </w:numPr>
        <w:tabs>
          <w:tab w:val="left" w:pos="567"/>
          <w:tab w:val="left" w:pos="851"/>
        </w:tabs>
        <w:ind w:left="0" w:firstLine="567"/>
        <w:jc w:val="both"/>
      </w:pPr>
      <w:r w:rsidRPr="002D4EBC">
        <w:t>valdo ir prižiūri pagrindinius duomenų rinkinius, užtikrindamas jų tikslumą, struktūros nuoseklumą, versijų kontrolę, atnaujinimą bei vienodą naudojimą visoje Fondo valdybos informacinėje sistemoje;</w:t>
      </w:r>
    </w:p>
    <w:p w14:paraId="2EB1CB44" w14:textId="5BFCFC0B" w:rsidR="002D4EBC" w:rsidRPr="002D4EBC" w:rsidRDefault="002D4EBC" w:rsidP="0096153D">
      <w:pPr>
        <w:pStyle w:val="Default"/>
        <w:numPr>
          <w:ilvl w:val="2"/>
          <w:numId w:val="6"/>
        </w:numPr>
        <w:tabs>
          <w:tab w:val="left" w:pos="567"/>
          <w:tab w:val="left" w:pos="851"/>
        </w:tabs>
        <w:ind w:left="0" w:firstLine="567"/>
        <w:jc w:val="both"/>
      </w:pPr>
      <w:r w:rsidRPr="002D4EBC">
        <w:lastRenderedPageBreak/>
        <w:t>nustato duomenų saugojimo, archyvavimo bei naikinimo procesus, užtikrindamas jų atitiktį teisės aktams, taip pat valdo duomenų struktūrų pokyčius ir koordinuoja su duomenų valdymu susijusių Fondo valdybos informacinės sistemos dalių modifikavimo bei testavimo poreikius.</w:t>
      </w:r>
    </w:p>
    <w:p w14:paraId="135E17D4" w14:textId="77FFD37F" w:rsidR="002D4EBC" w:rsidRPr="00C77F26" w:rsidRDefault="009B6F53" w:rsidP="00384E62">
      <w:pPr>
        <w:pStyle w:val="Default"/>
        <w:numPr>
          <w:ilvl w:val="1"/>
          <w:numId w:val="6"/>
        </w:numPr>
        <w:tabs>
          <w:tab w:val="left" w:pos="567"/>
          <w:tab w:val="left" w:pos="851"/>
        </w:tabs>
        <w:ind w:left="0" w:firstLine="567"/>
        <w:jc w:val="both"/>
      </w:pPr>
      <w:r w:rsidRPr="00C77F26">
        <w:t>Duomenų mainų integracijos ir administravimo srityje:</w:t>
      </w:r>
    </w:p>
    <w:p w14:paraId="5C4EB2F4" w14:textId="2E3FE97C" w:rsidR="009B6F53" w:rsidRPr="00C77F26" w:rsidRDefault="009B6F53" w:rsidP="00384E62">
      <w:pPr>
        <w:pStyle w:val="Default"/>
        <w:numPr>
          <w:ilvl w:val="2"/>
          <w:numId w:val="6"/>
        </w:numPr>
        <w:tabs>
          <w:tab w:val="left" w:pos="567"/>
          <w:tab w:val="left" w:pos="851"/>
        </w:tabs>
        <w:ind w:left="0" w:firstLine="567"/>
        <w:jc w:val="both"/>
      </w:pPr>
      <w:bookmarkStart w:id="11" w:name="_Hlk231309108"/>
      <w:r w:rsidRPr="00C77F26">
        <w:t xml:space="preserve">kontroliuoja duomenų mainų atitiktį </w:t>
      </w:r>
      <w:r w:rsidR="00E212E2" w:rsidRPr="00C77F26">
        <w:t xml:space="preserve">teisės aktuose ir sutartyse </w:t>
      </w:r>
      <w:r w:rsidRPr="00C77F26">
        <w:t xml:space="preserve">nustatytoms techninėms </w:t>
      </w:r>
      <w:r w:rsidR="00E212E2" w:rsidRPr="00C77F26">
        <w:t xml:space="preserve">sąlygoms </w:t>
      </w:r>
      <w:bookmarkEnd w:id="11"/>
      <w:r w:rsidRPr="00C77F26">
        <w:t>bei prižiūri</w:t>
      </w:r>
      <w:r w:rsidR="00E212E2" w:rsidRPr="00C77F26">
        <w:t xml:space="preserve"> tinkamą duomenų mainų sutarčių vykdymą</w:t>
      </w:r>
      <w:r w:rsidRPr="00C77F26">
        <w:t>;</w:t>
      </w:r>
    </w:p>
    <w:p w14:paraId="1E670983" w14:textId="5A6FD505" w:rsidR="009B6F53" w:rsidRPr="0026733B" w:rsidRDefault="00E212E2" w:rsidP="00384E62">
      <w:pPr>
        <w:pStyle w:val="Default"/>
        <w:numPr>
          <w:ilvl w:val="2"/>
          <w:numId w:val="6"/>
        </w:numPr>
        <w:tabs>
          <w:tab w:val="left" w:pos="567"/>
          <w:tab w:val="left" w:pos="851"/>
        </w:tabs>
        <w:ind w:left="0" w:firstLine="567"/>
        <w:jc w:val="both"/>
      </w:pPr>
      <w:r w:rsidRPr="00C77F26">
        <w:t xml:space="preserve">pagal kompetenciją </w:t>
      </w:r>
      <w:r w:rsidR="006E37CA" w:rsidRPr="00C77F26">
        <w:t>rengia asmens duomenų teikimo</w:t>
      </w:r>
      <w:r w:rsidR="00C00F1D" w:rsidRPr="00C77F26">
        <w:t xml:space="preserve"> ir gavimo sutarčių</w:t>
      </w:r>
      <w:r w:rsidR="006E37CA" w:rsidRPr="00C77F26">
        <w:t>,</w:t>
      </w:r>
      <w:r w:rsidR="00976E14" w:rsidRPr="00C77F26">
        <w:t xml:space="preserve"> su jomis tiesiogiai </w:t>
      </w:r>
      <w:r w:rsidR="00976E14" w:rsidRPr="0026733B">
        <w:t>susijusių</w:t>
      </w:r>
      <w:r w:rsidR="006E37CA" w:rsidRPr="0026733B">
        <w:t xml:space="preserve"> kitų sutarčių </w:t>
      </w:r>
      <w:r w:rsidRPr="0026733B">
        <w:t xml:space="preserve">(išskyrus viešųjų pirkimų sutartis) </w:t>
      </w:r>
      <w:r w:rsidR="006E37CA" w:rsidRPr="0026733B">
        <w:t>projektus,</w:t>
      </w:r>
      <w:r w:rsidRPr="0026733B">
        <w:t xml:space="preserve"> koordinuoja jų rengimą Fondo valdyboje</w:t>
      </w:r>
      <w:r w:rsidR="00FF07E8" w:rsidRPr="0026733B">
        <w:t>, vykdo stebėseną ir kontrolę visą sutarties galiojimo laikotarpį,</w:t>
      </w:r>
      <w:r w:rsidR="006E37CA" w:rsidRPr="0026733B">
        <w:t xml:space="preserve"> užtikrina jų atitiktį</w:t>
      </w:r>
      <w:r w:rsidRPr="0026733B">
        <w:t xml:space="preserve"> </w:t>
      </w:r>
      <w:r w:rsidR="00C00F1D" w:rsidRPr="0026733B">
        <w:t xml:space="preserve">Fondo administravimo įstaigų duomenų poreikiams, </w:t>
      </w:r>
      <w:r w:rsidRPr="0026733B">
        <w:t xml:space="preserve">strateginiams sprendimams duomenų mainų klausimais, techninėms duomenų mainų taisyklėms bei techniniams standartams, taip pat </w:t>
      </w:r>
      <w:r w:rsidR="006E37CA" w:rsidRPr="0026733B">
        <w:t>įstaigos duomenų valdymo politikai;</w:t>
      </w:r>
    </w:p>
    <w:p w14:paraId="00B20769" w14:textId="55DF3A84" w:rsidR="006E37CA" w:rsidRPr="0026733B" w:rsidRDefault="00E212E2" w:rsidP="00384E62">
      <w:pPr>
        <w:pStyle w:val="Default"/>
        <w:numPr>
          <w:ilvl w:val="2"/>
          <w:numId w:val="6"/>
        </w:numPr>
        <w:tabs>
          <w:tab w:val="left" w:pos="567"/>
          <w:tab w:val="left" w:pos="851"/>
        </w:tabs>
        <w:ind w:left="0" w:firstLine="567"/>
        <w:jc w:val="both"/>
      </w:pPr>
      <w:bookmarkStart w:id="12" w:name="_Hlk231310811"/>
      <w:r w:rsidRPr="0026733B">
        <w:t>užtikrina</w:t>
      </w:r>
      <w:r w:rsidR="00C00F1D" w:rsidRPr="0026733B">
        <w:t>, kad Fondo valdybos duomenų teikimo paslaugos, tipiniai duomenų rinkiniai, ypač tie, kurie gali būti teikiami per Valstybės informacinių išteklių sąveikumo platformą,</w:t>
      </w:r>
      <w:r w:rsidR="00C00F1D" w:rsidRPr="0026733B">
        <w:rPr>
          <w:b/>
          <w:bCs/>
        </w:rPr>
        <w:t xml:space="preserve"> </w:t>
      </w:r>
      <w:r w:rsidR="00C00F1D" w:rsidRPr="0026733B">
        <w:t xml:space="preserve">atitiktų </w:t>
      </w:r>
      <w:r w:rsidRPr="0026733B">
        <w:t xml:space="preserve"> klientų poreiki</w:t>
      </w:r>
      <w:r w:rsidR="00C00F1D" w:rsidRPr="0026733B">
        <w:t>us,</w:t>
      </w:r>
      <w:r w:rsidRPr="0026733B">
        <w:t xml:space="preserve"> </w:t>
      </w:r>
      <w:bookmarkEnd w:id="12"/>
      <w:r w:rsidR="006E37CA" w:rsidRPr="0026733B">
        <w:t>veikia kaip kontaktų centras</w:t>
      </w:r>
      <w:r w:rsidR="00976E14" w:rsidRPr="0026733B">
        <w:t>, užtikrindamas „vieno langelio“ principą</w:t>
      </w:r>
      <w:r w:rsidR="006E37CA" w:rsidRPr="0026733B">
        <w:t xml:space="preserve"> duomenų teikimo ir gavimo procesuose, </w:t>
      </w:r>
      <w:bookmarkStart w:id="13" w:name="_Hlk231310711"/>
      <w:r w:rsidR="006E37CA" w:rsidRPr="0026733B">
        <w:t xml:space="preserve">tvarko informaciją apie sudarytas </w:t>
      </w:r>
      <w:r w:rsidR="0066767A" w:rsidRPr="0026733B">
        <w:t xml:space="preserve">duomenų teikimo ir gavimo </w:t>
      </w:r>
      <w:r w:rsidR="006E37CA" w:rsidRPr="0026733B">
        <w:t xml:space="preserve">sutartis (duomenų </w:t>
      </w:r>
      <w:r w:rsidR="00C00F1D" w:rsidRPr="0026733B">
        <w:t>aibę</w:t>
      </w:r>
      <w:r w:rsidR="006E37CA" w:rsidRPr="0026733B">
        <w:t xml:space="preserve">, tikslus, sąlygas) ir </w:t>
      </w:r>
      <w:r w:rsidR="00976E14" w:rsidRPr="0026733B">
        <w:t>teikia šią informaciją  Fondo administravimo įstaigų darbuotojams bei kitiems suinteresuotiems asmenims</w:t>
      </w:r>
      <w:bookmarkEnd w:id="13"/>
      <w:r w:rsidR="00384E62" w:rsidRPr="0026733B">
        <w:t>;</w:t>
      </w:r>
    </w:p>
    <w:p w14:paraId="78DA2EB3" w14:textId="4EC7D682" w:rsidR="00384E62" w:rsidRPr="0026733B" w:rsidRDefault="00384E62" w:rsidP="00384E62">
      <w:pPr>
        <w:pStyle w:val="Default"/>
        <w:numPr>
          <w:ilvl w:val="2"/>
          <w:numId w:val="6"/>
        </w:numPr>
        <w:tabs>
          <w:tab w:val="left" w:pos="567"/>
          <w:tab w:val="left" w:pos="851"/>
        </w:tabs>
        <w:ind w:left="0" w:firstLine="567"/>
        <w:jc w:val="both"/>
      </w:pPr>
      <w:bookmarkStart w:id="14" w:name="_Hlk231310501"/>
      <w:r w:rsidRPr="0026733B">
        <w:t>rengia</w:t>
      </w:r>
      <w:r w:rsidR="00E95965" w:rsidRPr="0026733B">
        <w:t xml:space="preserve"> </w:t>
      </w:r>
      <w:r w:rsidRPr="0026733B">
        <w:t>duomenų mainų taisykles bei techninius standartus, atsižvelgdamas į nacionalinius ir Europos Sąjungos sąveikumo reikalavimus</w:t>
      </w:r>
      <w:r w:rsidR="00976E14" w:rsidRPr="0026733B">
        <w:t>, prižiūri jų laikymąsi</w:t>
      </w:r>
      <w:r w:rsidRPr="0026733B">
        <w:t>;</w:t>
      </w:r>
    </w:p>
    <w:p w14:paraId="32BE5F0F" w14:textId="0F4BFCC2" w:rsidR="006348D4" w:rsidRPr="0026733B" w:rsidRDefault="00384E62" w:rsidP="006348D4">
      <w:pPr>
        <w:pStyle w:val="Default"/>
        <w:numPr>
          <w:ilvl w:val="2"/>
          <w:numId w:val="6"/>
        </w:numPr>
        <w:tabs>
          <w:tab w:val="left" w:pos="567"/>
          <w:tab w:val="left" w:pos="851"/>
        </w:tabs>
        <w:ind w:left="0" w:firstLine="567"/>
        <w:jc w:val="both"/>
      </w:pPr>
      <w:bookmarkStart w:id="15" w:name="_Hlk231310604"/>
      <w:bookmarkEnd w:id="14"/>
      <w:r w:rsidRPr="0026733B">
        <w:t xml:space="preserve">teikia duomenis </w:t>
      </w:r>
      <w:r w:rsidR="00A72916" w:rsidRPr="0026733B">
        <w:t>pagal vienkartinius duomenų teikimo prašymus;</w:t>
      </w:r>
    </w:p>
    <w:bookmarkEnd w:id="15"/>
    <w:p w14:paraId="1E29D341" w14:textId="063CBD1B" w:rsidR="00384E62" w:rsidRPr="006411E4" w:rsidRDefault="00A72916" w:rsidP="006348D4">
      <w:pPr>
        <w:pStyle w:val="Default"/>
        <w:numPr>
          <w:ilvl w:val="2"/>
          <w:numId w:val="6"/>
        </w:numPr>
        <w:tabs>
          <w:tab w:val="left" w:pos="567"/>
          <w:tab w:val="left" w:pos="851"/>
        </w:tabs>
        <w:ind w:left="0" w:firstLine="567"/>
        <w:jc w:val="both"/>
      </w:pPr>
      <w:r w:rsidRPr="006411E4">
        <w:t>stebi duomenų mainų pagal sutartis srauto duomenis, nustato rodiklius, leidžiančius pagal duomenų srautų pokyčius identifikuoti duomenų saugumo pažeidimo</w:t>
      </w:r>
      <w:r w:rsidR="00384E62" w:rsidRPr="006411E4">
        <w:t xml:space="preserve"> </w:t>
      </w:r>
      <w:r w:rsidRPr="006411E4">
        <w:t>grėsmes, atitinkamo reagavimo į jas taisykles</w:t>
      </w:r>
      <w:r w:rsidR="00384E62" w:rsidRPr="006411E4">
        <w:t>.</w:t>
      </w:r>
    </w:p>
    <w:p w14:paraId="68ACAAAA" w14:textId="46D04819" w:rsidR="000B4F45" w:rsidRPr="007F3C2B" w:rsidRDefault="000B0936" w:rsidP="00AC06B6">
      <w:pPr>
        <w:pStyle w:val="Sraopastraipa"/>
        <w:numPr>
          <w:ilvl w:val="0"/>
          <w:numId w:val="6"/>
        </w:numPr>
        <w:shd w:val="clear" w:color="auto" w:fill="FFFFFF"/>
        <w:tabs>
          <w:tab w:val="left" w:pos="720"/>
        </w:tabs>
        <w:spacing w:after="0" w:line="240" w:lineRule="auto"/>
        <w:ind w:left="0" w:firstLine="567"/>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Departamentas</w:t>
      </w:r>
      <w:r w:rsidR="000B4F45" w:rsidRPr="007F3C2B">
        <w:rPr>
          <w:rFonts w:ascii="Times New Roman" w:eastAsia="Calibri" w:hAnsi="Times New Roman" w:cs="Times New Roman"/>
          <w:sz w:val="24"/>
          <w:szCs w:val="24"/>
        </w:rPr>
        <w:t xml:space="preserve"> pagal kompetenciją taip pat vykdo šias bendrąsias funkcijas:</w:t>
      </w:r>
    </w:p>
    <w:p w14:paraId="25970AB1" w14:textId="77777777" w:rsidR="00BC3782" w:rsidRPr="007F3C2B" w:rsidRDefault="000B4F45" w:rsidP="00BC3782">
      <w:pPr>
        <w:numPr>
          <w:ilvl w:val="1"/>
          <w:numId w:val="6"/>
        </w:numPr>
        <w:shd w:val="clear" w:color="auto" w:fill="FFFFFF"/>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rengia teisės aktų bei kitų dokumentų projektus;</w:t>
      </w:r>
    </w:p>
    <w:p w14:paraId="1BB19F24" w14:textId="59CC449E" w:rsidR="000B0936" w:rsidRPr="007F3C2B" w:rsidRDefault="000B0936" w:rsidP="00BC3782">
      <w:pPr>
        <w:numPr>
          <w:ilvl w:val="1"/>
          <w:numId w:val="6"/>
        </w:numPr>
        <w:shd w:val="clear" w:color="auto" w:fill="FFFFFF"/>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 xml:space="preserve">Fondo valdybos direktoriui pavedus, nagrinėja </w:t>
      </w:r>
      <w:r w:rsidR="00BC3782" w:rsidRPr="007F3C2B">
        <w:rPr>
          <w:rFonts w:ascii="Times New Roman" w:eastAsia="Calibri" w:hAnsi="Times New Roman" w:cs="Times New Roman"/>
          <w:sz w:val="24"/>
          <w:szCs w:val="24"/>
        </w:rPr>
        <w:t>prašymus, paklausimus ir skundus, rengia atsakymus į juos;</w:t>
      </w:r>
    </w:p>
    <w:p w14:paraId="1D333A65" w14:textId="0F915978" w:rsidR="000B4F45" w:rsidRPr="007F3C2B" w:rsidRDefault="000B4F45" w:rsidP="00AC06B6">
      <w:pPr>
        <w:numPr>
          <w:ilvl w:val="1"/>
          <w:numId w:val="6"/>
        </w:numPr>
        <w:shd w:val="clear" w:color="auto" w:fill="FFFFFF"/>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 xml:space="preserve">dalyvauja įgyvendinant veiklos planavimo, rizikos, kokybės valdymo, korupcijos prevencijos </w:t>
      </w:r>
      <w:r w:rsidR="00BC3782" w:rsidRPr="007F3C2B">
        <w:rPr>
          <w:rFonts w:ascii="Times New Roman" w:eastAsia="Calibri" w:hAnsi="Times New Roman" w:cs="Times New Roman"/>
          <w:sz w:val="24"/>
          <w:szCs w:val="24"/>
        </w:rPr>
        <w:t>bei Departamento dokumentų tvarkymo ir apskaitos procedūras;</w:t>
      </w:r>
    </w:p>
    <w:p w14:paraId="51540251" w14:textId="3BC5D46A" w:rsidR="000B4F45" w:rsidRPr="007F3C2B" w:rsidRDefault="000B4F45" w:rsidP="00AC06B6">
      <w:pPr>
        <w:numPr>
          <w:ilvl w:val="1"/>
          <w:numId w:val="6"/>
        </w:numPr>
        <w:shd w:val="clear" w:color="auto" w:fill="FFFFFF"/>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 xml:space="preserve">konsultuoja </w:t>
      </w:r>
      <w:r w:rsidR="00E23D8A" w:rsidRPr="00E23D8A">
        <w:rPr>
          <w:rFonts w:ascii="Times New Roman" w:eastAsia="Calibri" w:hAnsi="Times New Roman" w:cs="Times New Roman"/>
          <w:sz w:val="24"/>
          <w:szCs w:val="24"/>
        </w:rPr>
        <w:t xml:space="preserve">Fondo valdybos </w:t>
      </w:r>
      <w:r w:rsidR="00675602">
        <w:rPr>
          <w:rFonts w:ascii="Times New Roman" w:eastAsia="Calibri" w:hAnsi="Times New Roman" w:cs="Times New Roman"/>
          <w:sz w:val="24"/>
          <w:szCs w:val="24"/>
        </w:rPr>
        <w:t xml:space="preserve"> </w:t>
      </w:r>
      <w:r w:rsidR="00E23D8A" w:rsidRPr="00E23D8A">
        <w:rPr>
          <w:rFonts w:ascii="Times New Roman" w:eastAsia="Calibri" w:hAnsi="Times New Roman" w:cs="Times New Roman"/>
          <w:sz w:val="24"/>
          <w:szCs w:val="24"/>
        </w:rPr>
        <w:t xml:space="preserve"> darbuotojus, teikia metodinę pagalbą </w:t>
      </w:r>
      <w:r w:rsidR="00F93C6E" w:rsidRPr="00F93C6E">
        <w:rPr>
          <w:rFonts w:ascii="Times New Roman" w:eastAsia="Calibri" w:hAnsi="Times New Roman" w:cs="Times New Roman"/>
          <w:sz w:val="24"/>
          <w:szCs w:val="24"/>
        </w:rPr>
        <w:t xml:space="preserve">Valstybinio socialinio draudimo fondo valdybos </w:t>
      </w:r>
      <w:r w:rsidR="00F93C6E">
        <w:rPr>
          <w:rFonts w:ascii="Times New Roman" w:eastAsia="Calibri" w:hAnsi="Times New Roman" w:cs="Times New Roman"/>
          <w:sz w:val="24"/>
          <w:szCs w:val="24"/>
        </w:rPr>
        <w:t>t</w:t>
      </w:r>
      <w:r w:rsidR="00E23D8A" w:rsidRPr="00E23D8A">
        <w:rPr>
          <w:rFonts w:ascii="Times New Roman" w:eastAsia="Calibri" w:hAnsi="Times New Roman" w:cs="Times New Roman"/>
          <w:sz w:val="24"/>
          <w:szCs w:val="24"/>
        </w:rPr>
        <w:t xml:space="preserve">eritorinių skyrių </w:t>
      </w:r>
      <w:r w:rsidR="00F93C6E" w:rsidRPr="00F93C6E">
        <w:rPr>
          <w:rFonts w:ascii="Times New Roman" w:eastAsia="Calibri" w:hAnsi="Times New Roman" w:cs="Times New Roman"/>
          <w:sz w:val="24"/>
          <w:szCs w:val="24"/>
        </w:rPr>
        <w:t>(toliau – Teritoriniai skyriai)</w:t>
      </w:r>
      <w:r w:rsidR="00675602">
        <w:rPr>
          <w:rFonts w:ascii="Times New Roman" w:eastAsia="Calibri" w:hAnsi="Times New Roman" w:cs="Times New Roman"/>
          <w:sz w:val="24"/>
          <w:szCs w:val="24"/>
        </w:rPr>
        <w:t xml:space="preserve"> </w:t>
      </w:r>
      <w:r w:rsidR="00E23D8A" w:rsidRPr="00E23D8A">
        <w:rPr>
          <w:rFonts w:ascii="Times New Roman" w:eastAsia="Calibri" w:hAnsi="Times New Roman" w:cs="Times New Roman"/>
          <w:sz w:val="24"/>
          <w:szCs w:val="24"/>
        </w:rPr>
        <w:t xml:space="preserve">darbuotojams pagal </w:t>
      </w:r>
      <w:r w:rsidR="00D35934" w:rsidRPr="00D35934">
        <w:rPr>
          <w:rFonts w:ascii="Times New Roman" w:eastAsia="Calibri" w:hAnsi="Times New Roman" w:cs="Times New Roman"/>
          <w:sz w:val="24"/>
          <w:szCs w:val="24"/>
        </w:rPr>
        <w:t>Departamento kompetenciją;</w:t>
      </w:r>
    </w:p>
    <w:p w14:paraId="1EE9BE29" w14:textId="77777777" w:rsidR="000B4F45" w:rsidRPr="007F3C2B" w:rsidRDefault="000B4F45" w:rsidP="00AC06B6">
      <w:pPr>
        <w:numPr>
          <w:ilvl w:val="1"/>
          <w:numId w:val="6"/>
        </w:numPr>
        <w:shd w:val="clear" w:color="auto" w:fill="FFFFFF"/>
        <w:spacing w:after="0" w:line="240" w:lineRule="auto"/>
        <w:ind w:left="0" w:firstLine="567"/>
        <w:contextualSpacing/>
        <w:jc w:val="both"/>
        <w:rPr>
          <w:rFonts w:ascii="Times New Roman" w:eastAsia="Calibri" w:hAnsi="Times New Roman" w:cs="Times New Roman"/>
          <w:sz w:val="24"/>
          <w:szCs w:val="24"/>
        </w:rPr>
      </w:pPr>
      <w:bookmarkStart w:id="16" w:name="_Hlk173933755"/>
      <w:r w:rsidRPr="007F3C2B">
        <w:rPr>
          <w:rFonts w:ascii="Times New Roman" w:eastAsia="Calibri" w:hAnsi="Times New Roman" w:cs="Times New Roman"/>
          <w:sz w:val="24"/>
          <w:szCs w:val="24"/>
        </w:rPr>
        <w:t xml:space="preserve">esant poreikiui, </w:t>
      </w:r>
      <w:bookmarkEnd w:id="16"/>
      <w:r w:rsidRPr="007F3C2B">
        <w:rPr>
          <w:rFonts w:ascii="Times New Roman" w:eastAsia="Calibri" w:hAnsi="Times New Roman" w:cs="Times New Roman"/>
          <w:sz w:val="24"/>
          <w:szCs w:val="24"/>
        </w:rPr>
        <w:t>rengia užsakymus Fondo valdybos informacinės sistemos keitimui ir tobulinimui, dalyvauja testuojant Fondo valdybos informacinės sistemos keitimus;</w:t>
      </w:r>
    </w:p>
    <w:p w14:paraId="0830F17B" w14:textId="31669C26" w:rsidR="000B4F45" w:rsidRPr="007F3C2B" w:rsidRDefault="000B4F45" w:rsidP="00AC06B6">
      <w:pPr>
        <w:numPr>
          <w:ilvl w:val="1"/>
          <w:numId w:val="6"/>
        </w:numPr>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 xml:space="preserve">nustato </w:t>
      </w:r>
      <w:r w:rsidR="00FD6BD7" w:rsidRPr="007F3C2B">
        <w:rPr>
          <w:rFonts w:ascii="Times New Roman" w:eastAsia="Calibri" w:hAnsi="Times New Roman" w:cs="Times New Roman"/>
          <w:sz w:val="24"/>
          <w:szCs w:val="24"/>
        </w:rPr>
        <w:t>D</w:t>
      </w:r>
      <w:r w:rsidR="000B0936" w:rsidRPr="007F3C2B">
        <w:rPr>
          <w:rFonts w:ascii="Times New Roman" w:eastAsia="Calibri" w:hAnsi="Times New Roman" w:cs="Times New Roman"/>
          <w:sz w:val="24"/>
          <w:szCs w:val="24"/>
        </w:rPr>
        <w:t xml:space="preserve">epartamento </w:t>
      </w:r>
      <w:r w:rsidRPr="007F3C2B">
        <w:rPr>
          <w:rFonts w:ascii="Times New Roman" w:eastAsia="Calibri" w:hAnsi="Times New Roman" w:cs="Times New Roman"/>
          <w:sz w:val="24"/>
          <w:szCs w:val="24"/>
        </w:rPr>
        <w:t>poreikį pirkimams ir teikia paraiškas pirkimų planui sudaryti (papildyti), rengia perkamų prekių, paslaugų ir darbų viešojo pirkimo paraiškas, dalyvauja viešojo pirkimo procedūrose;</w:t>
      </w:r>
    </w:p>
    <w:p w14:paraId="2E3DB697" w14:textId="1F2C9308" w:rsidR="000B0936" w:rsidRPr="007F3C2B" w:rsidRDefault="000B0936" w:rsidP="00AC06B6">
      <w:pPr>
        <w:numPr>
          <w:ilvl w:val="1"/>
          <w:numId w:val="6"/>
        </w:numPr>
        <w:shd w:val="clear" w:color="auto" w:fill="FFFFFF"/>
        <w:tabs>
          <w:tab w:val="left" w:pos="0"/>
          <w:tab w:val="left" w:pos="1276"/>
        </w:tabs>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bendradarbiauja su valstybės valdžios ir valdymo institucijomis bei įstaigomis, savivaldybių institucijomis ir įstaigomis bei kitomis įstaigomis, įmonėmis ar organizacijomis</w:t>
      </w:r>
      <w:r w:rsidRPr="007F3C2B">
        <w:rPr>
          <w:rFonts w:ascii="Times New Roman" w:hAnsi="Times New Roman" w:cs="Times New Roman"/>
          <w:sz w:val="24"/>
          <w:szCs w:val="24"/>
        </w:rPr>
        <w:t xml:space="preserve"> </w:t>
      </w:r>
      <w:r w:rsidRPr="007F3C2B">
        <w:rPr>
          <w:rFonts w:ascii="Times New Roman" w:eastAsia="Calibri" w:hAnsi="Times New Roman" w:cs="Times New Roman"/>
          <w:sz w:val="24"/>
          <w:szCs w:val="24"/>
        </w:rPr>
        <w:t>pagal Departamento kompetenciją;</w:t>
      </w:r>
    </w:p>
    <w:p w14:paraId="58ACB334" w14:textId="0C714116" w:rsidR="000B4F45" w:rsidRPr="007F3C2B" w:rsidRDefault="000B4F45" w:rsidP="00AC06B6">
      <w:pPr>
        <w:numPr>
          <w:ilvl w:val="1"/>
          <w:numId w:val="6"/>
        </w:numPr>
        <w:shd w:val="clear" w:color="auto" w:fill="FFFFFF"/>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atstovauja Fondo valdybai valstybės valdžios ir valdymo institucijose bei įstaigose, savivaldybių institucijose ir įstaigose, kitose įstaigose, įmonėse bei organizacijose</w:t>
      </w:r>
      <w:r w:rsidR="00FD6BD7" w:rsidRPr="007F3C2B">
        <w:rPr>
          <w:rFonts w:ascii="Times New Roman" w:eastAsia="Calibri" w:hAnsi="Times New Roman" w:cs="Times New Roman"/>
          <w:sz w:val="24"/>
          <w:szCs w:val="24"/>
        </w:rPr>
        <w:t xml:space="preserve"> pagal Departamento kompetenciją, Fondo valdybos direktoriui pavedus;</w:t>
      </w:r>
    </w:p>
    <w:p w14:paraId="47E137B9" w14:textId="6FDA9ABE" w:rsidR="000B4F45" w:rsidRPr="007F3C2B" w:rsidRDefault="000B4F45" w:rsidP="00AC06B6">
      <w:pPr>
        <w:numPr>
          <w:ilvl w:val="1"/>
          <w:numId w:val="6"/>
        </w:numPr>
        <w:shd w:val="clear" w:color="auto" w:fill="FFFFFF"/>
        <w:tabs>
          <w:tab w:val="left" w:pos="0"/>
          <w:tab w:val="left" w:pos="1276"/>
        </w:tabs>
        <w:spacing w:after="0" w:line="240" w:lineRule="auto"/>
        <w:ind w:left="0" w:firstLine="567"/>
        <w:contextualSpacing/>
        <w:jc w:val="both"/>
        <w:rPr>
          <w:rFonts w:ascii="Times New Roman" w:eastAsia="Calibri" w:hAnsi="Times New Roman" w:cs="Times New Roman"/>
          <w:sz w:val="24"/>
          <w:szCs w:val="24"/>
        </w:rPr>
      </w:pPr>
      <w:r w:rsidRPr="007F3C2B">
        <w:rPr>
          <w:rFonts w:ascii="Times New Roman" w:eastAsia="Calibri" w:hAnsi="Times New Roman" w:cs="Times New Roman"/>
          <w:sz w:val="24"/>
          <w:szCs w:val="24"/>
        </w:rPr>
        <w:t>vykdo kitas teisės aktų nustatytas funkcijas, Fondo valdybos direktoriaus pavedimus.</w:t>
      </w:r>
    </w:p>
    <w:p w14:paraId="3C0D2A2A" w14:textId="77777777" w:rsidR="003F3060" w:rsidRPr="007F3C2B" w:rsidRDefault="003F3060" w:rsidP="00AC06B6">
      <w:pPr>
        <w:pStyle w:val="Default"/>
      </w:pPr>
    </w:p>
    <w:p w14:paraId="60175B42" w14:textId="03557A06" w:rsidR="003F3060" w:rsidRPr="007F3C2B" w:rsidRDefault="003F3060" w:rsidP="00AC06B6">
      <w:pPr>
        <w:pStyle w:val="Default"/>
        <w:jc w:val="center"/>
      </w:pPr>
      <w:r w:rsidRPr="007F3C2B">
        <w:rPr>
          <w:b/>
          <w:bCs/>
        </w:rPr>
        <w:t>III SKYRIUS</w:t>
      </w:r>
    </w:p>
    <w:p w14:paraId="7B14D02F" w14:textId="304D7091" w:rsidR="003F3060" w:rsidRPr="007F3C2B" w:rsidRDefault="003F3060" w:rsidP="00AC06B6">
      <w:pPr>
        <w:pStyle w:val="Default"/>
        <w:jc w:val="center"/>
        <w:rPr>
          <w:b/>
          <w:bCs/>
        </w:rPr>
      </w:pPr>
      <w:r w:rsidRPr="007F3C2B">
        <w:rPr>
          <w:b/>
          <w:bCs/>
        </w:rPr>
        <w:t>DEPARTAMENTO TEISĖS</w:t>
      </w:r>
    </w:p>
    <w:p w14:paraId="25E427A0" w14:textId="77777777" w:rsidR="0008548C" w:rsidRPr="007F3C2B" w:rsidRDefault="0008548C" w:rsidP="00AC06B6">
      <w:pPr>
        <w:pStyle w:val="Default"/>
        <w:jc w:val="both"/>
      </w:pPr>
    </w:p>
    <w:p w14:paraId="2E487CAE" w14:textId="27E1C44F" w:rsidR="003F3060" w:rsidRPr="007F3C2B" w:rsidRDefault="003F3060" w:rsidP="00AC06B6">
      <w:pPr>
        <w:pStyle w:val="Default"/>
        <w:numPr>
          <w:ilvl w:val="0"/>
          <w:numId w:val="6"/>
        </w:numPr>
        <w:tabs>
          <w:tab w:val="left" w:pos="851"/>
        </w:tabs>
        <w:ind w:left="0" w:firstLine="567"/>
        <w:jc w:val="both"/>
      </w:pPr>
      <w:r w:rsidRPr="007F3C2B">
        <w:lastRenderedPageBreak/>
        <w:t>Departamentas</w:t>
      </w:r>
      <w:r w:rsidR="00E8278C" w:rsidRPr="007F3C2B">
        <w:t>, įgyvendindamas jam nustatytus uždavinius ir vykdydamas funkcijas, turi teisę:</w:t>
      </w:r>
      <w:r w:rsidRPr="007F3C2B">
        <w:t xml:space="preserve"> </w:t>
      </w:r>
    </w:p>
    <w:p w14:paraId="6D683CAA" w14:textId="5DE0B1DA" w:rsidR="00E8278C" w:rsidRPr="007F3C2B" w:rsidRDefault="003E4E27" w:rsidP="00AC06B6">
      <w:pPr>
        <w:pStyle w:val="Default"/>
        <w:numPr>
          <w:ilvl w:val="1"/>
          <w:numId w:val="6"/>
        </w:numPr>
        <w:tabs>
          <w:tab w:val="left" w:pos="851"/>
        </w:tabs>
        <w:ind w:left="0" w:firstLine="567"/>
        <w:jc w:val="both"/>
      </w:pPr>
      <w:r w:rsidRPr="007F3C2B">
        <w:t xml:space="preserve">gauti Departamento veiklai organizuoti ir atlikti reikalingus duomenis ir informaciją iš kitų Fondo valdybos administracijos padalinių </w:t>
      </w:r>
      <w:r w:rsidR="00E8278C" w:rsidRPr="007F3C2B">
        <w:t>ir Teritorini</w:t>
      </w:r>
      <w:r w:rsidR="00F93C6E">
        <w:t>ų</w:t>
      </w:r>
      <w:r w:rsidR="00E8278C" w:rsidRPr="007F3C2B">
        <w:t xml:space="preserve"> skyri</w:t>
      </w:r>
      <w:r w:rsidR="00F93C6E">
        <w:t>ų</w:t>
      </w:r>
      <w:r w:rsidR="00E8278C" w:rsidRPr="007F3C2B">
        <w:t>;</w:t>
      </w:r>
    </w:p>
    <w:p w14:paraId="0314A7DD" w14:textId="77777777" w:rsidR="003E4E27" w:rsidRPr="007F3C2B" w:rsidRDefault="003E4E27" w:rsidP="003E4E27">
      <w:pPr>
        <w:pStyle w:val="Default"/>
        <w:numPr>
          <w:ilvl w:val="1"/>
          <w:numId w:val="6"/>
        </w:numPr>
        <w:tabs>
          <w:tab w:val="left" w:pos="851"/>
        </w:tabs>
        <w:ind w:left="0" w:firstLine="567"/>
        <w:jc w:val="both"/>
      </w:pPr>
      <w:r w:rsidRPr="007F3C2B">
        <w:t>gauti iš kitų Fondo valdybos administracijos padalinių ir Teritorinių skyrių pasiūlymus, pastabas ar išvadas dėl Departamento rengiamų teisės aktų ir kitų dokumentų projektų;</w:t>
      </w:r>
    </w:p>
    <w:p w14:paraId="29F96760" w14:textId="1013ECC9" w:rsidR="006809D4" w:rsidRPr="007F3C2B" w:rsidRDefault="00E8278C" w:rsidP="00105B11">
      <w:pPr>
        <w:pStyle w:val="Default"/>
        <w:numPr>
          <w:ilvl w:val="1"/>
          <w:numId w:val="6"/>
        </w:numPr>
        <w:tabs>
          <w:tab w:val="left" w:pos="851"/>
        </w:tabs>
        <w:ind w:left="0" w:firstLine="567"/>
        <w:jc w:val="both"/>
      </w:pPr>
      <w:r w:rsidRPr="007F3C2B">
        <w:t xml:space="preserve">teikti Fondo valdybos direktoriui </w:t>
      </w:r>
      <w:r w:rsidR="006809D4" w:rsidRPr="007F3C2B">
        <w:t>siūlymus Departamento veiklos sričiai priskirtais klausimais, taip pat dėl Departamento darbo organizavimo tobulinimo;</w:t>
      </w:r>
    </w:p>
    <w:p w14:paraId="4561305D" w14:textId="77777777" w:rsidR="006809D4" w:rsidRPr="007F3C2B" w:rsidRDefault="006809D4" w:rsidP="006809D4">
      <w:pPr>
        <w:pStyle w:val="Default"/>
        <w:numPr>
          <w:ilvl w:val="1"/>
          <w:numId w:val="6"/>
        </w:numPr>
        <w:tabs>
          <w:tab w:val="left" w:pos="851"/>
        </w:tabs>
        <w:ind w:left="0" w:firstLine="567"/>
        <w:jc w:val="both"/>
      </w:pPr>
      <w:r w:rsidRPr="007F3C2B">
        <w:t>naudotis kitomis Lietuvos Respublikos įstatymų ir kitų teisės aktų nustatytomis teisėmis.</w:t>
      </w:r>
    </w:p>
    <w:p w14:paraId="2E3CACD0" w14:textId="77777777" w:rsidR="000B4F45" w:rsidRPr="007F3C2B" w:rsidRDefault="000B4F45" w:rsidP="00AC06B6">
      <w:pPr>
        <w:pStyle w:val="Default"/>
        <w:tabs>
          <w:tab w:val="left" w:pos="851"/>
        </w:tabs>
        <w:ind w:left="567"/>
        <w:jc w:val="both"/>
      </w:pPr>
    </w:p>
    <w:p w14:paraId="0625D179" w14:textId="53BD7BAA" w:rsidR="0008548C" w:rsidRPr="007F3C2B" w:rsidRDefault="0008548C" w:rsidP="00AC06B6">
      <w:pPr>
        <w:pStyle w:val="Default"/>
        <w:tabs>
          <w:tab w:val="left" w:pos="851"/>
        </w:tabs>
        <w:jc w:val="center"/>
        <w:rPr>
          <w:b/>
        </w:rPr>
      </w:pPr>
      <w:r w:rsidRPr="007F3C2B">
        <w:rPr>
          <w:b/>
        </w:rPr>
        <w:t>IV SKYRIUS</w:t>
      </w:r>
    </w:p>
    <w:p w14:paraId="73E1BD43" w14:textId="5160702A" w:rsidR="0008548C" w:rsidRPr="007F3C2B" w:rsidRDefault="0008548C" w:rsidP="00AC06B6">
      <w:pPr>
        <w:pStyle w:val="Default"/>
        <w:tabs>
          <w:tab w:val="left" w:pos="851"/>
        </w:tabs>
        <w:jc w:val="center"/>
        <w:rPr>
          <w:b/>
        </w:rPr>
      </w:pPr>
      <w:r w:rsidRPr="007F3C2B">
        <w:rPr>
          <w:b/>
        </w:rPr>
        <w:t>DEPARTAMENTO VEIKLOS ORGANIZAVIMAS</w:t>
      </w:r>
    </w:p>
    <w:p w14:paraId="2DFD0C14" w14:textId="77777777" w:rsidR="0008548C" w:rsidRPr="007F3C2B" w:rsidRDefault="0008548C" w:rsidP="00AC06B6">
      <w:pPr>
        <w:pStyle w:val="Default"/>
        <w:tabs>
          <w:tab w:val="left" w:pos="851"/>
        </w:tabs>
        <w:rPr>
          <w:b/>
        </w:rPr>
      </w:pPr>
    </w:p>
    <w:p w14:paraId="0CB7AEC8" w14:textId="17A746CC" w:rsidR="008160E1" w:rsidRPr="007F3C2B" w:rsidRDefault="008160E1" w:rsidP="00AC06B6">
      <w:pPr>
        <w:pStyle w:val="Sraopastraipa"/>
        <w:numPr>
          <w:ilvl w:val="0"/>
          <w:numId w:val="6"/>
        </w:numPr>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 xml:space="preserve">Departamento darbas organizuojamas vadovaujantis Fondo valdybos metiniais ir kitais veiklos planais, šiais Nuostatais, </w:t>
      </w:r>
      <w:bookmarkStart w:id="17" w:name="_Hlk231221212"/>
      <w:r w:rsidR="00675602">
        <w:rPr>
          <w:rFonts w:ascii="Times New Roman" w:hAnsi="Times New Roman" w:cs="Times New Roman"/>
          <w:color w:val="000000"/>
          <w:sz w:val="24"/>
          <w:szCs w:val="24"/>
        </w:rPr>
        <w:t xml:space="preserve">norminiais teisės aktais, </w:t>
      </w:r>
      <w:r w:rsidR="000C4C6D" w:rsidRPr="007F3C2B">
        <w:rPr>
          <w:rFonts w:ascii="Times New Roman" w:hAnsi="Times New Roman" w:cs="Times New Roman"/>
          <w:color w:val="000000"/>
          <w:sz w:val="24"/>
          <w:szCs w:val="24"/>
        </w:rPr>
        <w:t xml:space="preserve">Fondo valdybos </w:t>
      </w:r>
      <w:r w:rsidR="000C4C6D">
        <w:rPr>
          <w:rFonts w:ascii="Times New Roman" w:hAnsi="Times New Roman" w:cs="Times New Roman"/>
          <w:color w:val="000000"/>
          <w:sz w:val="24"/>
          <w:szCs w:val="24"/>
        </w:rPr>
        <w:t xml:space="preserve">vidaus tvarkomis  ir </w:t>
      </w:r>
      <w:bookmarkEnd w:id="17"/>
      <w:r w:rsidRPr="007F3C2B">
        <w:rPr>
          <w:rFonts w:ascii="Times New Roman" w:hAnsi="Times New Roman" w:cs="Times New Roman"/>
          <w:color w:val="000000"/>
          <w:sz w:val="24"/>
          <w:szCs w:val="24"/>
        </w:rPr>
        <w:t>Fondo valdybos direktoriaus pavedimais.</w:t>
      </w:r>
    </w:p>
    <w:p w14:paraId="0D0C4128" w14:textId="4706D244" w:rsidR="0008548C" w:rsidRPr="007F3C2B" w:rsidRDefault="0008548C" w:rsidP="00727FE2">
      <w:pPr>
        <w:pStyle w:val="Sraopastraipa"/>
        <w:numPr>
          <w:ilvl w:val="0"/>
          <w:numId w:val="6"/>
        </w:numPr>
        <w:tabs>
          <w:tab w:val="left" w:pos="1276"/>
        </w:tabs>
        <w:spacing w:after="0" w:line="240" w:lineRule="auto"/>
        <w:ind w:left="0" w:firstLine="567"/>
        <w:jc w:val="both"/>
        <w:rPr>
          <w:rFonts w:ascii="Times New Roman" w:hAnsi="Times New Roman" w:cs="Times New Roman"/>
          <w:sz w:val="24"/>
          <w:szCs w:val="24"/>
        </w:rPr>
      </w:pPr>
      <w:r w:rsidRPr="007F3C2B">
        <w:rPr>
          <w:rFonts w:ascii="Times New Roman" w:hAnsi="Times New Roman" w:cs="Times New Roman"/>
          <w:sz w:val="24"/>
          <w:szCs w:val="24"/>
        </w:rPr>
        <w:t xml:space="preserve">Departamentui vadovauja </w:t>
      </w:r>
      <w:r w:rsidR="000C4C6D" w:rsidRPr="007F3C2B">
        <w:rPr>
          <w:rFonts w:ascii="Times New Roman" w:hAnsi="Times New Roman" w:cs="Times New Roman"/>
          <w:sz w:val="24"/>
          <w:szCs w:val="24"/>
        </w:rPr>
        <w:t xml:space="preserve">Fondo valdybos direktoriui </w:t>
      </w:r>
      <w:r w:rsidR="000C4C6D">
        <w:rPr>
          <w:rFonts w:ascii="Times New Roman" w:hAnsi="Times New Roman" w:cs="Times New Roman"/>
          <w:sz w:val="24"/>
          <w:szCs w:val="24"/>
        </w:rPr>
        <w:t xml:space="preserve">tiesiogiai pavaldus </w:t>
      </w:r>
      <w:r w:rsidR="00FD6BD7" w:rsidRPr="007F3C2B">
        <w:rPr>
          <w:rFonts w:ascii="Times New Roman" w:hAnsi="Times New Roman" w:cs="Times New Roman"/>
          <w:sz w:val="24"/>
          <w:szCs w:val="24"/>
        </w:rPr>
        <w:t>D</w:t>
      </w:r>
      <w:r w:rsidRPr="007F3C2B">
        <w:rPr>
          <w:rFonts w:ascii="Times New Roman" w:hAnsi="Times New Roman" w:cs="Times New Roman"/>
          <w:sz w:val="24"/>
          <w:szCs w:val="24"/>
        </w:rPr>
        <w:t>epartamento direktorius</w:t>
      </w:r>
      <w:r w:rsidR="000C4C6D">
        <w:rPr>
          <w:rFonts w:ascii="Times New Roman" w:hAnsi="Times New Roman" w:cs="Times New Roman"/>
          <w:sz w:val="24"/>
          <w:szCs w:val="24"/>
        </w:rPr>
        <w:t>, kuris pagal pareigas yra ir</w:t>
      </w:r>
      <w:r w:rsidR="00D4108C" w:rsidRPr="007F3C2B">
        <w:rPr>
          <w:rFonts w:ascii="Times New Roman" w:hAnsi="Times New Roman" w:cs="Times New Roman"/>
          <w:sz w:val="24"/>
          <w:szCs w:val="24"/>
        </w:rPr>
        <w:t xml:space="preserve"> </w:t>
      </w:r>
      <w:r w:rsidR="00207952" w:rsidRPr="007F3C2B">
        <w:rPr>
          <w:rFonts w:ascii="Times New Roman" w:hAnsi="Times New Roman" w:cs="Times New Roman"/>
          <w:sz w:val="24"/>
          <w:szCs w:val="24"/>
        </w:rPr>
        <w:t>vyriausiasis duomenų pareigūnas</w:t>
      </w:r>
      <w:r w:rsidR="00727FE2" w:rsidRPr="007F3C2B">
        <w:rPr>
          <w:rFonts w:ascii="Times New Roman" w:hAnsi="Times New Roman" w:cs="Times New Roman"/>
          <w:sz w:val="24"/>
          <w:szCs w:val="24"/>
        </w:rPr>
        <w:t xml:space="preserve">. </w:t>
      </w:r>
      <w:r w:rsidR="00765B4D" w:rsidRPr="007F3C2B">
        <w:rPr>
          <w:rFonts w:ascii="Times New Roman" w:hAnsi="Times New Roman" w:cs="Times New Roman"/>
          <w:sz w:val="24"/>
          <w:szCs w:val="24"/>
        </w:rPr>
        <w:t>Departamento direktorių skiria į pareigas ir atleidžia iš jų Fondo valdybos direktorius teisės aktų nustatyta tvarka.</w:t>
      </w:r>
    </w:p>
    <w:p w14:paraId="0B6B01A7" w14:textId="30F04823" w:rsidR="0008548C" w:rsidRPr="007F3C2B" w:rsidRDefault="0008548C" w:rsidP="00AC06B6">
      <w:pPr>
        <w:pStyle w:val="Default"/>
        <w:numPr>
          <w:ilvl w:val="0"/>
          <w:numId w:val="6"/>
        </w:numPr>
        <w:tabs>
          <w:tab w:val="left" w:pos="851"/>
          <w:tab w:val="left" w:pos="1134"/>
        </w:tabs>
        <w:ind w:left="0" w:firstLine="567"/>
        <w:jc w:val="both"/>
      </w:pPr>
      <w:r w:rsidRPr="007F3C2B">
        <w:t xml:space="preserve">Departamento direktorius: </w:t>
      </w:r>
    </w:p>
    <w:p w14:paraId="015D0E91" w14:textId="77777777" w:rsidR="007F3C2B" w:rsidRPr="007F3C2B" w:rsidRDefault="007F3C2B" w:rsidP="007F3C2B">
      <w:pPr>
        <w:pStyle w:val="Sraopastraipa"/>
        <w:numPr>
          <w:ilvl w:val="1"/>
          <w:numId w:val="6"/>
        </w:numPr>
        <w:tabs>
          <w:tab w:val="left" w:pos="786"/>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sz w:val="24"/>
          <w:szCs w:val="24"/>
        </w:rPr>
        <w:t xml:space="preserve">organizuoja Departamento veiklą ir atsako už </w:t>
      </w:r>
      <w:r w:rsidRPr="007F3C2B">
        <w:rPr>
          <w:rFonts w:ascii="Times New Roman" w:hAnsi="Times New Roman" w:cs="Times New Roman"/>
          <w:color w:val="000000"/>
          <w:sz w:val="24"/>
          <w:szCs w:val="24"/>
        </w:rPr>
        <w:t>jam pavestų uždavinių ir funkcijų įgyvendinimą;</w:t>
      </w:r>
    </w:p>
    <w:p w14:paraId="6A048A98" w14:textId="77777777" w:rsidR="007F3C2B" w:rsidRPr="007F3C2B" w:rsidRDefault="007F3C2B" w:rsidP="007F3C2B">
      <w:pPr>
        <w:pStyle w:val="Sraopastraipa"/>
        <w:numPr>
          <w:ilvl w:val="1"/>
          <w:numId w:val="6"/>
        </w:numPr>
        <w:tabs>
          <w:tab w:val="left" w:pos="786"/>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užtikrina Departamento veiklos suderinamumą su Fondo administravimo įstaigų strateginiais tikslais ir vieningos personalo valdymo politikos įgyvendinimą metodinio koordinavimo apimtyje;</w:t>
      </w:r>
    </w:p>
    <w:p w14:paraId="4B45D2B8" w14:textId="77777777" w:rsidR="007F3C2B" w:rsidRPr="007F3C2B" w:rsidRDefault="007F3C2B" w:rsidP="007F3C2B">
      <w:pPr>
        <w:pStyle w:val="Sraopastraipa"/>
        <w:numPr>
          <w:ilvl w:val="1"/>
          <w:numId w:val="6"/>
        </w:numPr>
        <w:tabs>
          <w:tab w:val="left" w:pos="786"/>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koordinuoja Departamento skyrių veiklą, nustato jų veiklos prioritetus ir vertina pasiektus rezultatus;</w:t>
      </w:r>
    </w:p>
    <w:p w14:paraId="50B1B88E" w14:textId="77777777" w:rsidR="007F3C2B" w:rsidRPr="007F3C2B" w:rsidRDefault="007F3C2B" w:rsidP="007F3C2B">
      <w:pPr>
        <w:pStyle w:val="Sraopastraipa"/>
        <w:numPr>
          <w:ilvl w:val="1"/>
          <w:numId w:val="6"/>
        </w:numPr>
        <w:tabs>
          <w:tab w:val="left" w:pos="786"/>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paskirsto užduotis Departamento skyrių vedėjams ir kontroliuoja jų įgyvendinimą;</w:t>
      </w:r>
    </w:p>
    <w:p w14:paraId="4D020603" w14:textId="77777777" w:rsidR="007F3C2B" w:rsidRPr="007F3C2B" w:rsidRDefault="007F3C2B" w:rsidP="007F3C2B">
      <w:pPr>
        <w:pStyle w:val="Sraopastraipa"/>
        <w:numPr>
          <w:ilvl w:val="1"/>
          <w:numId w:val="6"/>
        </w:numPr>
        <w:tabs>
          <w:tab w:val="left" w:pos="786"/>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teikia Fondo valdybos direktoriui pasiūlymus dėl Departamento veiklos tobulinimo;</w:t>
      </w:r>
    </w:p>
    <w:p w14:paraId="61AD868B" w14:textId="77777777" w:rsidR="007F3C2B" w:rsidRPr="007F3C2B" w:rsidRDefault="007F3C2B" w:rsidP="007F3C2B">
      <w:pPr>
        <w:pStyle w:val="Sraopastraipa"/>
        <w:numPr>
          <w:ilvl w:val="1"/>
          <w:numId w:val="6"/>
        </w:numPr>
        <w:tabs>
          <w:tab w:val="left" w:pos="786"/>
          <w:tab w:val="left" w:pos="1276"/>
        </w:tabs>
        <w:spacing w:after="0" w:line="240" w:lineRule="auto"/>
        <w:ind w:left="0" w:firstLine="567"/>
        <w:jc w:val="both"/>
        <w:rPr>
          <w:rFonts w:ascii="Times New Roman" w:hAnsi="Times New Roman" w:cs="Times New Roman"/>
          <w:sz w:val="24"/>
          <w:szCs w:val="24"/>
        </w:rPr>
      </w:pPr>
      <w:r w:rsidRPr="007F3C2B">
        <w:rPr>
          <w:rFonts w:ascii="Times New Roman" w:hAnsi="Times New Roman" w:cs="Times New Roman"/>
          <w:sz w:val="24"/>
          <w:szCs w:val="24"/>
        </w:rPr>
        <w:t xml:space="preserve">vykdo kitas </w:t>
      </w:r>
      <w:r w:rsidRPr="007F3C2B">
        <w:rPr>
          <w:rFonts w:ascii="Times New Roman" w:hAnsi="Times New Roman" w:cs="Times New Roman"/>
          <w:color w:val="000000"/>
          <w:sz w:val="24"/>
          <w:szCs w:val="24"/>
        </w:rPr>
        <w:t>teisės aktuose ir Fondo valdybos direktoriaus pavedimuose nustatytas funkcijas.</w:t>
      </w:r>
    </w:p>
    <w:p w14:paraId="590F5A16" w14:textId="77777777" w:rsidR="007F3C2B" w:rsidRPr="007F3C2B" w:rsidRDefault="007F3C2B" w:rsidP="007F3C2B">
      <w:pPr>
        <w:pStyle w:val="Sraopastraipa"/>
        <w:numPr>
          <w:ilvl w:val="0"/>
          <w:numId w:val="6"/>
        </w:numPr>
        <w:tabs>
          <w:tab w:val="left" w:pos="786"/>
          <w:tab w:val="left" w:pos="1134"/>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Nesant Departamento direktoriaus, jis pavaduojamas Fondo valdybos direktoriaus nustatyta tvarka.</w:t>
      </w:r>
      <w:r w:rsidRPr="007F3C2B">
        <w:rPr>
          <w:rFonts w:ascii="Times New Roman" w:hAnsi="Times New Roman" w:cs="Times New Roman"/>
          <w:sz w:val="24"/>
          <w:szCs w:val="24"/>
        </w:rPr>
        <w:t xml:space="preserve"> </w:t>
      </w:r>
    </w:p>
    <w:p w14:paraId="3CFFE4CB" w14:textId="69BFD319" w:rsidR="007F3C2B" w:rsidRPr="007F3C2B" w:rsidRDefault="007F3C2B" w:rsidP="007F3C2B">
      <w:pPr>
        <w:pStyle w:val="Sraopastraipa"/>
        <w:numPr>
          <w:ilvl w:val="0"/>
          <w:numId w:val="6"/>
        </w:numPr>
        <w:tabs>
          <w:tab w:val="left" w:pos="786"/>
          <w:tab w:val="left" w:pos="1134"/>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 xml:space="preserve">Departamento skyrių vedėjai organizuoja ir kontroliuoja jų vadovaujamų skyrių darbą bei atsako už </w:t>
      </w:r>
      <w:r w:rsidR="000C4C6D">
        <w:rPr>
          <w:rFonts w:ascii="Times New Roman" w:hAnsi="Times New Roman" w:cs="Times New Roman"/>
          <w:color w:val="000000"/>
          <w:sz w:val="24"/>
          <w:szCs w:val="24"/>
        </w:rPr>
        <w:t xml:space="preserve">skyriui </w:t>
      </w:r>
      <w:r w:rsidRPr="007F3C2B">
        <w:rPr>
          <w:rFonts w:ascii="Times New Roman" w:hAnsi="Times New Roman" w:cs="Times New Roman"/>
          <w:color w:val="000000"/>
          <w:sz w:val="24"/>
          <w:szCs w:val="24"/>
        </w:rPr>
        <w:t>pavestų funkcijų vykdymą.</w:t>
      </w:r>
    </w:p>
    <w:p w14:paraId="3FF921AD" w14:textId="2A519A4C" w:rsidR="007F3C2B" w:rsidRPr="007F3C2B" w:rsidRDefault="007F3C2B" w:rsidP="007F3C2B">
      <w:pPr>
        <w:pStyle w:val="Sraopastraipa"/>
        <w:numPr>
          <w:ilvl w:val="0"/>
          <w:numId w:val="6"/>
        </w:numPr>
        <w:tabs>
          <w:tab w:val="left" w:pos="786"/>
          <w:tab w:val="left" w:pos="1134"/>
          <w:tab w:val="left" w:pos="1276"/>
        </w:tabs>
        <w:spacing w:after="0" w:line="240" w:lineRule="auto"/>
        <w:ind w:left="0" w:firstLine="567"/>
        <w:jc w:val="both"/>
        <w:rPr>
          <w:rFonts w:ascii="Times New Roman" w:hAnsi="Times New Roman" w:cs="Times New Roman"/>
          <w:color w:val="000000"/>
          <w:sz w:val="24"/>
          <w:szCs w:val="24"/>
        </w:rPr>
      </w:pPr>
      <w:r w:rsidRPr="007F3C2B">
        <w:rPr>
          <w:rFonts w:ascii="Times New Roman" w:hAnsi="Times New Roman" w:cs="Times New Roman"/>
          <w:color w:val="000000"/>
          <w:sz w:val="24"/>
          <w:szCs w:val="24"/>
        </w:rPr>
        <w:t xml:space="preserve">Kiti Departamento skyrių darbuotojai yra pavaldūs atitinkamų skyrių vedėjams ir privalo tinkamai bei laiku atlikti jų pareigybės aprašymuose nustatytas funkcijas, vykdyti </w:t>
      </w:r>
      <w:r w:rsidR="000C4C6D" w:rsidRPr="007F3C2B">
        <w:rPr>
          <w:rFonts w:ascii="Times New Roman" w:hAnsi="Times New Roman" w:cs="Times New Roman"/>
          <w:color w:val="000000"/>
          <w:sz w:val="24"/>
          <w:szCs w:val="24"/>
        </w:rPr>
        <w:t>paved</w:t>
      </w:r>
      <w:r w:rsidR="000C4C6D">
        <w:rPr>
          <w:rFonts w:ascii="Times New Roman" w:hAnsi="Times New Roman" w:cs="Times New Roman"/>
          <w:color w:val="000000"/>
          <w:sz w:val="24"/>
          <w:szCs w:val="24"/>
        </w:rPr>
        <w:t>imus</w:t>
      </w:r>
      <w:r w:rsidRPr="007F3C2B">
        <w:rPr>
          <w:rFonts w:ascii="Times New Roman" w:hAnsi="Times New Roman" w:cs="Times New Roman"/>
          <w:color w:val="000000"/>
          <w:sz w:val="24"/>
          <w:szCs w:val="24"/>
        </w:rPr>
        <w:t>, laikytis teisės aktų</w:t>
      </w:r>
      <w:r w:rsidR="00EF1455">
        <w:rPr>
          <w:rFonts w:ascii="Times New Roman" w:hAnsi="Times New Roman" w:cs="Times New Roman"/>
          <w:color w:val="000000"/>
          <w:sz w:val="24"/>
          <w:szCs w:val="24"/>
        </w:rPr>
        <w:t xml:space="preserve"> ir</w:t>
      </w:r>
      <w:r w:rsidRPr="007F3C2B">
        <w:rPr>
          <w:rFonts w:ascii="Times New Roman" w:hAnsi="Times New Roman" w:cs="Times New Roman"/>
          <w:color w:val="000000"/>
          <w:sz w:val="24"/>
          <w:szCs w:val="24"/>
        </w:rPr>
        <w:t xml:space="preserve"> vidaus </w:t>
      </w:r>
      <w:r w:rsidR="000C4C6D" w:rsidRPr="007F3C2B">
        <w:rPr>
          <w:rFonts w:ascii="Times New Roman" w:hAnsi="Times New Roman" w:cs="Times New Roman"/>
          <w:color w:val="000000"/>
          <w:sz w:val="24"/>
          <w:szCs w:val="24"/>
        </w:rPr>
        <w:t>tvark</w:t>
      </w:r>
      <w:r w:rsidR="000C4C6D">
        <w:rPr>
          <w:rFonts w:ascii="Times New Roman" w:hAnsi="Times New Roman" w:cs="Times New Roman"/>
          <w:color w:val="000000"/>
          <w:sz w:val="24"/>
          <w:szCs w:val="24"/>
        </w:rPr>
        <w:t>os reikalavimų</w:t>
      </w:r>
      <w:r w:rsidRPr="007F3C2B">
        <w:rPr>
          <w:rFonts w:ascii="Times New Roman" w:hAnsi="Times New Roman" w:cs="Times New Roman"/>
          <w:color w:val="000000"/>
          <w:sz w:val="24"/>
          <w:szCs w:val="24"/>
        </w:rPr>
        <w:t>.</w:t>
      </w:r>
    </w:p>
    <w:p w14:paraId="2AA5461F" w14:textId="5B4DA3E3" w:rsidR="001B3E54" w:rsidRPr="00AC06B6" w:rsidRDefault="007F3C2B" w:rsidP="00E704B4">
      <w:pPr>
        <w:pStyle w:val="Default"/>
        <w:numPr>
          <w:ilvl w:val="0"/>
          <w:numId w:val="6"/>
        </w:numPr>
        <w:tabs>
          <w:tab w:val="left" w:pos="851"/>
          <w:tab w:val="left" w:pos="1134"/>
          <w:tab w:val="left" w:pos="1276"/>
        </w:tabs>
        <w:ind w:left="0" w:firstLine="567"/>
        <w:jc w:val="both"/>
      </w:pPr>
      <w:r w:rsidRPr="007F3C2B">
        <w:t>Departamento veiklą kontroliuoja Fondo valdybos direktorius</w:t>
      </w:r>
      <w:r>
        <w:t xml:space="preserve"> </w:t>
      </w:r>
      <w:r w:rsidRPr="007F3C2B">
        <w:t>teisės aktų nustatyta tvarka.</w:t>
      </w:r>
    </w:p>
    <w:p w14:paraId="6E09A227" w14:textId="17ECF56F" w:rsidR="0008548C" w:rsidRPr="00AC06B6" w:rsidRDefault="0008548C" w:rsidP="00AC06B6">
      <w:pPr>
        <w:pStyle w:val="Default"/>
        <w:tabs>
          <w:tab w:val="left" w:pos="851"/>
        </w:tabs>
        <w:jc w:val="center"/>
      </w:pPr>
      <w:r w:rsidRPr="00AC06B6">
        <w:t>_____________</w:t>
      </w:r>
    </w:p>
    <w:sectPr w:rsidR="0008548C" w:rsidRPr="00AC06B6" w:rsidSect="00C1782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590CD" w14:textId="77777777" w:rsidR="00BF6B0D" w:rsidRDefault="00BF6B0D" w:rsidP="00C17824">
      <w:pPr>
        <w:spacing w:after="0" w:line="240" w:lineRule="auto"/>
      </w:pPr>
      <w:r>
        <w:separator/>
      </w:r>
    </w:p>
  </w:endnote>
  <w:endnote w:type="continuationSeparator" w:id="0">
    <w:p w14:paraId="1B079B07" w14:textId="77777777" w:rsidR="00BF6B0D" w:rsidRDefault="00BF6B0D" w:rsidP="00C1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228B3" w14:textId="77777777" w:rsidR="00BF6B0D" w:rsidRDefault="00BF6B0D" w:rsidP="00C17824">
      <w:pPr>
        <w:spacing w:after="0" w:line="240" w:lineRule="auto"/>
      </w:pPr>
      <w:r>
        <w:separator/>
      </w:r>
    </w:p>
  </w:footnote>
  <w:footnote w:type="continuationSeparator" w:id="0">
    <w:p w14:paraId="62EA9090" w14:textId="77777777" w:rsidR="00BF6B0D" w:rsidRDefault="00BF6B0D" w:rsidP="00C1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1686"/>
      <w:docPartObj>
        <w:docPartGallery w:val="Page Numbers (Top of Page)"/>
        <w:docPartUnique/>
      </w:docPartObj>
    </w:sdtPr>
    <w:sdtEndPr/>
    <w:sdtContent>
      <w:p w14:paraId="29EBC4D7" w14:textId="5C74D9CC" w:rsidR="00C17824" w:rsidRDefault="00C17824">
        <w:pPr>
          <w:pStyle w:val="Antrats"/>
          <w:jc w:val="center"/>
        </w:pPr>
        <w:r>
          <w:fldChar w:fldCharType="begin"/>
        </w:r>
        <w:r>
          <w:instrText>PAGE   \* MERGEFORMAT</w:instrText>
        </w:r>
        <w:r>
          <w:fldChar w:fldCharType="separate"/>
        </w:r>
        <w:r>
          <w:t>2</w:t>
        </w:r>
        <w:r>
          <w:fldChar w:fldCharType="end"/>
        </w:r>
      </w:p>
    </w:sdtContent>
  </w:sdt>
  <w:p w14:paraId="7529DB26" w14:textId="77777777" w:rsidR="00C17824" w:rsidRDefault="00C17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F4D65"/>
    <w:multiLevelType w:val="hybridMultilevel"/>
    <w:tmpl w:val="E9ACBE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FFF4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EF84F1D2"/>
    <w:multiLevelType w:val="hybridMultilevel"/>
    <w:tmpl w:val="987BAA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53405E"/>
    <w:multiLevelType w:val="multilevel"/>
    <w:tmpl w:val="46967778"/>
    <w:lvl w:ilvl="0">
      <w:start w:val="5"/>
      <w:numFmt w:val="decimal"/>
      <w:lvlText w:val="%1."/>
      <w:lvlJc w:val="left"/>
      <w:pPr>
        <w:ind w:left="1080" w:hanging="360"/>
      </w:pPr>
      <w:rPr>
        <w:rFonts w:hint="default"/>
      </w:rPr>
    </w:lvl>
    <w:lvl w:ilvl="1">
      <w:start w:val="1"/>
      <w:numFmt w:val="decimal"/>
      <w:isLgl/>
      <w:lvlText w:val="%1.%2."/>
      <w:lvlJc w:val="left"/>
      <w:pPr>
        <w:ind w:left="7295" w:hanging="1200"/>
      </w:pPr>
      <w:rPr>
        <w:rFonts w:hint="default"/>
        <w:i w:val="0"/>
        <w:strike w:val="0"/>
        <w:color w:val="auto"/>
        <w:sz w:val="24"/>
        <w:szCs w:val="24"/>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192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EE820CE"/>
    <w:multiLevelType w:val="hybridMultilevel"/>
    <w:tmpl w:val="AFD733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F47459"/>
    <w:multiLevelType w:val="multilevel"/>
    <w:tmpl w:val="60EE2284"/>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strike w:val="0"/>
        <w:color w:val="auto"/>
        <w:sz w:val="24"/>
        <w:szCs w:val="24"/>
      </w:rPr>
    </w:lvl>
    <w:lvl w:ilvl="2">
      <w:start w:val="1"/>
      <w:numFmt w:val="decimal"/>
      <w:isLgl/>
      <w:lvlText w:val="%1.%2.%3."/>
      <w:lvlJc w:val="left"/>
      <w:pPr>
        <w:ind w:left="1571" w:hanging="720"/>
      </w:pPr>
      <w:rPr>
        <w:rFonts w:ascii="Times New Roman" w:hAnsi="Times New Roman" w:cs="Times New Roman" w:hint="default"/>
        <w:strike w:val="0"/>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BC75A79"/>
    <w:multiLevelType w:val="multilevel"/>
    <w:tmpl w:val="748A411C"/>
    <w:lvl w:ilvl="0">
      <w:start w:val="1"/>
      <w:numFmt w:val="decimal"/>
      <w:lvlText w:val="%1."/>
      <w:lvlJc w:val="left"/>
      <w:pPr>
        <w:ind w:left="1146" w:hanging="360"/>
      </w:pPr>
      <w:rPr>
        <w:sz w:val="24"/>
        <w:szCs w:val="24"/>
      </w:rPr>
    </w:lvl>
    <w:lvl w:ilvl="1">
      <w:start w:val="1"/>
      <w:numFmt w:val="decimal"/>
      <w:isLgl/>
      <w:lvlText w:val="%1.%2."/>
      <w:lvlJc w:val="left"/>
      <w:pPr>
        <w:ind w:left="1206" w:hanging="420"/>
      </w:pPr>
      <w:rPr>
        <w:rFonts w:hint="default"/>
        <w:strike w:val="0"/>
      </w:rPr>
    </w:lvl>
    <w:lvl w:ilvl="2">
      <w:start w:val="1"/>
      <w:numFmt w:val="decimal"/>
      <w:isLgl/>
      <w:lvlText w:val="%1.%2.%3."/>
      <w:lvlJc w:val="left"/>
      <w:pPr>
        <w:ind w:left="1506" w:hanging="720"/>
      </w:pPr>
      <w:rPr>
        <w:rFonts w:hint="default"/>
        <w:strike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15:restartNumberingAfterBreak="0">
    <w:nsid w:val="4F4E33A1"/>
    <w:multiLevelType w:val="hybridMultilevel"/>
    <w:tmpl w:val="C632E212"/>
    <w:lvl w:ilvl="0" w:tplc="7FCC5248">
      <w:start w:val="1"/>
      <w:numFmt w:val="bullet"/>
      <w:lvlText w:val=""/>
      <w:lvlJc w:val="left"/>
      <w:pPr>
        <w:tabs>
          <w:tab w:val="num" w:pos="720"/>
        </w:tabs>
        <w:ind w:left="720" w:hanging="360"/>
      </w:pPr>
      <w:rPr>
        <w:rFonts w:ascii="Symbol" w:hAnsi="Symbol" w:hint="default"/>
      </w:rPr>
    </w:lvl>
    <w:lvl w:ilvl="1" w:tplc="282C9E80" w:tentative="1">
      <w:start w:val="1"/>
      <w:numFmt w:val="bullet"/>
      <w:lvlText w:val=""/>
      <w:lvlJc w:val="left"/>
      <w:pPr>
        <w:tabs>
          <w:tab w:val="num" w:pos="1440"/>
        </w:tabs>
        <w:ind w:left="1440" w:hanging="360"/>
      </w:pPr>
      <w:rPr>
        <w:rFonts w:ascii="Symbol" w:hAnsi="Symbol" w:hint="default"/>
      </w:rPr>
    </w:lvl>
    <w:lvl w:ilvl="2" w:tplc="111CE3FC" w:tentative="1">
      <w:start w:val="1"/>
      <w:numFmt w:val="bullet"/>
      <w:lvlText w:val=""/>
      <w:lvlJc w:val="left"/>
      <w:pPr>
        <w:tabs>
          <w:tab w:val="num" w:pos="2160"/>
        </w:tabs>
        <w:ind w:left="2160" w:hanging="360"/>
      </w:pPr>
      <w:rPr>
        <w:rFonts w:ascii="Symbol" w:hAnsi="Symbol" w:hint="default"/>
      </w:rPr>
    </w:lvl>
    <w:lvl w:ilvl="3" w:tplc="EC1C922E" w:tentative="1">
      <w:start w:val="1"/>
      <w:numFmt w:val="bullet"/>
      <w:lvlText w:val=""/>
      <w:lvlJc w:val="left"/>
      <w:pPr>
        <w:tabs>
          <w:tab w:val="num" w:pos="2880"/>
        </w:tabs>
        <w:ind w:left="2880" w:hanging="360"/>
      </w:pPr>
      <w:rPr>
        <w:rFonts w:ascii="Symbol" w:hAnsi="Symbol" w:hint="default"/>
      </w:rPr>
    </w:lvl>
    <w:lvl w:ilvl="4" w:tplc="66F0A0D0" w:tentative="1">
      <w:start w:val="1"/>
      <w:numFmt w:val="bullet"/>
      <w:lvlText w:val=""/>
      <w:lvlJc w:val="left"/>
      <w:pPr>
        <w:tabs>
          <w:tab w:val="num" w:pos="3600"/>
        </w:tabs>
        <w:ind w:left="3600" w:hanging="360"/>
      </w:pPr>
      <w:rPr>
        <w:rFonts w:ascii="Symbol" w:hAnsi="Symbol" w:hint="default"/>
      </w:rPr>
    </w:lvl>
    <w:lvl w:ilvl="5" w:tplc="F516E94A" w:tentative="1">
      <w:start w:val="1"/>
      <w:numFmt w:val="bullet"/>
      <w:lvlText w:val=""/>
      <w:lvlJc w:val="left"/>
      <w:pPr>
        <w:tabs>
          <w:tab w:val="num" w:pos="4320"/>
        </w:tabs>
        <w:ind w:left="4320" w:hanging="360"/>
      </w:pPr>
      <w:rPr>
        <w:rFonts w:ascii="Symbol" w:hAnsi="Symbol" w:hint="default"/>
      </w:rPr>
    </w:lvl>
    <w:lvl w:ilvl="6" w:tplc="4EBC1122" w:tentative="1">
      <w:start w:val="1"/>
      <w:numFmt w:val="bullet"/>
      <w:lvlText w:val=""/>
      <w:lvlJc w:val="left"/>
      <w:pPr>
        <w:tabs>
          <w:tab w:val="num" w:pos="5040"/>
        </w:tabs>
        <w:ind w:left="5040" w:hanging="360"/>
      </w:pPr>
      <w:rPr>
        <w:rFonts w:ascii="Symbol" w:hAnsi="Symbol" w:hint="default"/>
      </w:rPr>
    </w:lvl>
    <w:lvl w:ilvl="7" w:tplc="832C91EA" w:tentative="1">
      <w:start w:val="1"/>
      <w:numFmt w:val="bullet"/>
      <w:lvlText w:val=""/>
      <w:lvlJc w:val="left"/>
      <w:pPr>
        <w:tabs>
          <w:tab w:val="num" w:pos="5760"/>
        </w:tabs>
        <w:ind w:left="5760" w:hanging="360"/>
      </w:pPr>
      <w:rPr>
        <w:rFonts w:ascii="Symbol" w:hAnsi="Symbol" w:hint="default"/>
      </w:rPr>
    </w:lvl>
    <w:lvl w:ilvl="8" w:tplc="3CAE5FA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1681EBA"/>
    <w:multiLevelType w:val="multilevel"/>
    <w:tmpl w:val="C6040654"/>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726A27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1E479D"/>
    <w:multiLevelType w:val="multilevel"/>
    <w:tmpl w:val="C6040654"/>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7FE73E87"/>
    <w:multiLevelType w:val="hybridMultilevel"/>
    <w:tmpl w:val="463547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4"/>
  </w:num>
  <w:num w:numId="4">
    <w:abstractNumId w:val="2"/>
  </w:num>
  <w:num w:numId="5">
    <w:abstractNumId w:val="1"/>
  </w:num>
  <w:num w:numId="6">
    <w:abstractNumId w:val="6"/>
  </w:num>
  <w:num w:numId="7">
    <w:abstractNumId w:val="8"/>
  </w:num>
  <w:num w:numId="8">
    <w:abstractNumId w:val="10"/>
  </w:num>
  <w:num w:numId="9">
    <w:abstractNumId w:val="9"/>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B0"/>
    <w:rsid w:val="00000B11"/>
    <w:rsid w:val="00001EA1"/>
    <w:rsid w:val="00011D93"/>
    <w:rsid w:val="000213DA"/>
    <w:rsid w:val="0008548C"/>
    <w:rsid w:val="000B0936"/>
    <w:rsid w:val="000B1E4B"/>
    <w:rsid w:val="000B4F45"/>
    <w:rsid w:val="000B5761"/>
    <w:rsid w:val="000C2FE1"/>
    <w:rsid w:val="000C4C6D"/>
    <w:rsid w:val="000D6990"/>
    <w:rsid w:val="000E112E"/>
    <w:rsid w:val="00102325"/>
    <w:rsid w:val="00103116"/>
    <w:rsid w:val="00135748"/>
    <w:rsid w:val="00141454"/>
    <w:rsid w:val="00162835"/>
    <w:rsid w:val="00170AD3"/>
    <w:rsid w:val="00173358"/>
    <w:rsid w:val="00182967"/>
    <w:rsid w:val="00194DF7"/>
    <w:rsid w:val="001A142E"/>
    <w:rsid w:val="001A2234"/>
    <w:rsid w:val="001B3E54"/>
    <w:rsid w:val="001B4364"/>
    <w:rsid w:val="001C528D"/>
    <w:rsid w:val="001E2EC4"/>
    <w:rsid w:val="001F4D03"/>
    <w:rsid w:val="001F5A12"/>
    <w:rsid w:val="001F71A0"/>
    <w:rsid w:val="001F72E1"/>
    <w:rsid w:val="00207952"/>
    <w:rsid w:val="00216E62"/>
    <w:rsid w:val="002245EF"/>
    <w:rsid w:val="002255FB"/>
    <w:rsid w:val="00236079"/>
    <w:rsid w:val="00241111"/>
    <w:rsid w:val="00243B32"/>
    <w:rsid w:val="0026023D"/>
    <w:rsid w:val="0026733B"/>
    <w:rsid w:val="0028347B"/>
    <w:rsid w:val="00285B29"/>
    <w:rsid w:val="0029587E"/>
    <w:rsid w:val="002A2FCD"/>
    <w:rsid w:val="002B6B2A"/>
    <w:rsid w:val="002C7EAA"/>
    <w:rsid w:val="002D4EBC"/>
    <w:rsid w:val="002E0CD6"/>
    <w:rsid w:val="002E25BB"/>
    <w:rsid w:val="002F6584"/>
    <w:rsid w:val="0030139A"/>
    <w:rsid w:val="00314DC2"/>
    <w:rsid w:val="00322695"/>
    <w:rsid w:val="0034369A"/>
    <w:rsid w:val="00372203"/>
    <w:rsid w:val="00377BA1"/>
    <w:rsid w:val="0038111C"/>
    <w:rsid w:val="00384E62"/>
    <w:rsid w:val="003879A7"/>
    <w:rsid w:val="00393696"/>
    <w:rsid w:val="003C2754"/>
    <w:rsid w:val="003E4E27"/>
    <w:rsid w:val="003F3060"/>
    <w:rsid w:val="0040196E"/>
    <w:rsid w:val="00404749"/>
    <w:rsid w:val="00410FF0"/>
    <w:rsid w:val="00421C2B"/>
    <w:rsid w:val="00440563"/>
    <w:rsid w:val="004440FC"/>
    <w:rsid w:val="004519E4"/>
    <w:rsid w:val="00470090"/>
    <w:rsid w:val="004819B9"/>
    <w:rsid w:val="004A38E4"/>
    <w:rsid w:val="004C0254"/>
    <w:rsid w:val="004C11B9"/>
    <w:rsid w:val="004F536F"/>
    <w:rsid w:val="005033DE"/>
    <w:rsid w:val="005062F1"/>
    <w:rsid w:val="00506960"/>
    <w:rsid w:val="005124C0"/>
    <w:rsid w:val="00551E65"/>
    <w:rsid w:val="0055735D"/>
    <w:rsid w:val="005741DC"/>
    <w:rsid w:val="00594B95"/>
    <w:rsid w:val="005C574B"/>
    <w:rsid w:val="006348D4"/>
    <w:rsid w:val="006411E4"/>
    <w:rsid w:val="006450E3"/>
    <w:rsid w:val="00663F2B"/>
    <w:rsid w:val="0066767A"/>
    <w:rsid w:val="00673186"/>
    <w:rsid w:val="00675602"/>
    <w:rsid w:val="006809D4"/>
    <w:rsid w:val="006913D7"/>
    <w:rsid w:val="00695943"/>
    <w:rsid w:val="006B35FB"/>
    <w:rsid w:val="006B688E"/>
    <w:rsid w:val="006E2A44"/>
    <w:rsid w:val="006E37CA"/>
    <w:rsid w:val="00700CB0"/>
    <w:rsid w:val="00716548"/>
    <w:rsid w:val="00727FE2"/>
    <w:rsid w:val="00760AC0"/>
    <w:rsid w:val="007622D4"/>
    <w:rsid w:val="00765B4D"/>
    <w:rsid w:val="007768F5"/>
    <w:rsid w:val="00783CBE"/>
    <w:rsid w:val="00796120"/>
    <w:rsid w:val="007A339A"/>
    <w:rsid w:val="007C7A94"/>
    <w:rsid w:val="007D6B05"/>
    <w:rsid w:val="007F3C2B"/>
    <w:rsid w:val="00812B5F"/>
    <w:rsid w:val="008160E1"/>
    <w:rsid w:val="00831B55"/>
    <w:rsid w:val="00860485"/>
    <w:rsid w:val="00874AF4"/>
    <w:rsid w:val="008925C2"/>
    <w:rsid w:val="0089792B"/>
    <w:rsid w:val="008E69FF"/>
    <w:rsid w:val="008E7D8A"/>
    <w:rsid w:val="00900A3E"/>
    <w:rsid w:val="0096153D"/>
    <w:rsid w:val="00974E58"/>
    <w:rsid w:val="00976E14"/>
    <w:rsid w:val="009B356D"/>
    <w:rsid w:val="009B6F53"/>
    <w:rsid w:val="009C2775"/>
    <w:rsid w:val="009E1D8E"/>
    <w:rsid w:val="00A33C97"/>
    <w:rsid w:val="00A378CC"/>
    <w:rsid w:val="00A477BE"/>
    <w:rsid w:val="00A72916"/>
    <w:rsid w:val="00A8005A"/>
    <w:rsid w:val="00AA7CBE"/>
    <w:rsid w:val="00AC06B6"/>
    <w:rsid w:val="00AC44A0"/>
    <w:rsid w:val="00AE35CF"/>
    <w:rsid w:val="00B342C9"/>
    <w:rsid w:val="00B4362C"/>
    <w:rsid w:val="00B641DD"/>
    <w:rsid w:val="00B840CF"/>
    <w:rsid w:val="00BA71E4"/>
    <w:rsid w:val="00BB18AD"/>
    <w:rsid w:val="00BC3782"/>
    <w:rsid w:val="00BD3B8A"/>
    <w:rsid w:val="00BD613D"/>
    <w:rsid w:val="00BF6B0D"/>
    <w:rsid w:val="00C00F1D"/>
    <w:rsid w:val="00C17824"/>
    <w:rsid w:val="00C44AFA"/>
    <w:rsid w:val="00C52BB0"/>
    <w:rsid w:val="00C60AAF"/>
    <w:rsid w:val="00C77F26"/>
    <w:rsid w:val="00C822BC"/>
    <w:rsid w:val="00CE4755"/>
    <w:rsid w:val="00D04697"/>
    <w:rsid w:val="00D126EA"/>
    <w:rsid w:val="00D26176"/>
    <w:rsid w:val="00D35934"/>
    <w:rsid w:val="00D4108C"/>
    <w:rsid w:val="00D90AF4"/>
    <w:rsid w:val="00D93408"/>
    <w:rsid w:val="00DB07BF"/>
    <w:rsid w:val="00DB3C9D"/>
    <w:rsid w:val="00DC38E6"/>
    <w:rsid w:val="00DC7315"/>
    <w:rsid w:val="00DD549C"/>
    <w:rsid w:val="00E212E2"/>
    <w:rsid w:val="00E23D8A"/>
    <w:rsid w:val="00E26A9D"/>
    <w:rsid w:val="00E64232"/>
    <w:rsid w:val="00E704B4"/>
    <w:rsid w:val="00E8278C"/>
    <w:rsid w:val="00E94D81"/>
    <w:rsid w:val="00E95965"/>
    <w:rsid w:val="00EA361B"/>
    <w:rsid w:val="00EF1455"/>
    <w:rsid w:val="00EF315F"/>
    <w:rsid w:val="00F01717"/>
    <w:rsid w:val="00F02E25"/>
    <w:rsid w:val="00F0301F"/>
    <w:rsid w:val="00F04D3E"/>
    <w:rsid w:val="00F0538B"/>
    <w:rsid w:val="00F430FC"/>
    <w:rsid w:val="00F52252"/>
    <w:rsid w:val="00F606A9"/>
    <w:rsid w:val="00F712DD"/>
    <w:rsid w:val="00F73257"/>
    <w:rsid w:val="00F93C6E"/>
    <w:rsid w:val="00FC0EB2"/>
    <w:rsid w:val="00FC2A36"/>
    <w:rsid w:val="00FD2B56"/>
    <w:rsid w:val="00FD303C"/>
    <w:rsid w:val="00FD4954"/>
    <w:rsid w:val="00FD6BD7"/>
    <w:rsid w:val="00FE0FB0"/>
    <w:rsid w:val="00FF0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B63E"/>
  <w15:chartTrackingRefBased/>
  <w15:docId w15:val="{B8C20E26-277E-4468-AC0C-F97A34E6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F3060"/>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08548C"/>
    <w:pPr>
      <w:ind w:left="720"/>
      <w:contextualSpacing/>
    </w:pPr>
  </w:style>
  <w:style w:type="character" w:styleId="Komentaronuoroda">
    <w:name w:val="annotation reference"/>
    <w:basedOn w:val="Numatytasispastraiposriftas"/>
    <w:uiPriority w:val="99"/>
    <w:semiHidden/>
    <w:unhideWhenUsed/>
    <w:rsid w:val="002B6B2A"/>
    <w:rPr>
      <w:sz w:val="16"/>
      <w:szCs w:val="16"/>
    </w:rPr>
  </w:style>
  <w:style w:type="paragraph" w:styleId="Komentarotekstas">
    <w:name w:val="annotation text"/>
    <w:basedOn w:val="prastasis"/>
    <w:link w:val="KomentarotekstasDiagrama"/>
    <w:uiPriority w:val="99"/>
    <w:unhideWhenUsed/>
    <w:rsid w:val="002B6B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B6B2A"/>
    <w:rPr>
      <w:sz w:val="20"/>
      <w:szCs w:val="20"/>
    </w:rPr>
  </w:style>
  <w:style w:type="paragraph" w:styleId="Komentarotema">
    <w:name w:val="annotation subject"/>
    <w:basedOn w:val="Komentarotekstas"/>
    <w:next w:val="Komentarotekstas"/>
    <w:link w:val="KomentarotemaDiagrama"/>
    <w:uiPriority w:val="99"/>
    <w:semiHidden/>
    <w:unhideWhenUsed/>
    <w:rsid w:val="002B6B2A"/>
    <w:rPr>
      <w:b/>
      <w:bCs/>
    </w:rPr>
  </w:style>
  <w:style w:type="character" w:customStyle="1" w:styleId="KomentarotemaDiagrama">
    <w:name w:val="Komentaro tema Diagrama"/>
    <w:basedOn w:val="KomentarotekstasDiagrama"/>
    <w:link w:val="Komentarotema"/>
    <w:uiPriority w:val="99"/>
    <w:semiHidden/>
    <w:rsid w:val="002B6B2A"/>
    <w:rPr>
      <w:b/>
      <w:bCs/>
      <w:sz w:val="20"/>
      <w:szCs w:val="20"/>
    </w:rPr>
  </w:style>
  <w:style w:type="paragraph" w:styleId="Debesliotekstas">
    <w:name w:val="Balloon Text"/>
    <w:basedOn w:val="prastasis"/>
    <w:link w:val="DebesliotekstasDiagrama"/>
    <w:uiPriority w:val="99"/>
    <w:semiHidden/>
    <w:unhideWhenUsed/>
    <w:rsid w:val="002B6B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6B2A"/>
    <w:rPr>
      <w:rFonts w:ascii="Segoe UI" w:hAnsi="Segoe UI" w:cs="Segoe UI"/>
      <w:sz w:val="18"/>
      <w:szCs w:val="18"/>
    </w:rPr>
  </w:style>
  <w:style w:type="paragraph" w:styleId="prastasiniatinklio">
    <w:name w:val="Normal (Web)"/>
    <w:basedOn w:val="prastasis"/>
    <w:uiPriority w:val="99"/>
    <w:semiHidden/>
    <w:unhideWhenUsed/>
    <w:rsid w:val="00DB07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A477BE"/>
    <w:pPr>
      <w:spacing w:after="0" w:line="240" w:lineRule="auto"/>
    </w:pPr>
  </w:style>
  <w:style w:type="paragraph" w:styleId="Antrats">
    <w:name w:val="header"/>
    <w:basedOn w:val="prastasis"/>
    <w:link w:val="AntratsDiagrama"/>
    <w:uiPriority w:val="99"/>
    <w:unhideWhenUsed/>
    <w:rsid w:val="00C17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824"/>
  </w:style>
  <w:style w:type="paragraph" w:styleId="Porat">
    <w:name w:val="footer"/>
    <w:basedOn w:val="prastasis"/>
    <w:link w:val="PoratDiagrama"/>
    <w:uiPriority w:val="99"/>
    <w:unhideWhenUsed/>
    <w:rsid w:val="00C17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71692">
      <w:bodyDiv w:val="1"/>
      <w:marLeft w:val="0"/>
      <w:marRight w:val="0"/>
      <w:marTop w:val="0"/>
      <w:marBottom w:val="0"/>
      <w:divBdr>
        <w:top w:val="none" w:sz="0" w:space="0" w:color="auto"/>
        <w:left w:val="none" w:sz="0" w:space="0" w:color="auto"/>
        <w:bottom w:val="none" w:sz="0" w:space="0" w:color="auto"/>
        <w:right w:val="none" w:sz="0" w:space="0" w:color="auto"/>
      </w:divBdr>
    </w:div>
    <w:div w:id="481701699">
      <w:bodyDiv w:val="1"/>
      <w:marLeft w:val="0"/>
      <w:marRight w:val="0"/>
      <w:marTop w:val="0"/>
      <w:marBottom w:val="0"/>
      <w:divBdr>
        <w:top w:val="none" w:sz="0" w:space="0" w:color="auto"/>
        <w:left w:val="none" w:sz="0" w:space="0" w:color="auto"/>
        <w:bottom w:val="none" w:sz="0" w:space="0" w:color="auto"/>
        <w:right w:val="none" w:sz="0" w:space="0" w:color="auto"/>
      </w:divBdr>
      <w:divsChild>
        <w:div w:id="1767069899">
          <w:marLeft w:val="446"/>
          <w:marRight w:val="0"/>
          <w:marTop w:val="0"/>
          <w:marBottom w:val="0"/>
          <w:divBdr>
            <w:top w:val="none" w:sz="0" w:space="0" w:color="auto"/>
            <w:left w:val="none" w:sz="0" w:space="0" w:color="auto"/>
            <w:bottom w:val="none" w:sz="0" w:space="0" w:color="auto"/>
            <w:right w:val="none" w:sz="0" w:space="0" w:color="auto"/>
          </w:divBdr>
        </w:div>
        <w:div w:id="945422864">
          <w:marLeft w:val="446"/>
          <w:marRight w:val="0"/>
          <w:marTop w:val="0"/>
          <w:marBottom w:val="0"/>
          <w:divBdr>
            <w:top w:val="none" w:sz="0" w:space="0" w:color="auto"/>
            <w:left w:val="none" w:sz="0" w:space="0" w:color="auto"/>
            <w:bottom w:val="none" w:sz="0" w:space="0" w:color="auto"/>
            <w:right w:val="none" w:sz="0" w:space="0" w:color="auto"/>
          </w:divBdr>
        </w:div>
        <w:div w:id="1034649092">
          <w:marLeft w:val="446"/>
          <w:marRight w:val="0"/>
          <w:marTop w:val="0"/>
          <w:marBottom w:val="0"/>
          <w:divBdr>
            <w:top w:val="none" w:sz="0" w:space="0" w:color="auto"/>
            <w:left w:val="none" w:sz="0" w:space="0" w:color="auto"/>
            <w:bottom w:val="none" w:sz="0" w:space="0" w:color="auto"/>
            <w:right w:val="none" w:sz="0" w:space="0" w:color="auto"/>
          </w:divBdr>
        </w:div>
      </w:divsChild>
    </w:div>
    <w:div w:id="1254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316C-FF37-4BB3-A21A-B3DC46A7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7703</Words>
  <Characters>4391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Aleksė</dc:creator>
  <cp:keywords/>
  <dc:description/>
  <cp:lastModifiedBy>Jurgita Aleksė</cp:lastModifiedBy>
  <cp:revision>21</cp:revision>
  <dcterms:created xsi:type="dcterms:W3CDTF">2026-06-02T10:26:00Z</dcterms:created>
  <dcterms:modified xsi:type="dcterms:W3CDTF">2026-07-07T05:41:00Z</dcterms:modified>
</cp:coreProperties>
</file>