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19C" w:rsidRDefault="00362B1D">
      <w:pPr>
        <w:jc w:val="both"/>
      </w:pPr>
      <w:bookmarkStart w:id="0" w:name="_GoBack"/>
      <w:bookmarkEnd w:id="0"/>
      <w:r>
        <w:rPr>
          <w:b/>
          <w:i/>
        </w:rPr>
        <w:t>Suvestinė redakcija nuo 2026-10-01</w:t>
      </w:r>
    </w:p>
    <w:p w:rsidR="0077219C" w:rsidRDefault="0077219C">
      <w:pPr>
        <w:jc w:val="both"/>
        <w:rPr>
          <w:sz w:val="20"/>
        </w:rPr>
      </w:pPr>
    </w:p>
    <w:p w:rsidR="0077219C" w:rsidRDefault="00362B1D">
      <w:pPr>
        <w:jc w:val="both"/>
        <w:rPr>
          <w:sz w:val="20"/>
        </w:rPr>
      </w:pPr>
      <w:r>
        <w:rPr>
          <w:i/>
          <w:sz w:val="20"/>
        </w:rPr>
        <w:t>Įsakymas paskelbtas: TAR 2025-05-21, i. k. 2025-09019</w:t>
      </w:r>
    </w:p>
    <w:p w:rsidR="0077219C" w:rsidRDefault="0077219C">
      <w:pPr>
        <w:jc w:val="both"/>
        <w:rPr>
          <w:sz w:val="20"/>
        </w:rPr>
      </w:pPr>
    </w:p>
    <w:p w:rsidR="0077219C" w:rsidRDefault="0077219C">
      <w:pPr>
        <w:tabs>
          <w:tab w:val="center" w:pos="4153"/>
          <w:tab w:val="right" w:pos="8306"/>
        </w:tabs>
        <w:jc w:val="center"/>
        <w:rPr>
          <w:szCs w:val="24"/>
        </w:rPr>
      </w:pPr>
    </w:p>
    <w:p w:rsidR="0077219C" w:rsidRDefault="00362B1D">
      <w:pPr>
        <w:tabs>
          <w:tab w:val="center" w:pos="4153"/>
          <w:tab w:val="right" w:pos="8306"/>
        </w:tabs>
        <w:jc w:val="center"/>
        <w:rPr>
          <w:b/>
          <w:szCs w:val="24"/>
        </w:rPr>
      </w:pPr>
      <w:r>
        <w:rPr>
          <w:noProof/>
          <w:szCs w:val="24"/>
          <w:lang w:eastAsia="lt-LT"/>
        </w:rPr>
        <w:drawing>
          <wp:inline distT="0" distB="0" distL="0" distR="0">
            <wp:extent cx="552450" cy="56197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19C" w:rsidRDefault="0077219C">
      <w:pPr>
        <w:jc w:val="center"/>
        <w:rPr>
          <w:b/>
          <w:szCs w:val="24"/>
        </w:rPr>
      </w:pP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VALSTYBINIO SOCIALINIO DRAUDIMO FONDO VALDYBOS</w:t>
      </w: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PRIE SOCIALINĖS APSAUGOS IR DARBO MINISTERIJOS</w:t>
      </w: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DIREKTORIUS</w:t>
      </w:r>
    </w:p>
    <w:p w:rsidR="0077219C" w:rsidRDefault="0077219C">
      <w:pPr>
        <w:jc w:val="center"/>
        <w:rPr>
          <w:b/>
          <w:bCs/>
          <w:caps/>
          <w:szCs w:val="24"/>
        </w:rPr>
      </w:pPr>
    </w:p>
    <w:p w:rsidR="0077219C" w:rsidRDefault="00362B1D">
      <w:pPr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>ĮSAKYMAS</w:t>
      </w:r>
    </w:p>
    <w:p w:rsidR="0077219C" w:rsidRDefault="00362B1D">
      <w:pPr>
        <w:jc w:val="center"/>
        <w:rPr>
          <w:b/>
          <w:bCs/>
          <w:caps/>
          <w:szCs w:val="24"/>
        </w:rPr>
      </w:pPr>
      <w:r>
        <w:rPr>
          <w:b/>
          <w:bCs/>
          <w:caps/>
          <w:szCs w:val="24"/>
        </w:rPr>
        <w:t xml:space="preserve">DĖL VALSTYBINIO SOCIALINIO DRAUDIMO FONDO </w:t>
      </w:r>
      <w:r>
        <w:rPr>
          <w:b/>
          <w:bCs/>
          <w:caps/>
          <w:szCs w:val="24"/>
        </w:rPr>
        <w:t>VALDYBOS Klaipėdos SKYRIaus NUOSTATŲ PATVIRTINIMO</w:t>
      </w:r>
    </w:p>
    <w:p w:rsidR="0077219C" w:rsidRDefault="0077219C">
      <w:pPr>
        <w:jc w:val="center"/>
        <w:rPr>
          <w:b/>
          <w:bCs/>
          <w:caps/>
          <w:szCs w:val="24"/>
        </w:rPr>
      </w:pPr>
    </w:p>
    <w:p w:rsidR="0077219C" w:rsidRDefault="00362B1D">
      <w:pPr>
        <w:jc w:val="center"/>
        <w:rPr>
          <w:szCs w:val="24"/>
        </w:rPr>
      </w:pPr>
      <w:r>
        <w:rPr>
          <w:szCs w:val="24"/>
        </w:rPr>
        <w:t>2025 m. gegužės 21 d. Nr. V-212</w:t>
      </w:r>
    </w:p>
    <w:p w:rsidR="0077219C" w:rsidRDefault="00362B1D">
      <w:pPr>
        <w:jc w:val="center"/>
        <w:rPr>
          <w:szCs w:val="24"/>
        </w:rPr>
      </w:pPr>
      <w:r>
        <w:rPr>
          <w:szCs w:val="24"/>
        </w:rPr>
        <w:t>Vilnius</w:t>
      </w:r>
    </w:p>
    <w:p w:rsidR="0077219C" w:rsidRDefault="0077219C">
      <w:pPr>
        <w:jc w:val="center"/>
        <w:rPr>
          <w:szCs w:val="24"/>
        </w:rPr>
      </w:pPr>
    </w:p>
    <w:p w:rsidR="0077219C" w:rsidRDefault="0077219C">
      <w:pPr>
        <w:jc w:val="center"/>
        <w:rPr>
          <w:szCs w:val="24"/>
        </w:rPr>
      </w:pPr>
    </w:p>
    <w:p w:rsidR="0077219C" w:rsidRDefault="00362B1D">
      <w:pPr>
        <w:ind w:firstLine="992"/>
        <w:jc w:val="both"/>
        <w:rPr>
          <w:szCs w:val="24"/>
        </w:rPr>
      </w:pPr>
      <w:r>
        <w:rPr>
          <w:szCs w:val="24"/>
        </w:rPr>
        <w:t>Vadovaudamasis Lietuvos Respublikos valstybinio socialinio draudimo įstatymo 33 straipsnio 2 dalimi:</w:t>
      </w:r>
    </w:p>
    <w:p w:rsidR="0077219C" w:rsidRDefault="00362B1D">
      <w:pPr>
        <w:ind w:firstLine="992"/>
        <w:jc w:val="both"/>
        <w:rPr>
          <w:szCs w:val="24"/>
        </w:rPr>
      </w:pPr>
      <w:r>
        <w:rPr>
          <w:szCs w:val="24"/>
        </w:rPr>
        <w:t xml:space="preserve">1. T v i r t i n u pridedamus Valstybinio socialinio draudimo </w:t>
      </w:r>
      <w:r>
        <w:rPr>
          <w:szCs w:val="24"/>
        </w:rPr>
        <w:t>fondo valdybos Klaipėdos skyriaus nuostatus.</w:t>
      </w:r>
    </w:p>
    <w:p w:rsidR="0077219C" w:rsidRDefault="00362B1D">
      <w:pPr>
        <w:ind w:firstLine="992"/>
        <w:jc w:val="both"/>
        <w:rPr>
          <w:szCs w:val="24"/>
        </w:rPr>
      </w:pPr>
      <w:r>
        <w:rPr>
          <w:szCs w:val="24"/>
        </w:rPr>
        <w:t>2. N u s t a t a u, kad šio įsakymo 1 punktas įsigalioja 2025 m. birželio 1 d.</w:t>
      </w:r>
    </w:p>
    <w:p w:rsidR="0077219C" w:rsidRDefault="00362B1D">
      <w:pPr>
        <w:ind w:firstLine="992"/>
        <w:jc w:val="both"/>
        <w:rPr>
          <w:szCs w:val="24"/>
        </w:rPr>
      </w:pPr>
      <w:r>
        <w:rPr>
          <w:szCs w:val="24"/>
        </w:rPr>
        <w:t>3. Į p a r e i g o j u:</w:t>
      </w:r>
    </w:p>
    <w:p w:rsidR="0077219C" w:rsidRDefault="00362B1D">
      <w:pPr>
        <w:tabs>
          <w:tab w:val="left" w:pos="1701"/>
        </w:tabs>
        <w:ind w:firstLine="992"/>
        <w:jc w:val="both"/>
        <w:rPr>
          <w:szCs w:val="24"/>
        </w:rPr>
      </w:pPr>
      <w:r>
        <w:rPr>
          <w:szCs w:val="24"/>
        </w:rPr>
        <w:t>3.1. Valstybinio socialinio draudimo fondo valdybos Klaipėdos skyriaus direktorių pasirašyti šiuo įsakymu tv</w:t>
      </w:r>
      <w:r>
        <w:rPr>
          <w:szCs w:val="24"/>
        </w:rPr>
        <w:t>irtinamus nuostatus ir atlikti visus Lietuvos Respublikos teisės aktų nustatytus veiksmus, susijusius su jų registravimu Juridinių asmenų registre.</w:t>
      </w:r>
    </w:p>
    <w:p w:rsidR="0077219C" w:rsidRDefault="00362B1D">
      <w:pPr>
        <w:tabs>
          <w:tab w:val="left" w:pos="1701"/>
        </w:tabs>
        <w:ind w:firstLine="992"/>
        <w:jc w:val="both"/>
        <w:rPr>
          <w:szCs w:val="24"/>
        </w:rPr>
      </w:pPr>
      <w:r>
        <w:rPr>
          <w:szCs w:val="24"/>
        </w:rPr>
        <w:t>3.2. Fondo valdybos Dokumentų tvarkymo skyrių šį įsakymą išsiųsti Fondo valdybos direktoriaus pavaduotojams,</w:t>
      </w:r>
      <w:r>
        <w:rPr>
          <w:szCs w:val="24"/>
        </w:rPr>
        <w:t xml:space="preserve"> Fondo valdybos vyriausiems patarėjams, Fondo valdybos skyriams ir </w:t>
      </w:r>
      <w:r>
        <w:rPr>
          <w:bCs/>
          <w:szCs w:val="24"/>
        </w:rPr>
        <w:t>Valstybinio socialinio draudimo fondo valdybos</w:t>
      </w:r>
      <w:r>
        <w:rPr>
          <w:szCs w:val="24"/>
        </w:rPr>
        <w:t xml:space="preserve"> teritoriniams skyriams;</w:t>
      </w:r>
    </w:p>
    <w:p w:rsidR="0077219C" w:rsidRDefault="00362B1D">
      <w:pPr>
        <w:tabs>
          <w:tab w:val="left" w:pos="1701"/>
        </w:tabs>
        <w:ind w:firstLine="992"/>
        <w:jc w:val="both"/>
        <w:rPr>
          <w:szCs w:val="24"/>
        </w:rPr>
      </w:pPr>
      <w:r>
        <w:rPr>
          <w:szCs w:val="24"/>
        </w:rPr>
        <w:t>3.3. Fondo valdybos Teisės skyrių pateikti šį įsakymą Teisės aktų registrui;</w:t>
      </w:r>
    </w:p>
    <w:p w:rsidR="0077219C" w:rsidRDefault="00362B1D">
      <w:pPr>
        <w:tabs>
          <w:tab w:val="left" w:pos="1701"/>
        </w:tabs>
        <w:ind w:firstLine="992"/>
        <w:jc w:val="both"/>
        <w:rPr>
          <w:szCs w:val="24"/>
        </w:rPr>
      </w:pPr>
      <w:r>
        <w:rPr>
          <w:szCs w:val="24"/>
        </w:rPr>
        <w:t xml:space="preserve">3.4. Fondo valdybos Klientų aptarnavimo </w:t>
      </w:r>
      <w:r>
        <w:rPr>
          <w:szCs w:val="24"/>
        </w:rPr>
        <w:t>valdymo skyrių paskelbti šį įsakymą Fondo valdybos interneto svetainėje;</w:t>
      </w:r>
    </w:p>
    <w:p w:rsidR="0077219C" w:rsidRDefault="00362B1D">
      <w:pPr>
        <w:tabs>
          <w:tab w:val="left" w:pos="1701"/>
        </w:tabs>
        <w:ind w:firstLine="992"/>
        <w:jc w:val="both"/>
        <w:rPr>
          <w:szCs w:val="24"/>
        </w:rPr>
      </w:pPr>
      <w:r>
        <w:rPr>
          <w:szCs w:val="24"/>
        </w:rPr>
        <w:t xml:space="preserve">3.5. Fondo valdybos </w:t>
      </w:r>
      <w:r>
        <w:rPr>
          <w:bCs/>
          <w:szCs w:val="24"/>
        </w:rPr>
        <w:t xml:space="preserve">Projektų ir kokybės valdymo </w:t>
      </w:r>
      <w:r>
        <w:rPr>
          <w:szCs w:val="24"/>
        </w:rPr>
        <w:t>skyrių paskelbti šį įsakymą Valstybinio socialinio draudimo fondo administravimo įstaigų intraneto svetainėje.</w:t>
      </w:r>
    </w:p>
    <w:p w:rsidR="0077219C" w:rsidRDefault="0077219C">
      <w:pPr>
        <w:tabs>
          <w:tab w:val="left" w:pos="7655"/>
        </w:tabs>
      </w:pPr>
    </w:p>
    <w:p w:rsidR="0077219C" w:rsidRDefault="0077219C">
      <w:pPr>
        <w:tabs>
          <w:tab w:val="left" w:pos="7655"/>
        </w:tabs>
      </w:pPr>
    </w:p>
    <w:p w:rsidR="0077219C" w:rsidRDefault="0077219C">
      <w:pPr>
        <w:tabs>
          <w:tab w:val="left" w:pos="7655"/>
        </w:tabs>
      </w:pPr>
    </w:p>
    <w:p w:rsidR="0077219C" w:rsidRDefault="00362B1D">
      <w:pPr>
        <w:tabs>
          <w:tab w:val="left" w:pos="7655"/>
        </w:tabs>
        <w:rPr>
          <w:szCs w:val="24"/>
        </w:rPr>
      </w:pPr>
      <w:r>
        <w:rPr>
          <w:szCs w:val="24"/>
        </w:rPr>
        <w:t>Direktorius</w:t>
      </w:r>
      <w:r>
        <w:rPr>
          <w:szCs w:val="24"/>
        </w:rPr>
        <w:tab/>
        <w:t xml:space="preserve">Kęstutis </w:t>
      </w:r>
      <w:r>
        <w:rPr>
          <w:szCs w:val="24"/>
        </w:rPr>
        <w:t>Čereška</w:t>
      </w:r>
    </w:p>
    <w:p w:rsidR="0077219C" w:rsidRDefault="0077219C">
      <w:pPr>
        <w:tabs>
          <w:tab w:val="left" w:pos="1276"/>
        </w:tabs>
        <w:ind w:firstLine="5520"/>
        <w:sectPr w:rsidR="007721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134" w:right="567" w:bottom="1134" w:left="1701" w:header="709" w:footer="284" w:gutter="0"/>
          <w:pgNumType w:start="0"/>
          <w:cols w:space="708"/>
          <w:titlePg/>
          <w:docGrid w:linePitch="360"/>
        </w:sectPr>
      </w:pPr>
    </w:p>
    <w:p w:rsidR="0077219C" w:rsidRDefault="00362B1D">
      <w:pPr>
        <w:tabs>
          <w:tab w:val="left" w:pos="1276"/>
        </w:tabs>
        <w:ind w:firstLine="4820"/>
        <w:rPr>
          <w:b/>
        </w:rPr>
      </w:pPr>
      <w:r>
        <w:rPr>
          <w:szCs w:val="24"/>
        </w:rPr>
        <w:lastRenderedPageBreak/>
        <w:t>PATVIRTINTA</w:t>
      </w:r>
    </w:p>
    <w:p w:rsidR="0077219C" w:rsidRDefault="00362B1D">
      <w:pPr>
        <w:ind w:firstLine="4820"/>
        <w:rPr>
          <w:szCs w:val="24"/>
        </w:rPr>
      </w:pPr>
      <w:r>
        <w:rPr>
          <w:szCs w:val="24"/>
        </w:rPr>
        <w:t xml:space="preserve">Valstybinio socialinio draudimo fondo </w:t>
      </w:r>
    </w:p>
    <w:p w:rsidR="0077219C" w:rsidRDefault="00362B1D">
      <w:pPr>
        <w:ind w:firstLine="4820"/>
        <w:rPr>
          <w:szCs w:val="24"/>
        </w:rPr>
      </w:pPr>
      <w:r>
        <w:rPr>
          <w:szCs w:val="24"/>
        </w:rPr>
        <w:t xml:space="preserve">valdybos prie Socialinės apsaugos ir darbo </w:t>
      </w:r>
    </w:p>
    <w:p w:rsidR="0077219C" w:rsidRDefault="00362B1D">
      <w:pPr>
        <w:ind w:firstLine="4820"/>
        <w:rPr>
          <w:szCs w:val="24"/>
        </w:rPr>
      </w:pPr>
      <w:r>
        <w:rPr>
          <w:szCs w:val="24"/>
        </w:rPr>
        <w:t xml:space="preserve">ministerijos direktoriaus </w:t>
      </w:r>
    </w:p>
    <w:p w:rsidR="0077219C" w:rsidRDefault="00362B1D">
      <w:pPr>
        <w:ind w:firstLine="4820"/>
        <w:rPr>
          <w:szCs w:val="24"/>
        </w:rPr>
      </w:pPr>
      <w:r>
        <w:rPr>
          <w:szCs w:val="24"/>
        </w:rPr>
        <w:t>2025 m. gegužės 21 d. įsakymu Nr. V-212</w:t>
      </w:r>
    </w:p>
    <w:p w:rsidR="0077219C" w:rsidRDefault="0077219C">
      <w:pPr>
        <w:ind w:firstLine="284"/>
        <w:jc w:val="center"/>
        <w:rPr>
          <w:b/>
          <w:szCs w:val="24"/>
        </w:rPr>
      </w:pPr>
    </w:p>
    <w:p w:rsidR="0077219C" w:rsidRDefault="0077219C">
      <w:pPr>
        <w:jc w:val="center"/>
        <w:rPr>
          <w:b/>
          <w:szCs w:val="24"/>
        </w:rPr>
      </w:pP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 xml:space="preserve">VALSTYBINIO SOCIALINIO DRAUDIMO FONDO VALDYBOS </w:t>
      </w:r>
      <w:r>
        <w:rPr>
          <w:b/>
          <w:szCs w:val="24"/>
          <w:lang w:eastAsia="lt-LT"/>
        </w:rPr>
        <w:t>KLAIPĖDOS</w:t>
      </w:r>
      <w:r>
        <w:rPr>
          <w:b/>
          <w:szCs w:val="24"/>
        </w:rPr>
        <w:t xml:space="preserve"> SKYRIAUS NUOSTATAI</w:t>
      </w:r>
    </w:p>
    <w:p w:rsidR="0077219C" w:rsidRDefault="0077219C">
      <w:pPr>
        <w:rPr>
          <w:szCs w:val="24"/>
        </w:rPr>
      </w:pP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I SKYRIUS</w:t>
      </w: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BENDROSIOS NUOSTATOS</w:t>
      </w:r>
    </w:p>
    <w:p w:rsidR="0077219C" w:rsidRDefault="0077219C">
      <w:pPr>
        <w:jc w:val="both"/>
        <w:rPr>
          <w:szCs w:val="24"/>
        </w:rPr>
      </w:pP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 xml:space="preserve">1. Valstybinio socialinio draudimo fondo valdybos </w:t>
      </w:r>
      <w:r>
        <w:rPr>
          <w:szCs w:val="24"/>
          <w:lang w:eastAsia="lt-LT"/>
        </w:rPr>
        <w:t>Klaipėdos</w:t>
      </w:r>
      <w:r>
        <w:rPr>
          <w:szCs w:val="24"/>
        </w:rPr>
        <w:t xml:space="preserve"> skyrius (toliau – Fondo valdybos teritorinis </w:t>
      </w:r>
      <w:r>
        <w:rPr>
          <w:szCs w:val="24"/>
        </w:rPr>
        <w:t xml:space="preserve">skyrius) yra Valstybinio socialinio draudimo fondo valdybos prie Socialinės apsaugos ir darbo ministerijos (toliau – Fondo valdyba) įsteigta viešojo administravimo įstaiga, vykdanti valstybinį socialinį draudimą.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2. Fondo valdybos teritorinis skyrius savo</w:t>
      </w:r>
      <w:r>
        <w:rPr>
          <w:szCs w:val="24"/>
        </w:rPr>
        <w:t xml:space="preserve"> veikloje vadovaujasi Lietuvos Respublikos Konstitucija, Lietuvos Respublikos tarptautinėmis sutartimis, Europos Sąjungos teisės aktais, Lietuvos Respublikos civiliniu kodeksu, Lietuvos Respublikos biudžetinių įstaigų įstatymu,  Lietuvos Respublikos valsty</w:t>
      </w:r>
      <w:r>
        <w:rPr>
          <w:szCs w:val="24"/>
        </w:rPr>
        <w:t>binio socialinio draudimo įstatymu, kitais Lietuvos Respublikos Seimo priimtais įstatymais ir teisės aktais, Lietuvos Respublikos Vyriausybės (toliau – Vyriausybė) nutarimais, Ministro Pirmininko potvarkiais, Lietuvos Respublikos socialinės apsaugos ir dar</w:t>
      </w:r>
      <w:r>
        <w:rPr>
          <w:szCs w:val="24"/>
        </w:rPr>
        <w:t>bo ministro (toliau – socialinės apsaugos ir darbo ministras) įsakymais, Valstybinio socialinio draudimo fondo tarybos (toliau – Fondo taryba) nutarimais, Fondo valdybos direktoriaus įsakymais, kitais socialinį draudimą ir biudžetinių įstaigų veiklą reglam</w:t>
      </w:r>
      <w:r>
        <w:rPr>
          <w:szCs w:val="24"/>
        </w:rPr>
        <w:t>entuojančiais teisės aktais ir Fondo valdybos teritorinio skyriaus nuostatais.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3. Fondo valdybos teritorinis skyrius yra viešasis juridinis asmuo (</w:t>
      </w:r>
      <w:r>
        <w:rPr>
          <w:rFonts w:eastAsia="SimSun"/>
          <w:kern w:val="2"/>
          <w:szCs w:val="24"/>
          <w:lang w:eastAsia="ar-SA"/>
        </w:rPr>
        <w:t xml:space="preserve">juridinio asmens kodas – </w:t>
      </w:r>
      <w:r>
        <w:rPr>
          <w:szCs w:val="24"/>
          <w:lang w:eastAsia="lt-LT"/>
        </w:rPr>
        <w:t>1</w:t>
      </w:r>
      <w:r>
        <w:rPr>
          <w:szCs w:val="24"/>
          <w:lang w:val="en-US" w:eastAsia="lt-LT"/>
        </w:rPr>
        <w:t>93180814</w:t>
      </w:r>
      <w:r>
        <w:rPr>
          <w:szCs w:val="24"/>
        </w:rPr>
        <w:t>), turintis antspaudą su savo pavadinimu ir Lietuvos valstybės herbu bei ki</w:t>
      </w:r>
      <w:r>
        <w:rPr>
          <w:szCs w:val="24"/>
        </w:rPr>
        <w:t xml:space="preserve">tus antspaudus, </w:t>
      </w:r>
      <w:r>
        <w:rPr>
          <w:rFonts w:eastAsia="Cambria"/>
          <w:szCs w:val="24"/>
        </w:rPr>
        <w:t>sąskaitą</w:t>
      </w:r>
      <w:r>
        <w:rPr>
          <w:rFonts w:eastAsia="Cambria"/>
          <w:b/>
          <w:color w:val="FF0000"/>
          <w:szCs w:val="24"/>
        </w:rPr>
        <w:t xml:space="preserve"> </w:t>
      </w:r>
      <w:r>
        <w:rPr>
          <w:rFonts w:eastAsia="Cambria"/>
          <w:szCs w:val="24"/>
        </w:rPr>
        <w:t>finansų įstaigoje</w:t>
      </w:r>
      <w:r>
        <w:rPr>
          <w:rFonts w:ascii="Cambria" w:eastAsia="Cambria" w:hAnsi="Cambria"/>
          <w:color w:val="FF0000"/>
          <w:szCs w:val="24"/>
        </w:rPr>
        <w:t xml:space="preserve"> </w:t>
      </w:r>
      <w:r>
        <w:rPr>
          <w:szCs w:val="24"/>
        </w:rPr>
        <w:t xml:space="preserve">ir sudarantis Fondo valdybos teritorinio skyriaus finansinių ir biudžeto vykdymo ataskaitų rinkinius. Fondo valdybos teritorinio skyriaus buveinės adresas – </w:t>
      </w:r>
      <w:r>
        <w:rPr>
          <w:szCs w:val="24"/>
          <w:lang w:eastAsia="lt-LT"/>
        </w:rPr>
        <w:t>Smiltelės</w:t>
      </w:r>
      <w:r>
        <w:rPr>
          <w:szCs w:val="24"/>
        </w:rPr>
        <w:t xml:space="preserve"> g. </w:t>
      </w:r>
      <w:r>
        <w:rPr>
          <w:szCs w:val="24"/>
          <w:lang w:eastAsia="lt-LT"/>
        </w:rPr>
        <w:t>12A</w:t>
      </w:r>
      <w:r>
        <w:rPr>
          <w:szCs w:val="24"/>
        </w:rPr>
        <w:t>, LT-</w:t>
      </w:r>
      <w:r>
        <w:rPr>
          <w:szCs w:val="24"/>
          <w:lang w:eastAsia="lt-LT"/>
        </w:rPr>
        <w:t>91501 Klaipėda</w:t>
      </w:r>
      <w:r>
        <w:rPr>
          <w:szCs w:val="24"/>
        </w:rPr>
        <w:t>, Lietuvos Respublika</w:t>
      </w:r>
      <w:r>
        <w:rPr>
          <w:szCs w:val="24"/>
        </w:rPr>
        <w:t>.</w:t>
      </w:r>
      <w:r>
        <w:rPr>
          <w:b/>
          <w:color w:val="FF0000"/>
          <w:szCs w:val="24"/>
        </w:rPr>
        <w:t xml:space="preserve"> </w:t>
      </w:r>
    </w:p>
    <w:p w:rsidR="0077219C" w:rsidRDefault="00362B1D">
      <w:pPr>
        <w:ind w:firstLine="709"/>
        <w:jc w:val="both"/>
        <w:rPr>
          <w:szCs w:val="24"/>
          <w:u w:val="single"/>
        </w:rPr>
      </w:pPr>
      <w:r>
        <w:rPr>
          <w:szCs w:val="24"/>
        </w:rPr>
        <w:t>4. Fondo valdybos teritorinis skyrius yra valstybės biudžetinė įstaiga, išlaikoma iš Valstybinio socialinio draudimo fondo (toliau – Fondas) lėšų. Fondo valdybos teritorinio skyriaus finansavimo šaltiniai taip pat gali būti valstybės biudžeto tiksliniai</w:t>
      </w:r>
      <w:r>
        <w:rPr>
          <w:szCs w:val="24"/>
        </w:rPr>
        <w:t xml:space="preserve"> asignavimai bei Lietuvos Respublikos ir tarptautinių fondų suteiktos lėšos ir kitos teisėtai gautos lėšos.</w:t>
      </w:r>
      <w:r>
        <w:rPr>
          <w:szCs w:val="24"/>
          <w:u w:val="single"/>
        </w:rPr>
        <w:t xml:space="preserve">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5. Fondo valdybos teritorinio skyriaus savininkė yra valstybė. Fondo valdybos teritorinio skyriaus savininko teises ir pareigas įgyvendina Fondo va</w:t>
      </w:r>
      <w:r>
        <w:rPr>
          <w:szCs w:val="24"/>
        </w:rPr>
        <w:t>ldyba. Fondo valdybos kompetenciją įgyvendinant Fondo valdybos teritorinio skyriaus savininko teises ir pareigas nustato Lietuvos Respublikos valstybinio socialinio draudimo įstatymas, Lietuvos Respublikos biudžetinių įstaigų įstatymas ir kiti Fondo valdyb</w:t>
      </w:r>
      <w:r>
        <w:rPr>
          <w:szCs w:val="24"/>
        </w:rPr>
        <w:t xml:space="preserve">os bei biudžetinių įstaigų veiklą reglamentuojantys Lietuvos Respublikos teisės aktai.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6. Fondo valdybos teritorinio skyriaus veiklos laikotarpis neribojamas.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7. Fondo valdybos teritorinio skyriaus finansiniai metai yra kalendoriniai metai.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8. Fondo valdy</w:t>
      </w:r>
      <w:r>
        <w:rPr>
          <w:szCs w:val="24"/>
        </w:rPr>
        <w:t>bos teritorinio skyriaus vieši pranešimai skelbiami Fondo valdybos interneto svetainėje (</w:t>
      </w:r>
      <w:r>
        <w:rPr>
          <w:color w:val="0000FF"/>
          <w:szCs w:val="24"/>
          <w:u w:val="single"/>
        </w:rPr>
        <w:t>www.sodra.lt</w:t>
      </w:r>
      <w:r>
        <w:rPr>
          <w:szCs w:val="24"/>
        </w:rPr>
        <w:t xml:space="preserve">), nacionaliniame interneto naujienų portale ir socialinio bendravimo interneto svetainėje „Facebook“ </w:t>
      </w:r>
      <w:r>
        <w:rPr>
          <w:color w:val="0000FF"/>
          <w:szCs w:val="24"/>
          <w:u w:val="single"/>
        </w:rPr>
        <w:t>https://www.facebook.com/sodra.lt/</w:t>
      </w:r>
      <w:r>
        <w:rPr>
          <w:szCs w:val="24"/>
        </w:rPr>
        <w:t>. Teisės aktų numat</w:t>
      </w:r>
      <w:r>
        <w:rPr>
          <w:szCs w:val="24"/>
        </w:rPr>
        <w:t>ytais atvejais vieši pranešimai skelbiami ir kitose visuomenės informavimo priemonėse.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 xml:space="preserve">9. Fondo valdybos teritorinio skyriaus nuostatai keičiami Fondo valdybos direktoriaus įsakymu Lietuvos Respublikos civilinio kodekso ir Lietuvos Respublikos biudžetinių </w:t>
      </w:r>
      <w:r>
        <w:rPr>
          <w:szCs w:val="24"/>
        </w:rPr>
        <w:t>įstaigų įstatymo nustatyta tvarka.</w:t>
      </w:r>
      <w:r>
        <w:rPr>
          <w:i/>
          <w:szCs w:val="24"/>
        </w:rPr>
        <w:t xml:space="preserve"> </w:t>
      </w:r>
    </w:p>
    <w:p w:rsidR="0077219C" w:rsidRDefault="0077219C">
      <w:pPr>
        <w:jc w:val="both"/>
        <w:rPr>
          <w:szCs w:val="24"/>
        </w:rPr>
      </w:pP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lastRenderedPageBreak/>
        <w:t>II SKYRIUS</w:t>
      </w: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FONDO VALDYBOS TERITORINIO SKYRIAUS VEIKLOS TIKSLAI IR FUNKCIJOS</w:t>
      </w:r>
    </w:p>
    <w:p w:rsidR="0077219C" w:rsidRDefault="0077219C">
      <w:pPr>
        <w:rPr>
          <w:szCs w:val="24"/>
        </w:rPr>
      </w:pP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10. Fondo valdybos teritorinio skyriaus veiklos tikslai yra: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10.1. </w:t>
      </w:r>
      <w:r>
        <w:rPr>
          <w:szCs w:val="24"/>
        </w:rPr>
        <w:t>užtikrinti teisingą duomenų apie draudėjus, apdraustuosius asmenis</w:t>
      </w:r>
      <w:r>
        <w:rPr>
          <w:szCs w:val="24"/>
          <w:lang w:eastAsia="lt-LT"/>
        </w:rPr>
        <w:t xml:space="preserve">, vaikų </w:t>
      </w:r>
      <w:r>
        <w:rPr>
          <w:szCs w:val="24"/>
          <w:lang w:eastAsia="lt-LT"/>
        </w:rPr>
        <w:t>išlaikymo išmokų skolininkus</w:t>
      </w:r>
      <w:r>
        <w:rPr>
          <w:szCs w:val="24"/>
        </w:rPr>
        <w:t xml:space="preserve"> ir išmokų gavėjus tvarkymą; </w:t>
      </w:r>
    </w:p>
    <w:p w:rsidR="0077219C" w:rsidRDefault="00362B1D">
      <w:pPr>
        <w:tabs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10.2. </w:t>
      </w:r>
      <w:r>
        <w:rPr>
          <w:szCs w:val="24"/>
        </w:rPr>
        <w:t>užtikrinti priskaičiuotų valstybinio socialinio draudimo įmokų, privalomojo sveikatos draudimo įmokų, Garantinio fondo įmokų ir Ilgalaikio darbo išmokų fondo įmokų (toliau – įmokos), delspinig</w:t>
      </w:r>
      <w:r>
        <w:rPr>
          <w:szCs w:val="24"/>
        </w:rPr>
        <w:t>ių, palūkanų ir baudų surinkimą ir išieškojimą į Valstybinį socialinio draudimo fondą, Privalomojo sveikatos draudimo fondą, Garantinį fondą ir Ilgalaikio darbo išmokų fondą (toliau – Fondai) laiku bei</w:t>
      </w:r>
      <w:r>
        <w:rPr>
          <w:rFonts w:eastAsia="Calibri"/>
          <w:i/>
          <w:iCs/>
          <w:szCs w:val="24"/>
          <w:lang w:eastAsia="lt-LT"/>
        </w:rPr>
        <w:t xml:space="preserve"> </w:t>
      </w:r>
      <w:r>
        <w:rPr>
          <w:iCs/>
          <w:szCs w:val="24"/>
        </w:rPr>
        <w:t>užtikrinti išmokėtų vaikų išlaikymo išmokų, išieškojim</w:t>
      </w:r>
      <w:r>
        <w:rPr>
          <w:iCs/>
          <w:szCs w:val="24"/>
        </w:rPr>
        <w:t>ą į Lietuvos Respublikos valstybės biudžetą (toliau – Valstybės biudžetas) laiku;</w:t>
      </w:r>
      <w:r>
        <w:rPr>
          <w:szCs w:val="24"/>
        </w:rPr>
        <w:t xml:space="preserve"> </w:t>
      </w:r>
    </w:p>
    <w:p w:rsidR="0077219C" w:rsidRDefault="00362B1D">
      <w:pPr>
        <w:tabs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10.3. </w:t>
      </w:r>
      <w:r>
        <w:rPr>
          <w:szCs w:val="24"/>
        </w:rPr>
        <w:t>užtikrinti teisingą valstybinio socialinio draudimo išmokų ir</w:t>
      </w:r>
      <w:r>
        <w:rPr>
          <w:iCs/>
          <w:szCs w:val="24"/>
        </w:rPr>
        <w:t xml:space="preserve"> kitų išmokų, kurių skyrimas ir (ar) mokėjimas pavestas Fondo valdybos teritoriniams skyriams (toliau – iš</w:t>
      </w:r>
      <w:r>
        <w:rPr>
          <w:iCs/>
          <w:szCs w:val="24"/>
        </w:rPr>
        <w:t>mokos),</w:t>
      </w:r>
      <w:r>
        <w:rPr>
          <w:szCs w:val="24"/>
        </w:rPr>
        <w:t xml:space="preserve"> skyrimą ir mokėjimą gavėjams;</w:t>
      </w:r>
    </w:p>
    <w:p w:rsidR="0077219C" w:rsidRDefault="00362B1D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10.4. užtikrinti Europos Sąjungos socialinės apsaugos sistemų koordinavimo reglamentų, Europos Sąjungos bei Europos atominės energijos bendrijos ir Jungtinės Didžiosios Britanijos ir Šiaurės Airijos Karalystės prekybos</w:t>
      </w:r>
      <w:r>
        <w:rPr>
          <w:szCs w:val="24"/>
        </w:rPr>
        <w:t xml:space="preserve"> ir bendradarbiavimo susitarimo Protokolo dėl socialinės apsaugos koordinavimo ir Lietuvos Respublikos socialinio draudimo pensijų įstatymo nuostatų dėl pensijų mokėjimo migruojantiems asmenims vykdymą;</w:t>
      </w:r>
      <w:r>
        <w:t xml:space="preserve"> </w:t>
      </w:r>
    </w:p>
    <w:p w:rsidR="0077219C" w:rsidRDefault="00362B1D">
      <w:pPr>
        <w:tabs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10.5. </w:t>
      </w:r>
      <w:r>
        <w:rPr>
          <w:szCs w:val="24"/>
        </w:rPr>
        <w:t>užtikrinti finansų apskaitą.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11. Užtikrindamas</w:t>
      </w:r>
      <w:r>
        <w:rPr>
          <w:szCs w:val="24"/>
        </w:rPr>
        <w:t xml:space="preserve"> teisingą duomenų apie draudėjus, apdraustuosius asmenis, vaikų išlaikymo išmokų skolininkus, vaikų išlaikymo išmokų permokų skolininkus, išmokų gavėjus tvarkymą, Fondo valdybos teritorinis skyrius: 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11.1. </w:t>
      </w:r>
      <w:r>
        <w:rPr>
          <w:szCs w:val="24"/>
        </w:rPr>
        <w:t>suteikia draudėjams draudėjų kodus ir</w:t>
      </w:r>
      <w:r>
        <w:rPr>
          <w:rFonts w:eastAsia="Calibri"/>
          <w:iCs/>
          <w:szCs w:val="24"/>
        </w:rPr>
        <w:t xml:space="preserve"> </w:t>
      </w:r>
      <w:r>
        <w:rPr>
          <w:iCs/>
          <w:szCs w:val="24"/>
        </w:rPr>
        <w:t>vaikų išlaik</w:t>
      </w:r>
      <w:r>
        <w:rPr>
          <w:iCs/>
          <w:szCs w:val="24"/>
        </w:rPr>
        <w:t>ymo išmokų skolininkams bei vaikų išlaikymo išmokų permokų skolininkams identifikavimo kodus skolininkų apskaitai tvarkyti,</w:t>
      </w:r>
      <w:r>
        <w:rPr>
          <w:szCs w:val="24"/>
        </w:rPr>
        <w:t xml:space="preserve"> išduoda pažymas, tvarko draudėjų apskaitą, įformina ir saugo draudėjų bylas;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11.2. </w:t>
      </w:r>
      <w:r>
        <w:rPr>
          <w:szCs w:val="24"/>
        </w:rPr>
        <w:t>tvarko apdraustųjų asmenų ir išmokų gavėjų duomen</w:t>
      </w:r>
      <w:r>
        <w:rPr>
          <w:szCs w:val="24"/>
        </w:rPr>
        <w:t xml:space="preserve">is Lietuvos Respublikos apdraustųjų valstybiniu socialiniu draudimu ir valstybinio socialinio draudimo išmokų gavėjų registre (toliau – Registras) Fondo valdybos informacinės sistemos pagalba, kontroliuoja šių duomenų teikimą; 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11.3. </w:t>
      </w:r>
      <w:r>
        <w:rPr>
          <w:szCs w:val="24"/>
        </w:rPr>
        <w:t xml:space="preserve">nagrinėja prašymus ir </w:t>
      </w:r>
      <w:r>
        <w:rPr>
          <w:szCs w:val="24"/>
        </w:rPr>
        <w:t>priima sprendimus dėl apdraustųjų asmenų duomenų tikslinimo bei tikslina Registre apdraustųjų asmenų duomenis;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11.4. </w:t>
      </w:r>
      <w:r>
        <w:rPr>
          <w:szCs w:val="24"/>
        </w:rPr>
        <w:t>suteikia asmeniui socialinio draudimo numerį ir tvarko socialinio draudimo numerius;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11.5. </w:t>
      </w:r>
      <w:r>
        <w:rPr>
          <w:szCs w:val="24"/>
        </w:rPr>
        <w:t xml:space="preserve">tvarko savarankiškai dirbančių asmenų duomenis, </w:t>
      </w:r>
      <w:r>
        <w:rPr>
          <w:szCs w:val="24"/>
        </w:rPr>
        <w:t xml:space="preserve">priima sprendimus dėl duomenų tikslinimo Registre; 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11.6. </w:t>
      </w:r>
      <w:r>
        <w:rPr>
          <w:szCs w:val="24"/>
        </w:rPr>
        <w:t>tvarko asmenų, draudžiamų valstybės lėšomis, socialinio draudimo duomenis pagal draudėjų pateiktus socialinio draudimo pranešimus bei Registro duomenis, priima sprendimus dėl duomenų tikslinimo Regi</w:t>
      </w:r>
      <w:r>
        <w:rPr>
          <w:szCs w:val="24"/>
        </w:rPr>
        <w:t>stre;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i/>
          <w:szCs w:val="24"/>
        </w:rPr>
      </w:pPr>
      <w:r>
        <w:rPr>
          <w:color w:val="000000"/>
          <w:szCs w:val="24"/>
        </w:rPr>
        <w:t xml:space="preserve">11.7. </w:t>
      </w:r>
      <w:r>
        <w:rPr>
          <w:szCs w:val="24"/>
        </w:rPr>
        <w:t>teikia duomenis apie draudėją, vaikų išlaikymo išmokų skolininką,</w:t>
      </w:r>
      <w:r>
        <w:rPr>
          <w:iCs/>
          <w:szCs w:val="24"/>
        </w:rPr>
        <w:t xml:space="preserve"> vaikų išlaikymo išmokų permokų skolininką</w:t>
      </w:r>
      <w:r>
        <w:rPr>
          <w:szCs w:val="24"/>
        </w:rPr>
        <w:t xml:space="preserve">  ir apdraustąjį asmenį arba išmokos gavėją.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12. Užtikrindamas priskaičiuotų įmokų, delspinigių, palūkanų ir baudų surinkimą ir išieškoji</w:t>
      </w:r>
      <w:r>
        <w:rPr>
          <w:szCs w:val="24"/>
        </w:rPr>
        <w:t xml:space="preserve">mą į Fondus bei išmokėtų vaikų išlaikymo išmokų išieškojimą į Valstybės biudžetą laiku, Fondo valdybos teritorinis skyrius: 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12.1. </w:t>
      </w:r>
      <w:r>
        <w:rPr>
          <w:szCs w:val="24"/>
          <w:lang w:eastAsia="lt-LT"/>
        </w:rPr>
        <w:t>kontroliuoja priskaičiuotų įmokų, delspinigių, palūkanų ir baudų sumokėjimą ir vykdo laiku nesumokėtų įmokų, delspinigių, pal</w:t>
      </w:r>
      <w:r>
        <w:rPr>
          <w:szCs w:val="24"/>
          <w:lang w:eastAsia="lt-LT"/>
        </w:rPr>
        <w:t>ūkanų ir baudų bei išmokėtų vaikų išlaikymo išmokų priverstinį išieškojimą;</w:t>
      </w:r>
      <w:r>
        <w:rPr>
          <w:szCs w:val="24"/>
        </w:rPr>
        <w:t xml:space="preserve"> 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12.2. </w:t>
      </w:r>
      <w:r>
        <w:rPr>
          <w:szCs w:val="24"/>
        </w:rPr>
        <w:t>apskaičiuoja delspinigius ir palūkanas;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i/>
          <w:szCs w:val="24"/>
        </w:rPr>
      </w:pPr>
      <w:r>
        <w:rPr>
          <w:color w:val="000000"/>
          <w:szCs w:val="24"/>
        </w:rPr>
        <w:t xml:space="preserve">12.3. </w:t>
      </w:r>
      <w:r>
        <w:rPr>
          <w:bCs/>
          <w:szCs w:val="24"/>
          <w:lang w:eastAsia="lt-LT"/>
        </w:rPr>
        <w:t xml:space="preserve">atideda baudų (išskyrus baudas, skiriamas vadovaujantis Lietuvos Respublikos </w:t>
      </w:r>
      <w:r>
        <w:rPr>
          <w:szCs w:val="24"/>
          <w:lang w:eastAsia="lt-LT"/>
        </w:rPr>
        <w:t>administracinių nusižengimų</w:t>
      </w:r>
      <w:r>
        <w:rPr>
          <w:bCs/>
          <w:szCs w:val="24"/>
          <w:lang w:eastAsia="lt-LT"/>
        </w:rPr>
        <w:t xml:space="preserve"> kodeksu), neviršijanči</w:t>
      </w:r>
      <w:r>
        <w:rPr>
          <w:bCs/>
          <w:szCs w:val="24"/>
          <w:lang w:eastAsia="lt-LT"/>
        </w:rPr>
        <w:t xml:space="preserve">ų 30 tūkst. eurų, išieškojimą iki vienų metų, įmokų įsiskolinimo, neviršijančio 30 tūkst. eurų, mokėjimą iki vienų metų ir priskaičiuotų nuo </w:t>
      </w:r>
      <w:r>
        <w:rPr>
          <w:bCs/>
          <w:szCs w:val="24"/>
          <w:lang w:eastAsia="lt-LT"/>
        </w:rPr>
        <w:lastRenderedPageBreak/>
        <w:t>pavėluotai pervestų įmokų, delspinigių, neviršijančių 30 tūkst. eurų, išieškojimo laiką iki vienų metų, atleidžia n</w:t>
      </w:r>
      <w:r>
        <w:rPr>
          <w:bCs/>
          <w:szCs w:val="24"/>
          <w:lang w:eastAsia="lt-LT"/>
        </w:rPr>
        <w:t>uo delspinigių ir baudų, neviršijančių 30 tūkst. eurų, mokėjimo;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12.4. </w:t>
      </w:r>
      <w:r>
        <w:rPr>
          <w:szCs w:val="24"/>
        </w:rPr>
        <w:t>nagrinėja draudėjų pateiktus dokumentus, rengia išvadas  ir teikia medžiagą Fondo valdybai, kai įsiskolinimas viršija 30 tūkst. eurų, dėl:</w:t>
      </w:r>
    </w:p>
    <w:p w:rsidR="0077219C" w:rsidRDefault="00362B1D">
      <w:pPr>
        <w:tabs>
          <w:tab w:val="left" w:pos="1560"/>
        </w:tabs>
        <w:ind w:firstLine="709"/>
        <w:jc w:val="both"/>
        <w:rPr>
          <w:rFonts w:eastAsia="MS Mincho"/>
          <w:iCs/>
          <w:szCs w:val="24"/>
        </w:rPr>
      </w:pPr>
      <w:r>
        <w:rPr>
          <w:iCs/>
          <w:color w:val="000000"/>
          <w:szCs w:val="24"/>
        </w:rPr>
        <w:t xml:space="preserve">12.4.1. </w:t>
      </w:r>
      <w:r>
        <w:rPr>
          <w:rFonts w:eastAsia="MS Mincho"/>
          <w:iCs/>
          <w:szCs w:val="24"/>
        </w:rPr>
        <w:t xml:space="preserve">įmokų įsiskolinimo sumokėjimo </w:t>
      </w:r>
      <w:r>
        <w:rPr>
          <w:rFonts w:eastAsia="MS Mincho"/>
          <w:iCs/>
          <w:szCs w:val="24"/>
        </w:rPr>
        <w:t>atidėjimo;</w:t>
      </w:r>
    </w:p>
    <w:p w:rsidR="0077219C" w:rsidRDefault="00362B1D">
      <w:pPr>
        <w:tabs>
          <w:tab w:val="left" w:pos="900"/>
          <w:tab w:val="left" w:pos="1080"/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12.4.2. </w:t>
      </w:r>
      <w:r>
        <w:rPr>
          <w:szCs w:val="24"/>
        </w:rPr>
        <w:t>atleidimo nuo delspinigių mokėjimo;</w:t>
      </w:r>
    </w:p>
    <w:p w:rsidR="0077219C" w:rsidRDefault="00362B1D">
      <w:pPr>
        <w:tabs>
          <w:tab w:val="left" w:pos="900"/>
          <w:tab w:val="left" w:pos="1080"/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12.4.3. </w:t>
      </w:r>
      <w:r>
        <w:rPr>
          <w:szCs w:val="24"/>
        </w:rPr>
        <w:t>delspinigių, priskaičiuotų nuo pavėluotai pervestų įmokų, išieškojimo laiko atidėjimo;</w:t>
      </w:r>
    </w:p>
    <w:p w:rsidR="0077219C" w:rsidRDefault="00362B1D">
      <w:pPr>
        <w:tabs>
          <w:tab w:val="left" w:pos="900"/>
          <w:tab w:val="left" w:pos="1080"/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12.4.4. </w:t>
      </w:r>
      <w:r>
        <w:rPr>
          <w:szCs w:val="24"/>
        </w:rPr>
        <w:t>atleidimo nuo baudų mokėjimo;</w:t>
      </w:r>
    </w:p>
    <w:p w:rsidR="0077219C" w:rsidRDefault="00362B1D">
      <w:pPr>
        <w:tabs>
          <w:tab w:val="left" w:pos="900"/>
          <w:tab w:val="left" w:pos="1080"/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12.4.5. </w:t>
      </w:r>
      <w:r>
        <w:rPr>
          <w:szCs w:val="24"/>
        </w:rPr>
        <w:t xml:space="preserve">baudų (išskyrus baudas, skiriamas vadovaujantis Lietuvos </w:t>
      </w:r>
      <w:r>
        <w:rPr>
          <w:szCs w:val="24"/>
        </w:rPr>
        <w:t>Respublikos administracinių nusižengimų kodeksu) išieškojimo iki vienų metų atidėjimo.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rFonts w:eastAsia="MS Mincho"/>
          <w:iCs/>
          <w:strike/>
          <w:szCs w:val="24"/>
        </w:rPr>
      </w:pPr>
      <w:r>
        <w:rPr>
          <w:iCs/>
          <w:color w:val="000000"/>
          <w:szCs w:val="24"/>
        </w:rPr>
        <w:t xml:space="preserve">12.5. </w:t>
      </w:r>
      <w:r>
        <w:rPr>
          <w:szCs w:val="24"/>
        </w:rPr>
        <w:t>priima sprendimus dėl įmokų, delspinigių, palūkanų ir baudų pripažinimo beviltiškomis ir nurašymo, esant aplinkybėms, nurodytoms Skolų pripažinimo beviltiškomis ir</w:t>
      </w:r>
      <w:r>
        <w:rPr>
          <w:szCs w:val="24"/>
        </w:rPr>
        <w:t xml:space="preserve"> jų nurašymo taisyklėse; </w:t>
      </w:r>
    </w:p>
    <w:p w:rsidR="0077219C" w:rsidRDefault="00362B1D">
      <w:pPr>
        <w:tabs>
          <w:tab w:val="left" w:pos="1418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12.6. </w:t>
      </w:r>
      <w:r>
        <w:rPr>
          <w:szCs w:val="24"/>
        </w:rPr>
        <w:t>teikia informaciją Fondo valdybai dėl skolų, pasibaigus prievolei išregistravus įmonę po bankroto ar priverstinai, Fondams nurašymo, o taip pat įmokų, delspinigių, palūkanų ir baudų skolų Fondams arba išmokėtų vaikų išlaikym</w:t>
      </w:r>
      <w:r>
        <w:rPr>
          <w:szCs w:val="24"/>
        </w:rPr>
        <w:t>o išmokų Valstybės biudžetui nurašymo, mirus skolininkui fiziniam asmeniui</w:t>
      </w:r>
      <w:r>
        <w:rPr>
          <w:szCs w:val="24"/>
          <w:lang w:eastAsia="lt-LT"/>
        </w:rPr>
        <w:t>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12.7. </w:t>
      </w:r>
      <w:r>
        <w:rPr>
          <w:szCs w:val="24"/>
          <w:lang w:eastAsia="lt-LT"/>
        </w:rPr>
        <w:t xml:space="preserve">vykdo </w:t>
      </w:r>
      <w:r>
        <w:rPr>
          <w:iCs/>
          <w:szCs w:val="24"/>
        </w:rPr>
        <w:t xml:space="preserve">Lietuvos Respublikos civilinį procesą reglamentuojančias Europos Sąjungos ir tarptautinės teisės aktų įgyvendinimo įstatyme apibrėžtas centrinės institucijos funkcijas </w:t>
      </w:r>
      <w:r>
        <w:rPr>
          <w:iCs/>
          <w:szCs w:val="24"/>
        </w:rPr>
        <w:t xml:space="preserve">pagal 2008 m. gruodžio </w:t>
      </w:r>
      <w:r>
        <w:rPr>
          <w:szCs w:val="24"/>
        </w:rPr>
        <w:t xml:space="preserve">18 d. Tarybos reglamentą </w:t>
      </w:r>
      <w:hyperlink r:id="rId14" w:tgtFrame="_blank" w:history="1">
        <w:r>
          <w:rPr>
            <w:color w:val="0000FF" w:themeColor="hyperlink"/>
            <w:szCs w:val="24"/>
            <w:u w:val="single"/>
          </w:rPr>
          <w:t>(EB) Nr. 4/2009</w:t>
        </w:r>
      </w:hyperlink>
      <w:r>
        <w:rPr>
          <w:szCs w:val="24"/>
        </w:rPr>
        <w:t xml:space="preserve"> dėl jurisdikcijos, taikytinos teisės, teismo sprendimų pripažinimo ir vykdymo bei ben</w:t>
      </w:r>
      <w:r>
        <w:rPr>
          <w:szCs w:val="24"/>
        </w:rPr>
        <w:t>dradarbiavimo išlaikymo prievolių srityje bei pagal 2007 m. lapkričio 23 d. Hagos konvenciją dėl tarptautinio vaikų ir kitokių šeimos išlaikymo išmokų išieškojimo</w:t>
      </w:r>
      <w:r>
        <w:rPr>
          <w:iCs/>
          <w:szCs w:val="24"/>
        </w:rPr>
        <w:t>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12.8. </w:t>
      </w:r>
      <w:r>
        <w:rPr>
          <w:szCs w:val="24"/>
        </w:rPr>
        <w:t>atideda vaikų išlaikymo išmokų įsiskolinimo mokėjimą.</w:t>
      </w:r>
    </w:p>
    <w:p w:rsidR="0077219C" w:rsidRDefault="00362B1D">
      <w:pPr>
        <w:tabs>
          <w:tab w:val="left" w:pos="900"/>
          <w:tab w:val="left" w:pos="1418"/>
        </w:tabs>
        <w:ind w:firstLine="709"/>
        <w:jc w:val="both"/>
        <w:rPr>
          <w:szCs w:val="24"/>
        </w:rPr>
      </w:pPr>
      <w:r>
        <w:rPr>
          <w:szCs w:val="24"/>
        </w:rPr>
        <w:t>13. Užtikrindamas teisingą išmok</w:t>
      </w:r>
      <w:r>
        <w:rPr>
          <w:szCs w:val="24"/>
        </w:rPr>
        <w:t>ų skyrimą ir mokėjimą gavėjams, Fondo valdybos teritorinis skyrius: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13.1. </w:t>
      </w:r>
      <w:r>
        <w:rPr>
          <w:szCs w:val="24"/>
        </w:rPr>
        <w:t>priima prašymus išmokoms gauti ir jas skiria;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13.2. </w:t>
      </w:r>
      <w:r>
        <w:rPr>
          <w:szCs w:val="24"/>
        </w:rPr>
        <w:t xml:space="preserve">įformina ir saugo išmokų gavėjų bylas, išduoda nustatytos formos pažymėjimus; 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13.3. </w:t>
      </w:r>
      <w:r>
        <w:rPr>
          <w:szCs w:val="24"/>
        </w:rPr>
        <w:t>moka išmokas ir tvarko jų apskaitą;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13.4. </w:t>
      </w:r>
      <w:r>
        <w:rPr>
          <w:szCs w:val="24"/>
        </w:rPr>
        <w:t>kau</w:t>
      </w:r>
      <w:r>
        <w:rPr>
          <w:szCs w:val="24"/>
        </w:rPr>
        <w:t>pia duomenis apie nesukakusių senatvės pensijos amžiaus asmenų įgytą pensijų socialinio draudimo ir jam prilyginamą stažą ir turėtas draudžiamąsias ir joms prilyginamas pajamas;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13.5. </w:t>
      </w:r>
      <w:r>
        <w:rPr>
          <w:szCs w:val="24"/>
        </w:rPr>
        <w:t>pagal susitarimą su savivaldybių institucijomis moka socialinio pobūdžio</w:t>
      </w:r>
      <w:r>
        <w:rPr>
          <w:szCs w:val="24"/>
        </w:rPr>
        <w:t xml:space="preserve"> išmokas iš savivaldybių biudžetų;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13.6. </w:t>
      </w:r>
      <w:r>
        <w:rPr>
          <w:szCs w:val="24"/>
        </w:rPr>
        <w:t xml:space="preserve">išieško permokėtas išmokų sumas; 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13.7. </w:t>
      </w:r>
      <w:r>
        <w:rPr>
          <w:szCs w:val="24"/>
        </w:rPr>
        <w:t xml:space="preserve">įstatymų nustatyta tvarka vykdo išskaitas iš išmokų </w:t>
      </w:r>
      <w:r>
        <w:rPr>
          <w:iCs/>
          <w:szCs w:val="24"/>
        </w:rPr>
        <w:t>pagal vykdomuosius dokumentus;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13.8. kontroliuoja nedarbingumo pažymėjimų, profesinės reabilitacijos pažymėjimų bei nėštumo</w:t>
      </w:r>
      <w:r>
        <w:rPr>
          <w:szCs w:val="24"/>
        </w:rPr>
        <w:t xml:space="preserve"> ir gimdymo atostogų pažymėjimų išdavimo ir tęsimo teisėtumą bei pagrįstumą (laikinojo nedarbingumo nustatymo teisėtumą ir pagrįstumą), teisės aktų nustatyta tvarka išduoda nedarbingumo pažymėjimus </w:t>
      </w:r>
      <w:r>
        <w:rPr>
          <w:bCs/>
          <w:szCs w:val="24"/>
        </w:rPr>
        <w:t xml:space="preserve"> bei nėštumo ir gimdymo atostogų pažymėjimus</w:t>
      </w:r>
      <w:r>
        <w:rPr>
          <w:szCs w:val="24"/>
        </w:rPr>
        <w:t>;</w:t>
      </w:r>
    </w:p>
    <w:p w:rsidR="0077219C" w:rsidRDefault="00362B1D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>13.9. Vyriau</w:t>
      </w:r>
      <w:r>
        <w:rPr>
          <w:szCs w:val="24"/>
        </w:rPr>
        <w:t xml:space="preserve">sybės ar jos įgaliotos institucijos nustatyta tvarka prižiūri ir vykdo asmenų neįgalumo lygio, laikinojo nedarbingumo ar </w:t>
      </w:r>
      <w:proofErr w:type="spellStart"/>
      <w:r>
        <w:rPr>
          <w:szCs w:val="24"/>
        </w:rPr>
        <w:t>dalyvumo</w:t>
      </w:r>
      <w:proofErr w:type="spellEnd"/>
      <w:r>
        <w:rPr>
          <w:szCs w:val="24"/>
        </w:rPr>
        <w:t xml:space="preserve"> (iki 2023 m. gruodžio 31 d. – darbingumo) lygio, jo priežasties, atsiradimo laiko ir termino nustatymo pagrįstumo ir teisėtumo</w:t>
      </w:r>
      <w:r>
        <w:rPr>
          <w:szCs w:val="24"/>
        </w:rPr>
        <w:t xml:space="preserve"> tikrinimus bet kuriuo metu iki nustatyto laikinojo nedarbingumo, </w:t>
      </w:r>
      <w:proofErr w:type="spellStart"/>
      <w:r>
        <w:rPr>
          <w:szCs w:val="24"/>
        </w:rPr>
        <w:t>dalyvumo</w:t>
      </w:r>
      <w:proofErr w:type="spellEnd"/>
      <w:r>
        <w:rPr>
          <w:szCs w:val="24"/>
        </w:rPr>
        <w:t xml:space="preserve"> (iki 2023 m. gruodžio 31 d. – darbingumo) ar neįgalumo lygio termino galiojimo pabaigos;</w:t>
      </w:r>
      <w:r>
        <w:t xml:space="preserve"> 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13.10. </w:t>
      </w:r>
      <w:r>
        <w:rPr>
          <w:szCs w:val="24"/>
        </w:rPr>
        <w:t>dalyvauja nelaimingų atsitikimų darbe ir profesinių ligų tyrime, pripažįsta nelaimin</w:t>
      </w:r>
      <w:r>
        <w:rPr>
          <w:szCs w:val="24"/>
        </w:rPr>
        <w:t>gus atsitikimus darbe ir profesines ligas draudžiamaisiais arba nedraudžiamaisiais įvykiais;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13.11. </w:t>
      </w:r>
      <w:r>
        <w:rPr>
          <w:szCs w:val="24"/>
        </w:rPr>
        <w:t>išieško iš juridinių ir fizinių asmenų dėl jų kaltės Fondo biudžetui padarytą žalą;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13.12. </w:t>
      </w:r>
      <w:r>
        <w:rPr>
          <w:szCs w:val="24"/>
        </w:rPr>
        <w:t xml:space="preserve">išieško išmokas, išmokėtas sveikatos sužalojimo ar gyvybės </w:t>
      </w:r>
      <w:r>
        <w:rPr>
          <w:szCs w:val="24"/>
        </w:rPr>
        <w:t>atėmimo atvejais, atgręžtinio reikalavimo teise;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13.13. </w:t>
      </w:r>
      <w:r>
        <w:rPr>
          <w:szCs w:val="24"/>
        </w:rPr>
        <w:t>Europos Tarybos reglamentuose dėl socialinės apsaugos sistemų taikymo pagal darbo sutartį dirbantiems asmenims, savarankiškai dirbantiems asmenims ir jų šeimų nariams, persikeliantiems Bendrijoje, nus</w:t>
      </w:r>
      <w:r>
        <w:rPr>
          <w:szCs w:val="24"/>
        </w:rPr>
        <w:t xml:space="preserve">tatytais atvejais pildo šių reglamentų taikymui reikalingus </w:t>
      </w:r>
      <w:r>
        <w:rPr>
          <w:szCs w:val="24"/>
        </w:rPr>
        <w:lastRenderedPageBreak/>
        <w:t>pažymėjimus, pažymas, pranešimus, prašymus, struktūrizuotus elektroninius dokumentus ir kitus dokumentus, susijusius su asmens laikinuoju nedarbingumu, motinyste, nelaimingais atsitikimais darbe i</w:t>
      </w:r>
      <w:r>
        <w:rPr>
          <w:szCs w:val="24"/>
        </w:rPr>
        <w:t>r profesinėmis ligomis, permokėtų išmokų išieškojimu (susigrąžinimu);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</w:pPr>
      <w:r>
        <w:rPr>
          <w:color w:val="000000"/>
          <w:szCs w:val="24"/>
        </w:rPr>
        <w:t xml:space="preserve">13.14. </w:t>
      </w:r>
      <w:r>
        <w:rPr>
          <w:iCs/>
          <w:szCs w:val="24"/>
        </w:rPr>
        <w:t>centralizuotai vykdo vaikų išlaikymo išmokų apskaičiavimą, skyrimą ir mokėjimą;</w:t>
      </w:r>
    </w:p>
    <w:p w:rsidR="0077219C" w:rsidRDefault="00362B1D">
      <w:pPr>
        <w:tabs>
          <w:tab w:val="left" w:pos="851"/>
        </w:tabs>
        <w:ind w:firstLine="709"/>
        <w:jc w:val="both"/>
      </w:pPr>
      <w:r>
        <w:rPr>
          <w:szCs w:val="24"/>
        </w:rPr>
        <w:t>13.15. centralizuotai vykdo mokslininkų valstybinių pensijų apskaičiavimą, skyrimą ir mokėjimą;</w:t>
      </w:r>
      <w:r>
        <w:t xml:space="preserve"> </w:t>
      </w:r>
    </w:p>
    <w:p w:rsidR="0077219C" w:rsidRDefault="00362B1D">
      <w:pPr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>Pa</w:t>
      </w:r>
      <w:r>
        <w:rPr>
          <w:rFonts w:eastAsia="MS Mincho"/>
          <w:i/>
          <w:iCs/>
          <w:sz w:val="20"/>
        </w:rPr>
        <w:t>punkčio pakeitimai:</w:t>
      </w:r>
    </w:p>
    <w:p w:rsidR="0077219C" w:rsidRDefault="00362B1D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15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V-207</w:t>
        </w:r>
      </w:hyperlink>
      <w:r>
        <w:rPr>
          <w:rFonts w:eastAsia="MS Mincho"/>
          <w:i/>
          <w:iCs/>
          <w:sz w:val="20"/>
        </w:rPr>
        <w:t>, 2026-05-07, paskelbta TAR 2026-05-07, i. k. 2026-07745</w:t>
      </w:r>
    </w:p>
    <w:p w:rsidR="0077219C" w:rsidRDefault="0077219C"/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 xml:space="preserve">13.16. </w:t>
      </w:r>
      <w:r>
        <w:rPr>
          <w:rFonts w:eastAsia="MS Mincho"/>
          <w:iCs/>
          <w:szCs w:val="24"/>
        </w:rPr>
        <w:t>centralizuotai vykdo nukentėjusiųjų asmenų valstybinių pensijų b</w:t>
      </w:r>
      <w:r>
        <w:rPr>
          <w:rFonts w:eastAsia="MS Mincho"/>
          <w:iCs/>
          <w:szCs w:val="24"/>
        </w:rPr>
        <w:t>ei nukentėjusiųjų asmenų valstybinių našlių ir našlaičių pensijų už mirusius (paskelbtus mirusiais) asmenis, kuriems nebuvo paskirtos nukentėjusiųjų asmenų valstybinės pensijos, skyrimą.</w:t>
      </w:r>
      <w:r>
        <w:t xml:space="preserve"> </w:t>
      </w:r>
    </w:p>
    <w:p w:rsidR="0077219C" w:rsidRDefault="00362B1D">
      <w:pPr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>Papildyta papunkčiu:</w:t>
      </w:r>
    </w:p>
    <w:p w:rsidR="0077219C" w:rsidRDefault="00362B1D">
      <w:pPr>
        <w:jc w:val="both"/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 xml:space="preserve">Nr. </w:t>
      </w:r>
      <w:hyperlink r:id="rId16" w:history="1">
        <w:r w:rsidRPr="00532B9F">
          <w:rPr>
            <w:rFonts w:eastAsia="MS Mincho"/>
            <w:i/>
            <w:iCs/>
            <w:color w:val="0000FF" w:themeColor="hyperlink"/>
            <w:sz w:val="20"/>
            <w:u w:val="single"/>
          </w:rPr>
          <w:t>V-448</w:t>
        </w:r>
      </w:hyperlink>
      <w:r>
        <w:rPr>
          <w:rFonts w:eastAsia="MS Mincho"/>
          <w:i/>
          <w:iCs/>
          <w:sz w:val="20"/>
        </w:rPr>
        <w:t>, 2026-09-18, paskelbta TAR 2026-09-18, i. k. 2026-14163</w:t>
      </w:r>
    </w:p>
    <w:p w:rsidR="0077219C" w:rsidRDefault="0077219C"/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14. Užtikrindamas Europos Sąjungos socialinės apsaugos sistemų koordinavimo reglamentų, Europos Sąjungos bei Europos atominės energijos be</w:t>
      </w:r>
      <w:r>
        <w:rPr>
          <w:szCs w:val="24"/>
        </w:rPr>
        <w:t>ndrijos ir Jungtinės Didžiosios Britanijos ir Šiaurės Airijos Karalystės prekybos ir bendradarbiavimo susitarimo Protokolo dėl socialinės apsaugos koordinavimo ir Lietuvos Respublikos socialinio draudimo pensijų įstatymo nuostatų dėl pensijų mokėjimo migru</w:t>
      </w:r>
      <w:r>
        <w:rPr>
          <w:szCs w:val="24"/>
        </w:rPr>
        <w:t>ojantiems asmenims vykdymą, Fondo valdybos teritorinis skyrius: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14.1. moka Fondo valdybos teritoriniame skyriuje paskirtas socialinio draudimo pensijas gavėjams persikėlus gyventi į užsienio valstybę, kurioje jiems taikomos Europos Sąjungos socialinės apsa</w:t>
      </w:r>
      <w:r>
        <w:rPr>
          <w:szCs w:val="24"/>
        </w:rPr>
        <w:t>ugos sistemų koordinavimo reglamentų nuostatos dėl pensijų mokėjimo;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14.2. moka Fondo valdybos teritoriniame skyriuje paskirtas socialinio draudimo pensijas gavėjams persikėlus gyventi į užsienio valstybę, kurioje jiems netaikomos Europos Sąjungos socialin</w:t>
      </w:r>
      <w:r>
        <w:rPr>
          <w:szCs w:val="24"/>
        </w:rPr>
        <w:t>ės apsaugos sistemų koordinavimo reglamentų ar Lietuvos Respublikos tarptautinių sutarčių nuostatos dėl pensijų mokėjimo;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14.3. moka išmoką 14.1 ir 14.2 papunkčiuose nurodytų pensijų gavėjus laidojusiems asmenims ir šių pensijų gavėjų dėl mirties (paskelbi</w:t>
      </w:r>
      <w:r>
        <w:rPr>
          <w:szCs w:val="24"/>
        </w:rPr>
        <w:t>mo mirusiu) negautas pensijų sumas jų įpėdiniams;</w:t>
      </w:r>
    </w:p>
    <w:p w:rsidR="0077219C" w:rsidRDefault="00362B1D">
      <w:pPr>
        <w:ind w:firstLine="709"/>
        <w:jc w:val="both"/>
      </w:pPr>
      <w:r>
        <w:rPr>
          <w:szCs w:val="24"/>
        </w:rPr>
        <w:t>14.4. skiria ir moka socialinio draudimo našlių ir našlaičių pensijas mirusių (paskelbtų mirusiais) 14.1 ir 14.2 papunkčiuose nurodytų pensijų gavėjų sutuoktiniams ir vaikams (įvaikiams);</w:t>
      </w:r>
      <w:r>
        <w:t xml:space="preserve"> </w:t>
      </w:r>
    </w:p>
    <w:p w:rsidR="0077219C" w:rsidRDefault="00362B1D">
      <w:pPr>
        <w:rPr>
          <w:rFonts w:eastAsia="MS Mincho"/>
          <w:i/>
          <w:iCs/>
          <w:sz w:val="20"/>
        </w:rPr>
      </w:pPr>
      <w:r>
        <w:rPr>
          <w:rFonts w:eastAsia="MS Mincho"/>
          <w:i/>
          <w:iCs/>
          <w:sz w:val="20"/>
        </w:rPr>
        <w:t>Papunkčio pakeiti</w:t>
      </w:r>
      <w:r>
        <w:rPr>
          <w:rFonts w:eastAsia="MS Mincho"/>
          <w:i/>
          <w:iCs/>
          <w:sz w:val="20"/>
        </w:rPr>
        <w:t>mai: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14.5. tvarko 14.1–14.4 papunkčiuose nurodytų pensijų ir išmokų apskaitą, išieško permokėtas sumas.</w:t>
      </w:r>
      <w:r>
        <w:t xml:space="preserve">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15. Užtikrindamas finansų apskaitą, Fondo valdybos teritorinis skyrius: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15.1. </w:t>
      </w:r>
      <w:r>
        <w:rPr>
          <w:szCs w:val="24"/>
        </w:rPr>
        <w:t>rengia ir teikia Fondo valdybai Fondo valdybos teritorinio skyriaus atein</w:t>
      </w:r>
      <w:r>
        <w:rPr>
          <w:szCs w:val="24"/>
        </w:rPr>
        <w:t xml:space="preserve">ančių metų veiklos sąnaudų sąmatos projektą;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15.2. </w:t>
      </w:r>
      <w:r>
        <w:rPr>
          <w:szCs w:val="24"/>
        </w:rPr>
        <w:t xml:space="preserve">Fondo valdybos nustatyta tvarka apskaito Fondo biudžeto pajamas ir įplaukas pagal jų rūšis ir šaltinius;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15.3. </w:t>
      </w:r>
      <w:r>
        <w:rPr>
          <w:szCs w:val="24"/>
        </w:rPr>
        <w:t>Fondo valdybos nustatyta tvarka apskaito Fondo biudžeto sąnaudas ir išlaidas pagal jų rūšis;</w:t>
      </w:r>
      <w:r>
        <w:rPr>
          <w:szCs w:val="24"/>
        </w:rPr>
        <w:t xml:space="preserve">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15.4. </w:t>
      </w:r>
      <w:r>
        <w:rPr>
          <w:szCs w:val="24"/>
        </w:rPr>
        <w:t xml:space="preserve">apskaito iš valstybės biudžeto gaunamas lėšas ir jų panaudojimą; </w:t>
      </w:r>
    </w:p>
    <w:p w:rsidR="0077219C" w:rsidRDefault="00362B1D">
      <w:pPr>
        <w:tabs>
          <w:tab w:val="left" w:pos="0"/>
        </w:tabs>
        <w:ind w:firstLine="709"/>
        <w:jc w:val="both"/>
        <w:rPr>
          <w:szCs w:val="24"/>
        </w:rPr>
      </w:pPr>
      <w:r>
        <w:rPr>
          <w:szCs w:val="24"/>
        </w:rPr>
        <w:t xml:space="preserve">15.5. sudaro Fondo valdybos teritorinio skyriaus veiklos sąnaudų sąmatų vykdymo ir finansinių ataskaitų rinkinius bei kitas ataskaitas ir teisės aktais nustatytais terminais skelbia </w:t>
      </w:r>
      <w:r>
        <w:rPr>
          <w:szCs w:val="24"/>
        </w:rPr>
        <w:t>juos Fondo valdybos interneto svetainėje;</w:t>
      </w:r>
      <w:r>
        <w:t xml:space="preserve">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15.6. </w:t>
      </w:r>
      <w:r>
        <w:rPr>
          <w:szCs w:val="24"/>
        </w:rPr>
        <w:t>patikėjimo teise, nuomos ar panaudos pagrindais valdo, naudoja į Fondo valdybos teritorinio skyriaus apskaitą įtrauktą turtą ir juo disponuoja.</w:t>
      </w:r>
    </w:p>
    <w:p w:rsidR="0077219C" w:rsidRDefault="00362B1D">
      <w:pPr>
        <w:tabs>
          <w:tab w:val="left" w:pos="900"/>
          <w:tab w:val="left" w:pos="1418"/>
        </w:tabs>
        <w:ind w:left="1294" w:hanging="585"/>
        <w:jc w:val="both"/>
        <w:rPr>
          <w:szCs w:val="24"/>
        </w:rPr>
      </w:pPr>
      <w:r>
        <w:rPr>
          <w:szCs w:val="24"/>
        </w:rPr>
        <w:t>16. Fondo valdybos teritorinis skyrius taip pat atlieka šias fu</w:t>
      </w:r>
      <w:r>
        <w:rPr>
          <w:szCs w:val="24"/>
        </w:rPr>
        <w:t>nkcijas: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16.1. </w:t>
      </w:r>
      <w:r>
        <w:rPr>
          <w:szCs w:val="24"/>
        </w:rPr>
        <w:t>užtikrina kokybišką klientų aptarnavimą;</w:t>
      </w:r>
    </w:p>
    <w:p w:rsidR="0077219C" w:rsidRDefault="00362B1D">
      <w:pPr>
        <w:tabs>
          <w:tab w:val="left" w:pos="900"/>
          <w:tab w:val="left" w:pos="1080"/>
          <w:tab w:val="left" w:pos="144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16.2. </w:t>
      </w:r>
      <w:r>
        <w:rPr>
          <w:szCs w:val="24"/>
        </w:rPr>
        <w:t>nagrinėja prašymus ir pareiškimus išmokų klausimais, padeda pareiškėjams gauti išmokai skirti reikalingus dokumentus jeigu pareiškėjas informuoja, kad reikalingų dokumentų nepateiks;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lastRenderedPageBreak/>
        <w:t xml:space="preserve">16.3. </w:t>
      </w:r>
      <w:r>
        <w:rPr>
          <w:szCs w:val="24"/>
        </w:rPr>
        <w:t>konsu</w:t>
      </w:r>
      <w:r>
        <w:rPr>
          <w:szCs w:val="24"/>
        </w:rPr>
        <w:t xml:space="preserve">ltuoja draudėjus, apdraustuosius, išmokų gavėjus ir kitus besikreipiančius asmenis pagal Fondo valdybos teritorinio skyriaus kompetenciją;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16.4. </w:t>
      </w:r>
      <w:r>
        <w:rPr>
          <w:szCs w:val="24"/>
        </w:rPr>
        <w:t>analizuoja valstybinio socialinio draudimo rodiklius ir įgyvendina priemones šiems rodikliams pagerinti, teiki</w:t>
      </w:r>
      <w:r>
        <w:rPr>
          <w:szCs w:val="24"/>
        </w:rPr>
        <w:t>a atitinkamus pasiūlymus Fondo valdybai;</w:t>
      </w:r>
    </w:p>
    <w:p w:rsidR="0077219C" w:rsidRDefault="00362B1D">
      <w:pPr>
        <w:tabs>
          <w:tab w:val="left" w:pos="1701"/>
        </w:tabs>
        <w:ind w:firstLine="709"/>
        <w:jc w:val="both"/>
        <w:rPr>
          <w:szCs w:val="24"/>
        </w:rPr>
      </w:pPr>
      <w:r>
        <w:rPr>
          <w:szCs w:val="24"/>
        </w:rPr>
        <w:t>16.5. analizuoja Fondo valdybos informacinės sistemos tinkamumą vartotojams, teikia Fondo valdybai pasiūlymus / keitimo užsakymų projektus dėl Fondo valdybos informacinės sistemos, reikalingos Fondo valdybos teritor</w:t>
      </w:r>
      <w:r>
        <w:rPr>
          <w:szCs w:val="24"/>
        </w:rPr>
        <w:t>inių skyrių funkcijų vykdymui, tobulinimo bei testuoja Fondo valdybos informacinės sistemos keitimus;</w:t>
      </w:r>
      <w:r>
        <w:t xml:space="preserve"> </w:t>
      </w:r>
    </w:p>
    <w:p w:rsidR="0077219C" w:rsidRDefault="00362B1D">
      <w:pPr>
        <w:ind w:firstLine="709"/>
        <w:jc w:val="both"/>
        <w:rPr>
          <w:szCs w:val="24"/>
          <w:u w:val="single"/>
        </w:rPr>
      </w:pPr>
      <w:r>
        <w:rPr>
          <w:color w:val="000000"/>
          <w:szCs w:val="24"/>
        </w:rPr>
        <w:t xml:space="preserve">16.6. </w:t>
      </w:r>
      <w:r>
        <w:rPr>
          <w:szCs w:val="24"/>
        </w:rPr>
        <w:t xml:space="preserve">užtikrina informacijos/duomenų saugos politiką Fondo valdybos teritoriniame skyriuje;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16.7. </w:t>
      </w:r>
      <w:r>
        <w:rPr>
          <w:szCs w:val="24"/>
        </w:rPr>
        <w:t>užtikrina efektyvų Fondo valdybos teritorinio skyriaus</w:t>
      </w:r>
      <w:r>
        <w:rPr>
          <w:szCs w:val="24"/>
        </w:rPr>
        <w:t xml:space="preserve"> dokumentų valdymą, apsaugą nuo sugadinimo, praradimo, neteisėto naudojimo, pakeitimo ir naikinimo, tinkamą dokumentų vertės ekspertizę ir tvarkymą, archyvo dokumentų saugojimą ir naudojimą;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16.8. </w:t>
      </w:r>
      <w:r>
        <w:rPr>
          <w:szCs w:val="24"/>
        </w:rPr>
        <w:t>planuoja veiklą, vykdo veiklos vertinimą, rizikos ir kokybė</w:t>
      </w:r>
      <w:r>
        <w:rPr>
          <w:szCs w:val="24"/>
        </w:rPr>
        <w:t xml:space="preserve">s valdymą, korupcijos prevenciją; </w:t>
      </w:r>
    </w:p>
    <w:p w:rsidR="0077219C" w:rsidRDefault="00362B1D">
      <w:pPr>
        <w:ind w:firstLine="709"/>
        <w:jc w:val="both"/>
        <w:rPr>
          <w:szCs w:val="24"/>
          <w:u w:val="single"/>
        </w:rPr>
      </w:pPr>
      <w:r>
        <w:rPr>
          <w:color w:val="000000"/>
          <w:szCs w:val="24"/>
        </w:rPr>
        <w:t xml:space="preserve">16.9. </w:t>
      </w:r>
      <w:r>
        <w:rPr>
          <w:szCs w:val="24"/>
        </w:rPr>
        <w:t>teikia Fondo valdybai pasiūlymus dėl Fondo valdybos teritorinių skyrių veiklos gerinimo;</w:t>
      </w:r>
      <w:r>
        <w:rPr>
          <w:szCs w:val="24"/>
          <w:u w:val="single"/>
        </w:rPr>
        <w:t xml:space="preserve"> </w:t>
      </w:r>
    </w:p>
    <w:p w:rsidR="0077219C" w:rsidRDefault="00362B1D">
      <w:pPr>
        <w:tabs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16.10. </w:t>
      </w:r>
      <w:r>
        <w:rPr>
          <w:szCs w:val="24"/>
        </w:rPr>
        <w:t xml:space="preserve">užtikrina Fondo valdybos teritorinio skyriaus personalo valdymą; </w:t>
      </w:r>
    </w:p>
    <w:p w:rsidR="0077219C" w:rsidRDefault="00362B1D">
      <w:pPr>
        <w:tabs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16.11. </w:t>
      </w:r>
      <w:r>
        <w:rPr>
          <w:szCs w:val="24"/>
        </w:rPr>
        <w:t>bendradarbiauja su Lietuvos Respublikos valst</w:t>
      </w:r>
      <w:r>
        <w:rPr>
          <w:szCs w:val="24"/>
        </w:rPr>
        <w:t>ybės ir savivaldybių institucijomis ir įstaigomis bei kitomis įstaigomis, organizacijomis, taip pat su atitinkamomis užsienio valstybių institucijomis ir tarptautinėmis organizacijomis pagal Fondo valdybos teritorinio skyriaus kompetenciją;</w:t>
      </w:r>
    </w:p>
    <w:p w:rsidR="0077219C" w:rsidRDefault="00362B1D">
      <w:pPr>
        <w:tabs>
          <w:tab w:val="left" w:pos="1560"/>
        </w:tabs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16.12. </w:t>
      </w:r>
      <w:r>
        <w:rPr>
          <w:szCs w:val="24"/>
        </w:rPr>
        <w:t>vykdo ki</w:t>
      </w:r>
      <w:r>
        <w:rPr>
          <w:szCs w:val="24"/>
        </w:rPr>
        <w:t xml:space="preserve">tas įstatymų ir kitų teisės aktų nustatytas funkcijas. </w:t>
      </w:r>
    </w:p>
    <w:p w:rsidR="0077219C" w:rsidRDefault="0077219C">
      <w:pPr>
        <w:jc w:val="center"/>
        <w:rPr>
          <w:b/>
          <w:szCs w:val="24"/>
        </w:rPr>
      </w:pP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III SKYRIUS</w:t>
      </w: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FONDO VALDYBOS TERITORINIO SKYRIAUS TEISĖS</w:t>
      </w:r>
    </w:p>
    <w:p w:rsidR="0077219C" w:rsidRDefault="0077219C">
      <w:pPr>
        <w:jc w:val="both"/>
        <w:rPr>
          <w:szCs w:val="24"/>
        </w:rPr>
      </w:pP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 xml:space="preserve">17. Fondo valdybos teritorinis skyrius, įgyvendindamas jam pavestus veiklos tikslus ir atlikdamas jo kompetencijai priskirtas funkcijas, turi </w:t>
      </w:r>
      <w:r>
        <w:rPr>
          <w:szCs w:val="24"/>
        </w:rPr>
        <w:t>teisę: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17.1. </w:t>
      </w:r>
      <w:r>
        <w:rPr>
          <w:szCs w:val="24"/>
        </w:rPr>
        <w:t>tikrinti dokumentus, kuriais grindžiamos jų administruojamos įmokos ir išmokos;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17.2. </w:t>
      </w:r>
      <w:r>
        <w:rPr>
          <w:szCs w:val="24"/>
        </w:rPr>
        <w:t>Fondo valdybos pritarimu gali perimti draudėjų finansinius reikalavimus;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17.3. </w:t>
      </w:r>
      <w:r>
        <w:rPr>
          <w:szCs w:val="24"/>
        </w:rPr>
        <w:t>įsigyti ar išsinuomoti turtą, reikalingą valstybinio socialinio draudimo funkc</w:t>
      </w:r>
      <w:r>
        <w:rPr>
          <w:szCs w:val="24"/>
        </w:rPr>
        <w:t xml:space="preserve">ijoms atlikti, taip pat perduoti panaudai ar nuomoti valdomą turtą, kuris nereikalingas valstybinio socialinio draudimo funkcijoms atlikti;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17.4. </w:t>
      </w:r>
      <w:r>
        <w:rPr>
          <w:szCs w:val="24"/>
        </w:rPr>
        <w:t xml:space="preserve">sudaryti sutartis su juridiniais ir fiziniais asmenimis;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17.5. </w:t>
      </w:r>
      <w:r>
        <w:rPr>
          <w:szCs w:val="24"/>
        </w:rPr>
        <w:t>vykdydamas savo funkcijas, gauti reikalingą i</w:t>
      </w:r>
      <w:r>
        <w:rPr>
          <w:szCs w:val="24"/>
        </w:rPr>
        <w:t>nformaciją ir duomenis.</w:t>
      </w:r>
    </w:p>
    <w:p w:rsidR="0077219C" w:rsidRDefault="0077219C">
      <w:pPr>
        <w:jc w:val="center"/>
        <w:rPr>
          <w:b/>
          <w:szCs w:val="24"/>
        </w:rPr>
      </w:pP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IV SKYRIUS</w:t>
      </w: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 xml:space="preserve">FONDO VALDYBOS TERITORINIO SKYRIAUS VEIKLOS ORGANIZAVIMAS </w:t>
      </w:r>
    </w:p>
    <w:p w:rsidR="0077219C" w:rsidRDefault="0077219C">
      <w:pPr>
        <w:jc w:val="both"/>
        <w:rPr>
          <w:szCs w:val="24"/>
        </w:rPr>
      </w:pP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18. Fondo valdybos teritorinio skyriaus veikla organizuojama ir vykdoma vadovaujantis teisės aktais ir Fondo valdybos direktoriaus patvirtintu metiniu veiklos p</w:t>
      </w:r>
      <w:r>
        <w:rPr>
          <w:szCs w:val="24"/>
        </w:rPr>
        <w:t>lanu, skelbiamu Fondo valdybos interneto</w:t>
      </w:r>
      <w:r>
        <w:rPr>
          <w:b/>
          <w:szCs w:val="24"/>
        </w:rPr>
        <w:t xml:space="preserve"> </w:t>
      </w:r>
      <w:r>
        <w:rPr>
          <w:szCs w:val="24"/>
        </w:rPr>
        <w:t>svetainėje.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19. Fondo valdybos teritorinio skyriaus administracijos struktūrą sudaro: direktorius, direktoriaus pavaduotojai, patarėjas ir administracijos padaliniai. Direktorius, jo pavaduotojai,</w:t>
      </w:r>
      <w:r>
        <w:rPr>
          <w:rFonts w:ascii="Calibri" w:eastAsia="Calibri" w:hAnsi="Calibri"/>
        </w:rPr>
        <w:t xml:space="preserve"> </w:t>
      </w:r>
      <w:r>
        <w:rPr>
          <w:szCs w:val="24"/>
        </w:rPr>
        <w:t>patarėjas yra vals</w:t>
      </w:r>
      <w:r>
        <w:rPr>
          <w:szCs w:val="24"/>
        </w:rPr>
        <w:t>tybės tarnautojai ir darbuotojai, dirbantys pagal darbo sutartis</w:t>
      </w:r>
      <w:r>
        <w:rPr>
          <w:iCs/>
          <w:szCs w:val="24"/>
        </w:rPr>
        <w:t xml:space="preserve"> ir gaunantys darbo užmokestį iš valstybės biudžeto ir valstybės pinigų fondų</w:t>
      </w:r>
      <w:r>
        <w:rPr>
          <w:szCs w:val="24"/>
        </w:rPr>
        <w:t xml:space="preserve"> (toliau kartu – valstybės tarnautojai ir darbuotojai),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turi pareigas, atsakomybę ir teises, nustatytas Lietuvos Respublikos įstatymuose, kituose teisės aktuose, pareigybių aprašymuose. Administracijos padalinių funkcijos ir teisės nustatomos jų nuostatuose.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20. Fondo valdybos teritorinio skyriaus organizacinę</w:t>
      </w:r>
      <w:r>
        <w:rPr>
          <w:szCs w:val="24"/>
        </w:rPr>
        <w:t xml:space="preserve"> valdymo struktūrą tvirtina direktorius, vadovaudamasis Fondo valdybos direktoriaus patvirtinta tipine organizacine valdymo struktūra.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lastRenderedPageBreak/>
        <w:t>21. Fondo valdybos teritorinio skyriaus administracijos padalinių veikla organizuojama ir vykdoma vadovaujantis Fondo val</w:t>
      </w:r>
      <w:r>
        <w:rPr>
          <w:szCs w:val="24"/>
        </w:rPr>
        <w:t xml:space="preserve">dybos teritorinių skyrių administracijos padalinių nuostatais, vidaus tvarkos taisyklėmis, valstybės tarnautojų ir darbuotojų pareigybių aprašymais.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22. Fondo valdybos teritoriniam skyriui vadovauja direktorius, kurį skiria į pareigas ir atleidžia iš jų F</w:t>
      </w:r>
      <w:r>
        <w:rPr>
          <w:szCs w:val="24"/>
        </w:rPr>
        <w:t xml:space="preserve">ondo valdybos direktorius, Lietuvos Respublikos valstybės tarnybos įstatymo nustatyta tvarka. Direktorius yra tiesiogiai pavaldus </w:t>
      </w:r>
      <w:r>
        <w:rPr>
          <w:rFonts w:eastAsia="Calibri"/>
          <w:szCs w:val="24"/>
        </w:rPr>
        <w:t xml:space="preserve">ir atskaitingas </w:t>
      </w:r>
      <w:r>
        <w:rPr>
          <w:szCs w:val="24"/>
        </w:rPr>
        <w:t xml:space="preserve">Fondo valdybos direktoriui.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23. Fondo valdybos teritorinio skyriaus direktorius: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23.1. </w:t>
      </w:r>
      <w:r>
        <w:rPr>
          <w:szCs w:val="24"/>
        </w:rPr>
        <w:t>organizuoja Fondo vald</w:t>
      </w:r>
      <w:r>
        <w:rPr>
          <w:szCs w:val="24"/>
        </w:rPr>
        <w:t>ybos teritorinio skyriaus darbą, kad būtų įgyvendinti Fondo valdybos teritorinio skyriaus veiklos tikslai ir atliekamos nustatytos funkcijos;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23.2. </w:t>
      </w:r>
      <w:r>
        <w:rPr>
          <w:szCs w:val="24"/>
        </w:rPr>
        <w:t>užtikrina, kad Fondo valdybos teritorinio skyriaus veikloje būtų laikomasi įstatymų, Lietuvos Respublikos ta</w:t>
      </w:r>
      <w:r>
        <w:rPr>
          <w:szCs w:val="24"/>
        </w:rPr>
        <w:t>rptautinių sutarčių, kitų teisės aktų ir šių nuostatų;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23.3. </w:t>
      </w:r>
      <w:r>
        <w:rPr>
          <w:szCs w:val="24"/>
        </w:rPr>
        <w:t>skiria į pareigas ir atleidžia iš jų Fondo valdybos teritorinio skyriaus valstybės tarnautojus ir darbuotojus, juos</w:t>
      </w:r>
      <w:r>
        <w:rPr>
          <w:iCs/>
          <w:szCs w:val="24"/>
        </w:rPr>
        <w:t xml:space="preserve"> skatina ir skiria jiems tarnybines nuobaudas ar drausmines nuobaudas, priedus, </w:t>
      </w:r>
      <w:r>
        <w:rPr>
          <w:iCs/>
          <w:szCs w:val="24"/>
        </w:rPr>
        <w:t>priemokas ir (ar) kitas išmokas;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23.4. </w:t>
      </w:r>
      <w:r>
        <w:rPr>
          <w:szCs w:val="24"/>
        </w:rPr>
        <w:t>užtikrina Fondo valdybos teritorinio skyriaus metinio veiklos plano projekto parengimą ir pateikimą Fondo valdybos direktoriui jį tvirtinti;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23.5. </w:t>
      </w:r>
      <w:r>
        <w:rPr>
          <w:szCs w:val="24"/>
        </w:rPr>
        <w:t>vykdo kitas direktoriaus pareigybės aprašyme, Lietuvos Respublikos biu</w:t>
      </w:r>
      <w:r>
        <w:rPr>
          <w:szCs w:val="24"/>
        </w:rPr>
        <w:t>džetinių įstaigų įstatymo ir kituose teisės aktuose nustatytas funkcijas (pareigas).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24. Fondo valdybos teritorinio skyriaus direktorius gali turėti pavaduotoją (-</w:t>
      </w:r>
      <w:proofErr w:type="spellStart"/>
      <w:r>
        <w:rPr>
          <w:szCs w:val="24"/>
        </w:rPr>
        <w:t>us</w:t>
      </w:r>
      <w:proofErr w:type="spellEnd"/>
      <w:r>
        <w:rPr>
          <w:szCs w:val="24"/>
        </w:rPr>
        <w:t>), kurį (-</w:t>
      </w:r>
      <w:proofErr w:type="spellStart"/>
      <w:r>
        <w:rPr>
          <w:szCs w:val="24"/>
        </w:rPr>
        <w:t>iuos</w:t>
      </w:r>
      <w:proofErr w:type="spellEnd"/>
      <w:r>
        <w:rPr>
          <w:szCs w:val="24"/>
        </w:rPr>
        <w:t>) į pareigas priima ir atleidžia iš jų Fondo valdybos teritorinio skyriaus di</w:t>
      </w:r>
      <w:r>
        <w:rPr>
          <w:szCs w:val="24"/>
        </w:rPr>
        <w:t xml:space="preserve">rektorius Lietuvos Respublikos valstybės tarnybos įstatymo nustatyta tvarka. Fondo valdybos teritorinio skyriaus direktoriaus pavaduotojai tiesiogiai pavaldūs ir atskaitingi Fondo valdybos teritorinio skyriaus direktoriui.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25. Fondo valdybos teritorinio s</w:t>
      </w:r>
      <w:r>
        <w:rPr>
          <w:szCs w:val="24"/>
        </w:rPr>
        <w:t>kyriaus direktoriaus pavaduotojas (-ai):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25.1. </w:t>
      </w:r>
      <w:r>
        <w:rPr>
          <w:szCs w:val="24"/>
        </w:rPr>
        <w:t>koordinuoja ir kontroliuoja nustatytoms administravimo sritims pavestų veiklos tikslų įgyvendinimą ir funkcijų atlikimą;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25.2. </w:t>
      </w:r>
      <w:r>
        <w:rPr>
          <w:szCs w:val="24"/>
        </w:rPr>
        <w:t xml:space="preserve">padeda Fondo valdybos teritorinio skyriaus direktoriui įgyvendinti Fondo valdybos </w:t>
      </w:r>
      <w:r>
        <w:rPr>
          <w:szCs w:val="24"/>
        </w:rPr>
        <w:t>teritorinio skyriaus veiklos tikslus;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25.3. </w:t>
      </w:r>
      <w:r>
        <w:rPr>
          <w:szCs w:val="24"/>
        </w:rPr>
        <w:t>vykdo kitas direktoriaus pavaduotojo pareigybės aprašyme ir kituose teisės aktuose nustatytas funkcijas.</w:t>
      </w:r>
    </w:p>
    <w:p w:rsidR="0077219C" w:rsidRDefault="00362B1D">
      <w:pPr>
        <w:ind w:left="1294" w:hanging="585"/>
        <w:jc w:val="both"/>
        <w:rPr>
          <w:szCs w:val="24"/>
        </w:rPr>
      </w:pPr>
      <w:r>
        <w:rPr>
          <w:szCs w:val="24"/>
        </w:rPr>
        <w:t>26. Laikinas Fondo valdybos teritorinio skyriaus direktoriaus pavadavimas: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26.1. </w:t>
      </w:r>
      <w:r>
        <w:rPr>
          <w:szCs w:val="24"/>
        </w:rPr>
        <w:t xml:space="preserve">laikinai nesant </w:t>
      </w:r>
      <w:r>
        <w:rPr>
          <w:szCs w:val="24"/>
        </w:rPr>
        <w:t>direktoriaus (ligos, komandiruotės ir kitais atvejais), jo funkcijas laikinai vykdo (jį pavaduoja) vienas iš direktoriaus pavaduotojų, o jų nesant – Fondo valdybos direktoriaus paskirtas asmuo;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26.2. </w:t>
      </w:r>
      <w:r>
        <w:rPr>
          <w:szCs w:val="24"/>
        </w:rPr>
        <w:t>direktoriaus funkcijas laikinai vykdantis asmuo turi vyk</w:t>
      </w:r>
      <w:r>
        <w:rPr>
          <w:szCs w:val="24"/>
        </w:rPr>
        <w:t>dyti visas direktoriaus funkcijas;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color w:val="000000"/>
          <w:szCs w:val="24"/>
        </w:rPr>
        <w:t xml:space="preserve">26.3. </w:t>
      </w:r>
      <w:r>
        <w:rPr>
          <w:szCs w:val="24"/>
        </w:rPr>
        <w:t>asmuo, kuriam pavesta laikinai vykdyti direktoriaus funkcijas, be Fondo valdybos direktoriaus sutikimo šių įgaliojimų negali perduoti kitam asmeniui.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27. Administracijos padalinių vadovai yra tiesiogiai pavaldūs dir</w:t>
      </w:r>
      <w:r>
        <w:rPr>
          <w:szCs w:val="24"/>
        </w:rPr>
        <w:t>ektoriui arba direktoriaus pavaduotojams pagal administravimo sritį. Administracijos padalinio vadovas atsako už padalinio uždavinių ir funkcijų įgyvendinimą, padalinio darbo planavimą, organizavimą, koordinavimą ir kontrolę bei už kitų jam pavestų funkcij</w:t>
      </w:r>
      <w:r>
        <w:rPr>
          <w:szCs w:val="24"/>
        </w:rPr>
        <w:t>ų vykdymą.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 xml:space="preserve">28. Fondo valdybos teritorinio skyriaus veiklos tikslams įgyvendinti, projektams valdyti, atitinkamų sričių veiklai organizuoti, koordinuoti ir kontroliuoti Fondo valdybos teritorinio skyriaus direktoriaus įsakymu gali būti sudaromos komisijos, </w:t>
      </w:r>
      <w:r>
        <w:rPr>
          <w:szCs w:val="24"/>
        </w:rPr>
        <w:t>darbo grupės, paskiriami koordinatoriai, kuratoriai.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29. Fondo valdybos teritorinio skyriaus vidaus auditą atlieka Socialinės apsaugos ir darbo ministerijos Centralizuotas vidaus audito skyrius.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30. Fondo valdybos teritorinio skyriaus valstybinį (finansinį</w:t>
      </w:r>
      <w:r>
        <w:rPr>
          <w:szCs w:val="24"/>
        </w:rPr>
        <w:t xml:space="preserve"> (teisėtumo) ir veiklos) auditą atlieka Lietuvos Respublikos valstybės kontrolė.</w:t>
      </w:r>
      <w:r>
        <w:rPr>
          <w:i/>
          <w:szCs w:val="24"/>
          <w:u w:val="single"/>
        </w:rPr>
        <w:t xml:space="preserve"> 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 xml:space="preserve">31. Fondo valdybos teritorinio skyriaus </w:t>
      </w:r>
      <w:r>
        <w:rPr>
          <w:iCs/>
          <w:szCs w:val="24"/>
        </w:rPr>
        <w:t>finansų kontrolė atliekama Fondo valdybos direktoriaus nustatyta tvarka.</w:t>
      </w: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 xml:space="preserve">32. </w:t>
      </w:r>
      <w:r>
        <w:rPr>
          <w:iCs/>
          <w:szCs w:val="24"/>
        </w:rPr>
        <w:t>Fondo valdybos teritorinio skyriaus metinio veiklos plano</w:t>
      </w:r>
      <w:r>
        <w:rPr>
          <w:iCs/>
          <w:szCs w:val="24"/>
        </w:rPr>
        <w:t xml:space="preserve"> įgyvendinimo kontrolę atlieka Fondo valdybos teritorinio skyriaus direktorius.</w:t>
      </w:r>
    </w:p>
    <w:p w:rsidR="0077219C" w:rsidRDefault="0077219C">
      <w:pPr>
        <w:jc w:val="both"/>
        <w:rPr>
          <w:szCs w:val="24"/>
        </w:rPr>
      </w:pP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V SKYRIUS</w:t>
      </w:r>
    </w:p>
    <w:p w:rsidR="0077219C" w:rsidRDefault="00362B1D">
      <w:pPr>
        <w:jc w:val="center"/>
        <w:rPr>
          <w:b/>
          <w:szCs w:val="24"/>
        </w:rPr>
      </w:pPr>
      <w:r>
        <w:rPr>
          <w:b/>
          <w:szCs w:val="24"/>
        </w:rPr>
        <w:t>BAIGIAMOSIOS NUOSTATOS</w:t>
      </w:r>
    </w:p>
    <w:p w:rsidR="0077219C" w:rsidRDefault="0077219C">
      <w:pPr>
        <w:ind w:firstLine="709"/>
        <w:jc w:val="both"/>
        <w:rPr>
          <w:szCs w:val="24"/>
        </w:rPr>
      </w:pPr>
    </w:p>
    <w:p w:rsidR="0077219C" w:rsidRDefault="00362B1D">
      <w:pPr>
        <w:ind w:firstLine="709"/>
        <w:jc w:val="both"/>
        <w:rPr>
          <w:szCs w:val="24"/>
        </w:rPr>
      </w:pPr>
      <w:r>
        <w:rPr>
          <w:szCs w:val="24"/>
        </w:rPr>
        <w:t>33. Fondo valdybos teritorinis skyrius gali būti reorganizuojamas, pertvarkomas ir likviduojamas Lietuvos Respublikos civilinio kodekso ir Li</w:t>
      </w:r>
      <w:r>
        <w:rPr>
          <w:szCs w:val="24"/>
        </w:rPr>
        <w:t>etuvos Respublikos biudžetinių įstaigų įstatymo nustatyta tvarka.</w:t>
      </w:r>
    </w:p>
    <w:p w:rsidR="0077219C" w:rsidRDefault="0077219C">
      <w:pPr>
        <w:ind w:firstLine="709"/>
        <w:jc w:val="both"/>
        <w:rPr>
          <w:szCs w:val="24"/>
        </w:rPr>
      </w:pPr>
    </w:p>
    <w:p w:rsidR="0077219C" w:rsidRDefault="00362B1D">
      <w:pPr>
        <w:jc w:val="center"/>
        <w:rPr>
          <w:szCs w:val="24"/>
        </w:rPr>
      </w:pPr>
      <w:r>
        <w:rPr>
          <w:szCs w:val="24"/>
        </w:rPr>
        <w:t>__________________________</w:t>
      </w:r>
    </w:p>
    <w:p w:rsidR="0077219C" w:rsidRDefault="0077219C">
      <w:pPr>
        <w:jc w:val="both"/>
        <w:rPr>
          <w:b/>
          <w:sz w:val="20"/>
        </w:rPr>
      </w:pPr>
    </w:p>
    <w:p w:rsidR="0077219C" w:rsidRDefault="0077219C">
      <w:pPr>
        <w:jc w:val="both"/>
        <w:rPr>
          <w:b/>
          <w:sz w:val="20"/>
        </w:rPr>
      </w:pPr>
    </w:p>
    <w:p w:rsidR="0077219C" w:rsidRDefault="00362B1D">
      <w:pPr>
        <w:jc w:val="both"/>
        <w:rPr>
          <w:b/>
        </w:rPr>
      </w:pPr>
      <w:r>
        <w:rPr>
          <w:b/>
          <w:sz w:val="20"/>
        </w:rPr>
        <w:t>Pakeitimai:</w:t>
      </w:r>
    </w:p>
    <w:p w:rsidR="0077219C" w:rsidRDefault="0077219C">
      <w:pPr>
        <w:jc w:val="both"/>
        <w:rPr>
          <w:sz w:val="20"/>
        </w:rPr>
      </w:pPr>
    </w:p>
    <w:p w:rsidR="0077219C" w:rsidRDefault="00362B1D">
      <w:pPr>
        <w:jc w:val="both"/>
      </w:pPr>
      <w:r>
        <w:rPr>
          <w:sz w:val="20"/>
        </w:rPr>
        <w:t>1.</w:t>
      </w:r>
    </w:p>
    <w:p w:rsidR="0077219C" w:rsidRDefault="00362B1D">
      <w:pPr>
        <w:jc w:val="both"/>
      </w:pPr>
      <w:r>
        <w:rPr>
          <w:sz w:val="20"/>
        </w:rPr>
        <w:t>Valstybinio socialinio draudimo fondo valdyba prie Socialinės apsaugos ir darbo ministerijos, Įsakymas</w:t>
      </w:r>
    </w:p>
    <w:p w:rsidR="0077219C" w:rsidRDefault="00362B1D">
      <w:pPr>
        <w:jc w:val="both"/>
      </w:pPr>
      <w:r>
        <w:rPr>
          <w:sz w:val="20"/>
        </w:rPr>
        <w:t xml:space="preserve">Nr. </w:t>
      </w:r>
      <w:hyperlink r:id="rId17" w:history="1">
        <w:r w:rsidRPr="00532B9F">
          <w:rPr>
            <w:rFonts w:eastAsia="MS Mincho"/>
            <w:iCs/>
            <w:color w:val="0000FF" w:themeColor="hyperlink"/>
            <w:sz w:val="20"/>
            <w:u w:val="single"/>
          </w:rPr>
          <w:t>V-207</w:t>
        </w:r>
      </w:hyperlink>
      <w:r>
        <w:rPr>
          <w:rFonts w:eastAsia="MS Mincho"/>
          <w:iCs/>
          <w:sz w:val="20"/>
        </w:rPr>
        <w:t>, 2026-05-07, paskelbta TAR 2026-05-07, i. k. 2026-07745</w:t>
      </w:r>
    </w:p>
    <w:p w:rsidR="0077219C" w:rsidRDefault="00362B1D">
      <w:pPr>
        <w:jc w:val="both"/>
      </w:pPr>
      <w:r>
        <w:rPr>
          <w:sz w:val="20"/>
        </w:rPr>
        <w:t xml:space="preserve">Dėl Valstybinio socialinio draudimo fondo valdybos prie Socialinės apsaugos ir darbo ministerijos </w:t>
      </w:r>
      <w:r>
        <w:rPr>
          <w:sz w:val="20"/>
        </w:rPr>
        <w:t>direktoriaus 2025 m. gegužės 21 d. įsakymo Nr. V-212 „Dėl Valstybinio socialinio draudimo fondo valdybos Klaipėdos skyriaus nuostatų patvirtinimo“ pakeitimo</w:t>
      </w:r>
    </w:p>
    <w:p w:rsidR="0077219C" w:rsidRDefault="0077219C">
      <w:pPr>
        <w:jc w:val="both"/>
        <w:rPr>
          <w:sz w:val="20"/>
        </w:rPr>
      </w:pPr>
    </w:p>
    <w:p w:rsidR="0077219C" w:rsidRDefault="00362B1D">
      <w:pPr>
        <w:jc w:val="both"/>
      </w:pPr>
      <w:r>
        <w:rPr>
          <w:sz w:val="20"/>
        </w:rPr>
        <w:t>2.</w:t>
      </w:r>
    </w:p>
    <w:p w:rsidR="0077219C" w:rsidRDefault="00362B1D">
      <w:pPr>
        <w:jc w:val="both"/>
      </w:pPr>
      <w:r>
        <w:rPr>
          <w:sz w:val="20"/>
        </w:rPr>
        <w:t xml:space="preserve">Valstybinio socialinio draudimo fondo valdyba prie Socialinės apsaugos ir darbo ministerijos, </w:t>
      </w:r>
      <w:r>
        <w:rPr>
          <w:sz w:val="20"/>
        </w:rPr>
        <w:t>Įsakymas</w:t>
      </w:r>
    </w:p>
    <w:p w:rsidR="0077219C" w:rsidRDefault="00362B1D">
      <w:pPr>
        <w:jc w:val="both"/>
      </w:pPr>
      <w:r>
        <w:rPr>
          <w:sz w:val="20"/>
        </w:rPr>
        <w:t xml:space="preserve">Nr. </w:t>
      </w:r>
      <w:hyperlink r:id="rId18" w:history="1">
        <w:r w:rsidRPr="00532B9F">
          <w:rPr>
            <w:rFonts w:eastAsia="MS Mincho"/>
            <w:iCs/>
            <w:color w:val="0000FF" w:themeColor="hyperlink"/>
            <w:sz w:val="20"/>
            <w:u w:val="single"/>
          </w:rPr>
          <w:t>V-448</w:t>
        </w:r>
      </w:hyperlink>
      <w:r>
        <w:rPr>
          <w:rFonts w:eastAsia="MS Mincho"/>
          <w:iCs/>
          <w:sz w:val="20"/>
        </w:rPr>
        <w:t>, 2026-09-18, paskelbta TAR 2026-09-18, i. k. 2026-14163</w:t>
      </w:r>
    </w:p>
    <w:p w:rsidR="0077219C" w:rsidRDefault="00362B1D">
      <w:pPr>
        <w:jc w:val="both"/>
      </w:pPr>
      <w:r>
        <w:rPr>
          <w:sz w:val="20"/>
        </w:rPr>
        <w:t>Dėl Valstybinio socialinio draudimo fondo valdybos prie Socialinės apsaugos ir darb</w:t>
      </w:r>
      <w:r>
        <w:rPr>
          <w:sz w:val="20"/>
        </w:rPr>
        <w:t>o ministerijos direktoriaus 2025 m. gegužės 21 d. įsakymo Nr. V-212 „Dėl Valstybinio socialinio draudimo fondo valdybos Klaipėdos skyriaus nuostatų patvirtinimo“ pakeitimo</w:t>
      </w:r>
    </w:p>
    <w:p w:rsidR="0077219C" w:rsidRDefault="0077219C">
      <w:pPr>
        <w:jc w:val="both"/>
        <w:rPr>
          <w:sz w:val="20"/>
        </w:rPr>
      </w:pPr>
    </w:p>
    <w:p w:rsidR="0077219C" w:rsidRDefault="0077219C">
      <w:pPr>
        <w:widowControl w:val="0"/>
        <w:rPr>
          <w:snapToGrid w:val="0"/>
        </w:rPr>
      </w:pPr>
    </w:p>
    <w:sectPr w:rsidR="0077219C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19C" w:rsidRDefault="00362B1D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:rsidR="0077219C" w:rsidRDefault="00362B1D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9C" w:rsidRDefault="0077219C">
    <w:pPr>
      <w:tabs>
        <w:tab w:val="center" w:pos="4153"/>
        <w:tab w:val="right" w:pos="8306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9C" w:rsidRDefault="0077219C">
    <w:pPr>
      <w:tabs>
        <w:tab w:val="center" w:pos="4153"/>
        <w:tab w:val="right" w:pos="8306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9C" w:rsidRDefault="0077219C">
    <w:pPr>
      <w:tabs>
        <w:tab w:val="center" w:pos="4153"/>
        <w:tab w:val="right" w:pos="8306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19C" w:rsidRDefault="00362B1D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:rsidR="0077219C" w:rsidRDefault="00362B1D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9C" w:rsidRDefault="0077219C">
    <w:pPr>
      <w:tabs>
        <w:tab w:val="center" w:pos="4153"/>
        <w:tab w:val="right" w:pos="8306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9C" w:rsidRDefault="00362B1D">
    <w:pPr>
      <w:tabs>
        <w:tab w:val="center" w:pos="4153"/>
        <w:tab w:val="right" w:pos="8306"/>
      </w:tabs>
      <w:jc w:val="center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>PAGE   \* MERGEFORMAT</w:instrText>
    </w:r>
    <w:r>
      <w:rPr>
        <w:szCs w:val="24"/>
      </w:rPr>
      <w:fldChar w:fldCharType="separate"/>
    </w:r>
    <w:r>
      <w:rPr>
        <w:szCs w:val="24"/>
      </w:rPr>
      <w:t>6</w:t>
    </w:r>
    <w:r>
      <w:rPr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9C" w:rsidRDefault="0077219C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54A7A"/>
    <w:multiLevelType w:val="hybridMultilevel"/>
    <w:tmpl w:val="57444D14"/>
    <w:lvl w:ilvl="0" w:tplc="07CA53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74864AF"/>
    <w:multiLevelType w:val="hybridMultilevel"/>
    <w:tmpl w:val="3D94A974"/>
    <w:lvl w:ilvl="0" w:tplc="8340C92C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2" w:hanging="360"/>
      </w:pPr>
    </w:lvl>
    <w:lvl w:ilvl="2" w:tplc="0427001B" w:tentative="1">
      <w:start w:val="1"/>
      <w:numFmt w:val="lowerRoman"/>
      <w:lvlText w:val="%3."/>
      <w:lvlJc w:val="right"/>
      <w:pPr>
        <w:ind w:left="2792" w:hanging="180"/>
      </w:pPr>
    </w:lvl>
    <w:lvl w:ilvl="3" w:tplc="0427000F" w:tentative="1">
      <w:start w:val="1"/>
      <w:numFmt w:val="decimal"/>
      <w:lvlText w:val="%4."/>
      <w:lvlJc w:val="left"/>
      <w:pPr>
        <w:ind w:left="3512" w:hanging="360"/>
      </w:pPr>
    </w:lvl>
    <w:lvl w:ilvl="4" w:tplc="04270019" w:tentative="1">
      <w:start w:val="1"/>
      <w:numFmt w:val="lowerLetter"/>
      <w:lvlText w:val="%5."/>
      <w:lvlJc w:val="left"/>
      <w:pPr>
        <w:ind w:left="4232" w:hanging="360"/>
      </w:pPr>
    </w:lvl>
    <w:lvl w:ilvl="5" w:tplc="0427001B" w:tentative="1">
      <w:start w:val="1"/>
      <w:numFmt w:val="lowerRoman"/>
      <w:lvlText w:val="%6."/>
      <w:lvlJc w:val="right"/>
      <w:pPr>
        <w:ind w:left="4952" w:hanging="180"/>
      </w:pPr>
    </w:lvl>
    <w:lvl w:ilvl="6" w:tplc="0427000F" w:tentative="1">
      <w:start w:val="1"/>
      <w:numFmt w:val="decimal"/>
      <w:lvlText w:val="%7."/>
      <w:lvlJc w:val="left"/>
      <w:pPr>
        <w:ind w:left="5672" w:hanging="360"/>
      </w:pPr>
    </w:lvl>
    <w:lvl w:ilvl="7" w:tplc="04270019" w:tentative="1">
      <w:start w:val="1"/>
      <w:numFmt w:val="lowerLetter"/>
      <w:lvlText w:val="%8."/>
      <w:lvlJc w:val="left"/>
      <w:pPr>
        <w:ind w:left="6392" w:hanging="360"/>
      </w:pPr>
    </w:lvl>
    <w:lvl w:ilvl="8" w:tplc="0427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D97"/>
    <w:rsid w:val="00362B1D"/>
    <w:rsid w:val="004D0D97"/>
    <w:rsid w:val="0077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3626ED-BD52-4EFF-B9D5-B8C7A94E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Sraopastraipa">
    <w:name w:val="List Paragraph"/>
    <w:basedOn w:val="prastasis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2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www.e-tar.lt/portal/legalAct.html?documentId=cae368a1b35111f1baf5938282b7b25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www.e-tar.lt/portal/legalAct.html?documentId=2f8fb8804a1611f180c9c618618421ed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-tar.lt/portal/legalAct.html?documentId=cae368a1b35111f1baf5938282b7b257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e-tar.lt/portal/legalAct.html?documentId=2f8fb8804a1611f180c9c618618421e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eur-lex.europa.eu/legal-content/LIT/TXT/?uri=CELEX:32009R0004&amp;locale=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2932</Words>
  <Characters>22333</Characters>
  <Application>Microsoft Office Word</Application>
  <DocSecurity>0</DocSecurity>
  <Lines>186</Lines>
  <Paragraphs>50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sodra</Company>
  <LinksUpToDate>false</LinksUpToDate>
  <CharactersWithSpaces>25215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Zacharova</dc:creator>
  <cp:lastModifiedBy>Jurgita Aleksė</cp:lastModifiedBy>
  <cp:revision>2</cp:revision>
  <cp:lastPrinted>2001-05-09T14:13:00Z</cp:lastPrinted>
  <dcterms:created xsi:type="dcterms:W3CDTF">2026-09-22T05:19:00Z</dcterms:created>
  <dcterms:modified xsi:type="dcterms:W3CDTF">2026-09-22T05:19:00Z</dcterms:modified>
</cp:coreProperties>
</file>