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5CC" w:rsidRPr="000D26AC" w:rsidRDefault="005335CC" w:rsidP="005335CC">
      <w:pPr>
        <w:spacing w:after="0" w:line="240" w:lineRule="auto"/>
        <w:ind w:left="4809" w:firstLine="720"/>
        <w:rPr>
          <w:rFonts w:ascii="Times New Roman" w:eastAsia="Times New Roman" w:hAnsi="Times New Roman" w:cs="Times New Roman"/>
          <w:b/>
          <w:sz w:val="24"/>
          <w:szCs w:val="24"/>
          <w:lang w:val="lt-LT"/>
        </w:rPr>
      </w:pPr>
      <w:bookmarkStart w:id="0" w:name="_GoBack"/>
      <w:bookmarkEnd w:id="0"/>
      <w:r w:rsidRPr="000D26AC">
        <w:rPr>
          <w:rFonts w:ascii="Times New Roman" w:eastAsia="Times New Roman" w:hAnsi="Times New Roman" w:cs="Times New Roman"/>
          <w:sz w:val="24"/>
          <w:szCs w:val="24"/>
          <w:lang w:val="lt-LT"/>
        </w:rPr>
        <w:t>PATVIRTINTA</w:t>
      </w:r>
    </w:p>
    <w:p w:rsidR="005335CC" w:rsidRPr="000D26AC" w:rsidRDefault="005335CC" w:rsidP="005335CC">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rsidR="005335CC" w:rsidRPr="000D26AC" w:rsidRDefault="005335CC" w:rsidP="005335CC">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Pr>
          <w:rFonts w:ascii="Times New Roman" w:eastAsia="Times New Roman" w:hAnsi="Times New Roman" w:cs="Times New Roman"/>
          <w:sz w:val="24"/>
          <w:szCs w:val="24"/>
          <w:lang w:val="lt-LT"/>
        </w:rPr>
        <w:t>Kauno skyriaus</w:t>
      </w:r>
      <w:r w:rsidRPr="000D26AC">
        <w:rPr>
          <w:rFonts w:ascii="Times New Roman" w:eastAsia="Times New Roman" w:hAnsi="Times New Roman" w:cs="Times New Roman"/>
          <w:sz w:val="24"/>
          <w:szCs w:val="24"/>
          <w:lang w:val="lt-LT"/>
        </w:rPr>
        <w:t xml:space="preserve"> direktoriaus</w:t>
      </w:r>
    </w:p>
    <w:p w:rsidR="005335CC" w:rsidRPr="000D26AC" w:rsidRDefault="005335CC" w:rsidP="005335CC">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2025 m. </w:t>
      </w:r>
      <w:r>
        <w:rPr>
          <w:rFonts w:ascii="Times New Roman" w:eastAsia="Times New Roman" w:hAnsi="Times New Roman" w:cs="Times New Roman"/>
          <w:sz w:val="24"/>
          <w:szCs w:val="24"/>
          <w:lang w:val="lt-LT"/>
        </w:rPr>
        <w:t>rugpjūčio</w:t>
      </w:r>
      <w:r w:rsidRPr="000D26AC">
        <w:rPr>
          <w:rFonts w:ascii="Times New Roman" w:eastAsia="Times New Roman" w:hAnsi="Times New Roman" w:cs="Times New Roman"/>
          <w:sz w:val="24"/>
          <w:szCs w:val="24"/>
          <w:lang w:val="lt-LT"/>
        </w:rPr>
        <w:t xml:space="preserve"> </w:t>
      </w:r>
      <w:r>
        <w:rPr>
          <w:rFonts w:ascii="Times New Roman" w:eastAsia="Times New Roman" w:hAnsi="Times New Roman" w:cs="Times New Roman"/>
          <w:sz w:val="24"/>
          <w:szCs w:val="24"/>
          <w:lang w:val="lt-LT"/>
        </w:rPr>
        <w:t>7</w:t>
      </w:r>
      <w:r w:rsidRPr="000D26AC">
        <w:rPr>
          <w:rFonts w:ascii="Times New Roman" w:eastAsia="Times New Roman" w:hAnsi="Times New Roman" w:cs="Times New Roman"/>
          <w:sz w:val="24"/>
          <w:szCs w:val="24"/>
          <w:lang w:val="lt-LT"/>
        </w:rPr>
        <w:t xml:space="preserve"> d. įsakym</w:t>
      </w:r>
      <w:r>
        <w:rPr>
          <w:rFonts w:ascii="Times New Roman" w:eastAsia="Times New Roman" w:hAnsi="Times New Roman" w:cs="Times New Roman"/>
          <w:sz w:val="24"/>
          <w:szCs w:val="24"/>
          <w:lang w:val="lt-LT"/>
        </w:rPr>
        <w:t>u</w:t>
      </w:r>
      <w:r w:rsidRPr="000D26AC">
        <w:rPr>
          <w:rFonts w:ascii="Times New Roman" w:eastAsia="Times New Roman" w:hAnsi="Times New Roman" w:cs="Times New Roman"/>
          <w:sz w:val="24"/>
          <w:szCs w:val="24"/>
          <w:lang w:val="lt-LT"/>
        </w:rPr>
        <w:t xml:space="preserve"> Nr. </w:t>
      </w:r>
      <w:r>
        <w:rPr>
          <w:rFonts w:ascii="Times New Roman" w:eastAsia="Times New Roman" w:hAnsi="Times New Roman" w:cs="Times New Roman"/>
          <w:sz w:val="24"/>
          <w:szCs w:val="24"/>
          <w:lang w:val="lt-LT"/>
        </w:rPr>
        <w:t>1..</w:t>
      </w:r>
      <w:r w:rsidRPr="000D26AC">
        <w:rPr>
          <w:rFonts w:ascii="Times New Roman" w:eastAsia="Times New Roman" w:hAnsi="Times New Roman" w:cs="Times New Roman"/>
          <w:sz w:val="24"/>
          <w:szCs w:val="24"/>
          <w:lang w:val="lt-LT"/>
        </w:rPr>
        <w:t>V-</w:t>
      </w:r>
      <w:r>
        <w:rPr>
          <w:rFonts w:ascii="Times New Roman" w:eastAsia="Times New Roman" w:hAnsi="Times New Roman" w:cs="Times New Roman"/>
          <w:sz w:val="24"/>
          <w:szCs w:val="24"/>
          <w:lang w:val="lt-LT"/>
        </w:rPr>
        <w:t>160</w:t>
      </w:r>
    </w:p>
    <w:p w:rsidR="005335CC" w:rsidRPr="000D26AC" w:rsidRDefault="005335CC" w:rsidP="005335CC">
      <w:pPr>
        <w:spacing w:after="0" w:line="240" w:lineRule="auto"/>
        <w:ind w:left="5529"/>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w:t>
      </w:r>
      <w:r w:rsidRPr="000D26AC">
        <w:rPr>
          <w:rFonts w:ascii="Times New Roman" w:eastAsia="Times New Roman" w:hAnsi="Times New Roman" w:cs="Times New Roman"/>
          <w:sz w:val="24"/>
          <w:szCs w:val="24"/>
          <w:lang w:val="lt-LT"/>
        </w:rPr>
        <w:t xml:space="preserve">Valstybinio socialinio draudimo fondo </w:t>
      </w:r>
    </w:p>
    <w:p w:rsidR="005335CC" w:rsidRPr="000D26AC" w:rsidRDefault="005335CC" w:rsidP="005335CC">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Pr>
          <w:rFonts w:ascii="Times New Roman" w:eastAsia="Times New Roman" w:hAnsi="Times New Roman" w:cs="Times New Roman"/>
          <w:sz w:val="24"/>
          <w:szCs w:val="24"/>
          <w:lang w:val="lt-LT"/>
        </w:rPr>
        <w:t>Kauno skyriaus</w:t>
      </w:r>
      <w:r w:rsidRPr="000D26AC">
        <w:rPr>
          <w:rFonts w:ascii="Times New Roman" w:eastAsia="Times New Roman" w:hAnsi="Times New Roman" w:cs="Times New Roman"/>
          <w:sz w:val="24"/>
          <w:szCs w:val="24"/>
          <w:lang w:val="lt-LT"/>
        </w:rPr>
        <w:t xml:space="preserve"> direktoriaus</w:t>
      </w:r>
    </w:p>
    <w:p w:rsidR="005335CC" w:rsidRDefault="005335CC" w:rsidP="005335CC">
      <w:pPr>
        <w:spacing w:after="0" w:line="240" w:lineRule="auto"/>
        <w:ind w:left="5529"/>
        <w:rPr>
          <w:rFonts w:ascii="Times New Roman" w:eastAsia="Times New Roman" w:hAnsi="Times New Roman" w:cs="Times New Roman"/>
          <w:sz w:val="24"/>
          <w:szCs w:val="24"/>
          <w:lang w:val="lt-LT"/>
        </w:rPr>
      </w:pPr>
      <w:r w:rsidRPr="00312C80">
        <w:rPr>
          <w:rFonts w:ascii="Times New Roman" w:eastAsia="Times New Roman" w:hAnsi="Times New Roman" w:cs="Times New Roman"/>
          <w:sz w:val="24"/>
          <w:szCs w:val="24"/>
          <w:lang w:val="lt-LT"/>
        </w:rPr>
        <w:t>202</w:t>
      </w:r>
      <w:r>
        <w:rPr>
          <w:rFonts w:ascii="Times New Roman" w:eastAsia="Times New Roman" w:hAnsi="Times New Roman" w:cs="Times New Roman"/>
          <w:sz w:val="24"/>
          <w:szCs w:val="24"/>
          <w:lang w:val="lt-LT"/>
        </w:rPr>
        <w:t>6</w:t>
      </w:r>
      <w:r w:rsidRPr="00312C80">
        <w:rPr>
          <w:rFonts w:ascii="Times New Roman" w:eastAsia="Times New Roman" w:hAnsi="Times New Roman" w:cs="Times New Roman"/>
          <w:sz w:val="24"/>
          <w:szCs w:val="24"/>
          <w:lang w:val="lt-LT"/>
        </w:rPr>
        <w:t xml:space="preserve"> m. </w:t>
      </w:r>
      <w:r>
        <w:rPr>
          <w:rFonts w:ascii="Times New Roman" w:eastAsia="Times New Roman" w:hAnsi="Times New Roman" w:cs="Times New Roman"/>
          <w:sz w:val="24"/>
          <w:szCs w:val="24"/>
          <w:lang w:val="lt-LT"/>
        </w:rPr>
        <w:t xml:space="preserve">rugsėjo </w:t>
      </w:r>
      <w:r w:rsidR="00D747D6">
        <w:rPr>
          <w:rFonts w:ascii="Times New Roman" w:eastAsia="Times New Roman" w:hAnsi="Times New Roman" w:cs="Times New Roman"/>
          <w:sz w:val="24"/>
          <w:szCs w:val="24"/>
          <w:lang w:val="lt-LT"/>
        </w:rPr>
        <w:t>25</w:t>
      </w:r>
      <w:r w:rsidRPr="00312C80">
        <w:rPr>
          <w:rFonts w:ascii="Times New Roman" w:eastAsia="Times New Roman" w:hAnsi="Times New Roman" w:cs="Times New Roman"/>
          <w:sz w:val="24"/>
          <w:szCs w:val="24"/>
          <w:lang w:val="lt-LT"/>
        </w:rPr>
        <w:t xml:space="preserve"> d. įsakym</w:t>
      </w:r>
      <w:r>
        <w:rPr>
          <w:rFonts w:ascii="Times New Roman" w:eastAsia="Times New Roman" w:hAnsi="Times New Roman" w:cs="Times New Roman"/>
          <w:sz w:val="24"/>
          <w:szCs w:val="24"/>
          <w:lang w:val="lt-LT"/>
        </w:rPr>
        <w:t>o</w:t>
      </w:r>
      <w:r w:rsidRPr="00312C80">
        <w:rPr>
          <w:rFonts w:ascii="Times New Roman" w:eastAsia="Times New Roman" w:hAnsi="Times New Roman" w:cs="Times New Roman"/>
          <w:sz w:val="24"/>
          <w:szCs w:val="24"/>
          <w:lang w:val="lt-LT"/>
        </w:rPr>
        <w:t xml:space="preserve"> Nr. </w:t>
      </w:r>
      <w:r w:rsidR="00D747D6" w:rsidRPr="00D747D6">
        <w:rPr>
          <w:rFonts w:ascii="Times New Roman" w:eastAsia="Times New Roman" w:hAnsi="Times New Roman" w:cs="Times New Roman"/>
          <w:sz w:val="24"/>
          <w:szCs w:val="24"/>
          <w:lang w:val="lt-LT"/>
        </w:rPr>
        <w:t>(1.2E) 1.V-192</w:t>
      </w:r>
    </w:p>
    <w:p w:rsidR="005335CC" w:rsidRDefault="005335CC" w:rsidP="005335CC">
      <w:pPr>
        <w:spacing w:after="0" w:line="240" w:lineRule="auto"/>
        <w:ind w:left="5529"/>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redakcija)</w:t>
      </w:r>
    </w:p>
    <w:p w:rsidR="005335CC" w:rsidRDefault="005335CC" w:rsidP="005335CC">
      <w:pPr>
        <w:spacing w:after="0" w:line="240" w:lineRule="auto"/>
        <w:ind w:left="5529"/>
        <w:rPr>
          <w:rFonts w:ascii="Times New Roman" w:eastAsia="Times New Roman" w:hAnsi="Times New Roman" w:cs="Times New Roman"/>
          <w:b/>
          <w:sz w:val="24"/>
          <w:szCs w:val="24"/>
          <w:lang w:val="lt-LT"/>
        </w:rPr>
      </w:pPr>
    </w:p>
    <w:p w:rsidR="005335CC" w:rsidRPr="000D26AC" w:rsidRDefault="005335CC" w:rsidP="005335CC">
      <w:pPr>
        <w:spacing w:after="0" w:line="240" w:lineRule="auto"/>
        <w:ind w:left="5529"/>
        <w:rPr>
          <w:rFonts w:ascii="Times New Roman" w:eastAsia="Times New Roman" w:hAnsi="Times New Roman" w:cs="Times New Roman"/>
          <w:b/>
          <w:sz w:val="24"/>
          <w:szCs w:val="24"/>
          <w:lang w:val="lt-LT"/>
        </w:rPr>
      </w:pPr>
    </w:p>
    <w:p w:rsidR="005335CC" w:rsidRPr="000D26AC" w:rsidRDefault="005335CC" w:rsidP="005335CC">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Pr>
          <w:rFonts w:ascii="Times New Roman" w:eastAsia="Times New Roman" w:hAnsi="Times New Roman" w:cs="Times New Roman"/>
          <w:b/>
          <w:bCs/>
          <w:sz w:val="24"/>
          <w:szCs w:val="24"/>
          <w:lang w:val="lt-LT"/>
        </w:rPr>
        <w:t xml:space="preserve">KAUNO </w:t>
      </w:r>
      <w:r w:rsidRPr="000D26AC">
        <w:rPr>
          <w:rFonts w:ascii="Times New Roman" w:eastAsia="Times New Roman" w:hAnsi="Times New Roman" w:cs="Times New Roman"/>
          <w:b/>
          <w:bCs/>
          <w:sz w:val="24"/>
          <w:szCs w:val="24"/>
          <w:lang w:val="lt-LT"/>
        </w:rPr>
        <w:t xml:space="preserve">SKYRIAUS </w:t>
      </w:r>
      <w:r>
        <w:rPr>
          <w:rFonts w:ascii="Times New Roman" w:eastAsia="Times New Roman" w:hAnsi="Times New Roman" w:cs="Times New Roman"/>
          <w:b/>
          <w:bCs/>
          <w:sz w:val="24"/>
          <w:szCs w:val="24"/>
          <w:lang w:val="lt-LT"/>
        </w:rPr>
        <w:t xml:space="preserve">I, II, III, IV, V IR VI </w:t>
      </w:r>
      <w:r w:rsidRPr="000D26AC">
        <w:rPr>
          <w:rFonts w:ascii="Times New Roman" w:eastAsia="Times New Roman" w:hAnsi="Times New Roman" w:cs="Times New Roman"/>
          <w:b/>
          <w:bCs/>
          <w:sz w:val="24"/>
          <w:szCs w:val="24"/>
          <w:lang w:val="lt-LT"/>
        </w:rPr>
        <w:t>PENSINIŲ IŠMOKŲ SKYRI</w:t>
      </w:r>
      <w:r>
        <w:rPr>
          <w:rFonts w:ascii="Times New Roman" w:eastAsia="Times New Roman" w:hAnsi="Times New Roman" w:cs="Times New Roman"/>
          <w:b/>
          <w:bCs/>
          <w:sz w:val="24"/>
          <w:szCs w:val="24"/>
          <w:lang w:val="lt-LT"/>
        </w:rPr>
        <w:t>Ų</w:t>
      </w:r>
      <w:r w:rsidRPr="000D26AC">
        <w:rPr>
          <w:rFonts w:ascii="Times New Roman" w:eastAsia="Times New Roman" w:hAnsi="Times New Roman" w:cs="Times New Roman"/>
          <w:b/>
          <w:bCs/>
          <w:sz w:val="24"/>
          <w:szCs w:val="24"/>
          <w:lang w:val="lt-LT"/>
        </w:rPr>
        <w:t xml:space="preserve"> NUOSTATAI</w:t>
      </w:r>
    </w:p>
    <w:p w:rsidR="005335CC" w:rsidRDefault="005335CC" w:rsidP="00431FD8">
      <w:pPr>
        <w:spacing w:after="0" w:line="240" w:lineRule="auto"/>
        <w:jc w:val="center"/>
        <w:rPr>
          <w:rFonts w:ascii="Times New Roman" w:eastAsia="Times New Roman" w:hAnsi="Times New Roman" w:cs="Times New Roman"/>
          <w:b/>
          <w:sz w:val="24"/>
          <w:szCs w:val="24"/>
          <w:lang w:val="lt-LT"/>
        </w:rPr>
      </w:pPr>
    </w:p>
    <w:p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rsidR="00D226FC" w:rsidRPr="000D26AC" w:rsidRDefault="00D226FC" w:rsidP="00D226FC">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valdybos </w:t>
      </w:r>
      <w:r>
        <w:rPr>
          <w:rFonts w:ascii="Times New Roman" w:eastAsia="Times New Roman" w:hAnsi="Times New Roman" w:cs="Times New Roman"/>
          <w:sz w:val="24"/>
          <w:szCs w:val="24"/>
          <w:lang w:val="lt-LT"/>
        </w:rPr>
        <w:t>Kauno</w:t>
      </w:r>
      <w:r w:rsidRPr="000D26AC">
        <w:rPr>
          <w:rFonts w:ascii="Times New Roman" w:eastAsia="Times New Roman" w:hAnsi="Times New Roman" w:cs="Times New Roman"/>
          <w:sz w:val="24"/>
          <w:szCs w:val="24"/>
          <w:lang w:val="lt-LT"/>
        </w:rPr>
        <w:t xml:space="preserve"> skyriaus </w:t>
      </w:r>
      <w:r>
        <w:rPr>
          <w:rFonts w:ascii="Times New Roman" w:eastAsia="Times New Roman" w:hAnsi="Times New Roman" w:cs="Times New Roman"/>
          <w:sz w:val="24"/>
          <w:szCs w:val="24"/>
          <w:lang w:val="lt-LT"/>
        </w:rPr>
        <w:t xml:space="preserve">I, II, III, IV, V ir VI </w:t>
      </w:r>
      <w:r w:rsidRPr="000D26AC">
        <w:rPr>
          <w:rFonts w:ascii="Times New Roman" w:eastAsia="Times New Roman" w:hAnsi="Times New Roman" w:cs="Times New Roman"/>
          <w:sz w:val="24"/>
          <w:szCs w:val="24"/>
          <w:lang w:val="lt-LT"/>
        </w:rPr>
        <w:t>Pensinių išmokų skyri</w:t>
      </w:r>
      <w:r>
        <w:rPr>
          <w:rFonts w:ascii="Times New Roman" w:eastAsia="Times New Roman" w:hAnsi="Times New Roman" w:cs="Times New Roman"/>
          <w:sz w:val="24"/>
          <w:szCs w:val="24"/>
          <w:lang w:val="lt-LT"/>
        </w:rPr>
        <w:t>ų</w:t>
      </w:r>
      <w:r w:rsidRPr="000D26AC">
        <w:rPr>
          <w:rFonts w:ascii="Times New Roman" w:eastAsia="Times New Roman" w:hAnsi="Times New Roman" w:cs="Times New Roman"/>
          <w:sz w:val="24"/>
          <w:szCs w:val="24"/>
          <w:lang w:val="lt-LT"/>
        </w:rPr>
        <w:t xml:space="preserve"> nuostatai (toliau – Nuostatai) nustato Valstybinio socialinio draudimo fondo valdybos </w:t>
      </w:r>
      <w:r>
        <w:rPr>
          <w:rFonts w:ascii="Times New Roman" w:eastAsia="Times New Roman" w:hAnsi="Times New Roman" w:cs="Times New Roman"/>
          <w:sz w:val="24"/>
          <w:szCs w:val="24"/>
          <w:lang w:val="lt-LT"/>
        </w:rPr>
        <w:t>Kauno</w:t>
      </w:r>
      <w:r w:rsidRPr="000D26AC">
        <w:rPr>
          <w:rFonts w:ascii="Times New Roman" w:eastAsia="Times New Roman" w:hAnsi="Times New Roman" w:cs="Times New Roman"/>
          <w:sz w:val="24"/>
          <w:szCs w:val="24"/>
          <w:lang w:val="lt-LT"/>
        </w:rPr>
        <w:t xml:space="preserve"> skyriaus (toliau – </w:t>
      </w:r>
      <w:r>
        <w:rPr>
          <w:rFonts w:ascii="Times New Roman" w:eastAsia="Times New Roman" w:hAnsi="Times New Roman" w:cs="Times New Roman"/>
          <w:sz w:val="24"/>
          <w:szCs w:val="24"/>
          <w:lang w:val="lt-LT"/>
        </w:rPr>
        <w:t>Kauno</w:t>
      </w:r>
      <w:r w:rsidRPr="000D26AC">
        <w:rPr>
          <w:rFonts w:ascii="Times New Roman" w:eastAsia="Times New Roman" w:hAnsi="Times New Roman" w:cs="Times New Roman"/>
          <w:sz w:val="24"/>
          <w:szCs w:val="24"/>
          <w:lang w:val="lt-LT"/>
        </w:rPr>
        <w:t xml:space="preserve"> skyrius) </w:t>
      </w:r>
      <w:r>
        <w:rPr>
          <w:rFonts w:ascii="Times New Roman" w:eastAsia="Times New Roman" w:hAnsi="Times New Roman" w:cs="Times New Roman"/>
          <w:sz w:val="24"/>
          <w:szCs w:val="24"/>
          <w:lang w:val="lt-LT"/>
        </w:rPr>
        <w:t xml:space="preserve">I, II, III, IV, V ir VI </w:t>
      </w:r>
      <w:r w:rsidRPr="000D26AC">
        <w:rPr>
          <w:rFonts w:ascii="Times New Roman" w:eastAsia="Times New Roman" w:hAnsi="Times New Roman" w:cs="Times New Roman"/>
          <w:sz w:val="24"/>
          <w:szCs w:val="24"/>
          <w:lang w:val="lt-LT"/>
        </w:rPr>
        <w:t>Pensinių išmokų skyri</w:t>
      </w:r>
      <w:r>
        <w:rPr>
          <w:rFonts w:ascii="Times New Roman" w:eastAsia="Times New Roman" w:hAnsi="Times New Roman" w:cs="Times New Roman"/>
          <w:sz w:val="24"/>
          <w:szCs w:val="24"/>
          <w:lang w:val="lt-LT"/>
        </w:rPr>
        <w:t>ų</w:t>
      </w:r>
      <w:r w:rsidRPr="000D26AC">
        <w:rPr>
          <w:rFonts w:ascii="Times New Roman" w:eastAsia="Times New Roman" w:hAnsi="Times New Roman" w:cs="Times New Roman"/>
          <w:sz w:val="24"/>
          <w:szCs w:val="24"/>
          <w:lang w:val="lt-LT"/>
        </w:rPr>
        <w:t xml:space="preserve"> (toliau – Skyri</w:t>
      </w:r>
      <w:r>
        <w:rPr>
          <w:rFonts w:ascii="Times New Roman" w:eastAsia="Times New Roman" w:hAnsi="Times New Roman" w:cs="Times New Roman"/>
          <w:sz w:val="24"/>
          <w:szCs w:val="24"/>
          <w:lang w:val="lt-LT"/>
        </w:rPr>
        <w:t>ai</w:t>
      </w:r>
      <w:r w:rsidRPr="000D26AC">
        <w:rPr>
          <w:rFonts w:ascii="Times New Roman" w:eastAsia="Times New Roman" w:hAnsi="Times New Roman" w:cs="Times New Roman"/>
          <w:sz w:val="24"/>
          <w:szCs w:val="24"/>
          <w:lang w:val="lt-LT"/>
        </w:rPr>
        <w:t>) statusą, tikslą, uždavinius, funkcijas, teises ir veiklos organizavimą.</w:t>
      </w:r>
    </w:p>
    <w:p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5335CC">
        <w:rPr>
          <w:rFonts w:ascii="Times New Roman" w:eastAsia="Times New Roman" w:hAnsi="Times New Roman" w:cs="Times New Roman"/>
          <w:sz w:val="24"/>
          <w:szCs w:val="24"/>
          <w:lang w:val="lt-LT"/>
        </w:rPr>
        <w:t>Kauno</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5335CC">
        <w:rPr>
          <w:rFonts w:ascii="Times New Roman" w:eastAsia="Times New Roman" w:hAnsi="Times New Roman" w:cs="Times New Roman"/>
          <w:sz w:val="24"/>
          <w:szCs w:val="24"/>
          <w:lang w:val="lt-LT"/>
        </w:rPr>
        <w:t>Kauno</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1770EC">
        <w:rPr>
          <w:rFonts w:ascii="Times New Roman" w:eastAsia="Times New Roman" w:hAnsi="Times New Roman" w:cs="Times New Roman"/>
          <w:sz w:val="24"/>
          <w:szCs w:val="24"/>
          <w:lang w:val="lt-LT"/>
        </w:rPr>
        <w:t>Kauno</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1" w:name="_Hlk204868216"/>
      <w:r w:rsidR="00E80863" w:rsidRPr="000D26AC">
        <w:rPr>
          <w:rFonts w:ascii="Times New Roman" w:eastAsia="Times New Roman" w:hAnsi="Times New Roman" w:cs="Times New Roman"/>
          <w:sz w:val="24"/>
          <w:szCs w:val="24"/>
          <w:lang w:val="lt-LT"/>
        </w:rPr>
        <w:t xml:space="preserve">valstybės tarnautojai ir </w:t>
      </w:r>
      <w:bookmarkEnd w:id="1"/>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rsidR="00E12E68" w:rsidRPr="00E12E68" w:rsidRDefault="00E12E68" w:rsidP="00E12E68">
      <w:pPr>
        <w:pStyle w:val="NUMERACIJA"/>
        <w:tabs>
          <w:tab w:val="clear" w:pos="360"/>
          <w:tab w:val="num" w:pos="142"/>
        </w:tabs>
        <w:ind w:left="0" w:firstLine="709"/>
      </w:pPr>
      <w:r w:rsidRPr="00E12E68">
        <w:t>Skyriaus tikslas – užtikrinti teisingą ir savalaikį teisės aktuose nustatytų pensijų ir pensinio pobūdžio išmokų skyrimą ir mokėjimą.</w:t>
      </w:r>
    </w:p>
    <w:p w:rsidR="00E12E68" w:rsidRPr="00E12E68" w:rsidRDefault="00E12E68" w:rsidP="00E12E68">
      <w:pPr>
        <w:pStyle w:val="NUMERACIJA"/>
        <w:tabs>
          <w:tab w:val="clear" w:pos="360"/>
          <w:tab w:val="num" w:pos="142"/>
          <w:tab w:val="left" w:pos="1134"/>
        </w:tabs>
        <w:ind w:left="0" w:firstLine="709"/>
      </w:pPr>
      <w:r w:rsidRPr="00E12E68">
        <w:t>Pagrindiniai Skyriaus uždaviniai yra:</w:t>
      </w:r>
    </w:p>
    <w:p w:rsidR="00E12E68" w:rsidRPr="00E12E68" w:rsidRDefault="00E12E68" w:rsidP="00E12E68">
      <w:pPr>
        <w:pStyle w:val="NUMERACIJA"/>
        <w:numPr>
          <w:ilvl w:val="0"/>
          <w:numId w:val="0"/>
        </w:numPr>
        <w:tabs>
          <w:tab w:val="num" w:pos="142"/>
        </w:tabs>
        <w:ind w:firstLine="709"/>
      </w:pPr>
      <w:r w:rsidRPr="00E12E68">
        <w:t xml:space="preserve">6.1. </w:t>
      </w:r>
      <w:bookmarkStart w:id="2" w:name="_Hlk240443484"/>
      <w:r w:rsidRPr="00E12E68">
        <w:t xml:space="preserve">užtikrinti teisingą ir laiku </w:t>
      </w:r>
      <w:bookmarkEnd w:id="2"/>
      <w:r w:rsidRPr="00E12E68">
        <w:t>socialinio draudimo pensijų ir šių pensijų priemokų skyrimą pagal nacionalinius teisės aktus Lietuvos Respublikos gyventojams bei šių pensijų ir jų priemokų mokėjimą, o šių pensijų gavėjams mirus – išmokų laidojusiems asmenims bei dėl mirties negautų pensijų ir (ar) išmokų sumų įpėdiniams (</w:t>
      </w:r>
      <w:bookmarkStart w:id="3" w:name="_Hlk240443851"/>
      <w:r w:rsidRPr="00E12E68">
        <w:t xml:space="preserve">toliau visos šios išmokos vadinamos pensijomis ir pensinio pobūdžio išmokomis) </w:t>
      </w:r>
      <w:bookmarkEnd w:id="3"/>
      <w:r w:rsidRPr="00E12E68">
        <w:t>skyrimą ir (ar) mokėjimą;</w:t>
      </w:r>
    </w:p>
    <w:p w:rsidR="00E12E68" w:rsidRPr="00E12E68" w:rsidRDefault="00E12E68" w:rsidP="00E12E68">
      <w:pPr>
        <w:pStyle w:val="NUMERACIJA"/>
        <w:numPr>
          <w:ilvl w:val="0"/>
          <w:numId w:val="0"/>
        </w:numPr>
        <w:tabs>
          <w:tab w:val="num" w:pos="142"/>
        </w:tabs>
        <w:ind w:firstLine="709"/>
      </w:pPr>
      <w:r w:rsidRPr="00E12E68">
        <w:t xml:space="preserve">6.2. užtikrinti teisingą ir laiku Skyriuje paskirtų socialinio draudimo pensijų mokėjimą, o šių pensijų gavėjams mirus – išmokų laidojusiems asmenims, dėl mirties negautų sumų jų įpėdiniams bei </w:t>
      </w:r>
      <w:r w:rsidRPr="00E12E68">
        <w:lastRenderedPageBreak/>
        <w:t xml:space="preserve">socialinio draudimo našlių ir našlaičių pensijų jų sutuoktiniams ir vaikams (įvaikiams) (toliau visos šios išmokos vadinamos pensijomis ir pensinio pobūdžio išmokomis) skyrimą ir (ar) mokėjimą: </w:t>
      </w:r>
    </w:p>
    <w:p w:rsidR="00E12E68" w:rsidRPr="00E12E68" w:rsidRDefault="00E12E68" w:rsidP="00E12E68">
      <w:pPr>
        <w:pStyle w:val="NUMERACIJA"/>
        <w:numPr>
          <w:ilvl w:val="0"/>
          <w:numId w:val="0"/>
        </w:numPr>
        <w:tabs>
          <w:tab w:val="num" w:pos="142"/>
        </w:tabs>
        <w:ind w:firstLine="709"/>
      </w:pPr>
      <w:r w:rsidRPr="00E12E68">
        <w:t>6.2.1. pensijų gavėjams persikėlus gyventi į užsienio valstybę, kurioje taikomos Europos Sąjungos socialinės apsaugos sistemų koordinavimo reglamentų (toliau  – Europos Sąjungos teisės aktai) nuostatos dėl socialinio draudimo pensijų mokėjimo;</w:t>
      </w:r>
    </w:p>
    <w:p w:rsidR="00E12E68" w:rsidRPr="00E12E68" w:rsidRDefault="00E12E68" w:rsidP="00E12E68">
      <w:pPr>
        <w:pStyle w:val="NUMERACIJA"/>
        <w:numPr>
          <w:ilvl w:val="0"/>
          <w:numId w:val="0"/>
        </w:numPr>
        <w:tabs>
          <w:tab w:val="num" w:pos="142"/>
        </w:tabs>
        <w:ind w:firstLine="709"/>
        <w:rPr>
          <w:rFonts w:eastAsiaTheme="minorHAnsi"/>
        </w:rPr>
      </w:pPr>
      <w:r w:rsidRPr="00E12E68">
        <w:t>6.2.2. pensijų gavėjams persikėlus gyventi į užsienio valstybę, kurioje netaikomos Europos Sąjungos teisės aktų ar Lietuvos Respublikos tarptautinių sutarčių nuostatos dėl socialinio draudimo pensijų mokėjimo;</w:t>
      </w:r>
    </w:p>
    <w:p w:rsidR="00E12E68" w:rsidRPr="00E12E68" w:rsidRDefault="00E12E68" w:rsidP="00E12E68">
      <w:pPr>
        <w:pStyle w:val="NUMERACIJA"/>
        <w:numPr>
          <w:ilvl w:val="0"/>
          <w:numId w:val="0"/>
        </w:numPr>
        <w:tabs>
          <w:tab w:val="num" w:pos="142"/>
        </w:tabs>
        <w:ind w:firstLine="709"/>
      </w:pPr>
      <w:r w:rsidRPr="00E12E68">
        <w:t>6.3. užtikrinti teisingą ir laiku šalpos</w:t>
      </w:r>
      <w:r w:rsidR="005A4C23">
        <w:t xml:space="preserve"> </w:t>
      </w:r>
      <w:r w:rsidR="005A4C23" w:rsidRPr="00BA63DA">
        <w:t>(</w:t>
      </w:r>
      <w:r w:rsidR="005A4C23">
        <w:t xml:space="preserve">šią funkciją vykdo </w:t>
      </w:r>
      <w:r w:rsidR="005A4C23" w:rsidRPr="00BA63DA">
        <w:t>tik I Pensinių išmokų skyrius</w:t>
      </w:r>
      <w:r w:rsidR="005A4C23">
        <w:t>)</w:t>
      </w:r>
      <w:r w:rsidRPr="00E12E68">
        <w:t xml:space="preserve"> ir vienišo asmens išmokų skyrimą ir (ar) mokėjimą, o šių išmokų gavėjams mirus – išmokų laidojusiems asmenims bei dėl mirties negautų pensijų ir (ar) išmokų sumų įpėdiniams (toliau visos šios išmokos vadinamos pensijomis ir pensinio pobūdžio išmokomis) skyrimą ir (ar) </w:t>
      </w:r>
      <w:r w:rsidRPr="00BA63DA">
        <w:t>mokėjimą</w:t>
      </w:r>
      <w:r w:rsidR="00AF04AB" w:rsidRPr="00BA63DA">
        <w:t>)</w:t>
      </w:r>
      <w:r w:rsidRPr="00BA63DA">
        <w:t>;</w:t>
      </w:r>
    </w:p>
    <w:p w:rsidR="00E12E68" w:rsidRPr="00E12E68" w:rsidRDefault="00E12E68" w:rsidP="00C8230F">
      <w:pPr>
        <w:pStyle w:val="NUMERACIJA"/>
        <w:numPr>
          <w:ilvl w:val="0"/>
          <w:numId w:val="0"/>
        </w:numPr>
        <w:tabs>
          <w:tab w:val="num" w:pos="142"/>
        </w:tabs>
        <w:ind w:firstLine="709"/>
      </w:pPr>
      <w:r w:rsidRPr="00E12E68">
        <w:t xml:space="preserve">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rsidR="00C8230F" w:rsidRDefault="00E12E68" w:rsidP="00C8230F">
      <w:pPr>
        <w:pStyle w:val="NUMERACIJA"/>
        <w:numPr>
          <w:ilvl w:val="0"/>
          <w:numId w:val="0"/>
        </w:numPr>
        <w:tabs>
          <w:tab w:val="num" w:pos="142"/>
        </w:tabs>
        <w:ind w:firstLine="709"/>
      </w:pPr>
      <w:r w:rsidRPr="00E12E68">
        <w:t>6.5. užtikrinti teisingą ir laiku transporto išlaidų kompensacijų mokėjimą (toliau šios kompensacijos vadinamos pensijomis ir (ar) pensinio pobūdžio išmokomis)</w:t>
      </w:r>
      <w:r>
        <w:t>;</w:t>
      </w:r>
      <w:r w:rsidRPr="00E12E68">
        <w:t xml:space="preserve">   </w:t>
      </w:r>
    </w:p>
    <w:p w:rsidR="00E12E68" w:rsidRPr="00E12E68" w:rsidRDefault="00C8230F" w:rsidP="00C8230F">
      <w:pPr>
        <w:pStyle w:val="NUMERACIJA"/>
        <w:numPr>
          <w:ilvl w:val="0"/>
          <w:numId w:val="0"/>
        </w:numPr>
        <w:tabs>
          <w:tab w:val="num" w:pos="142"/>
        </w:tabs>
        <w:ind w:firstLine="709"/>
      </w:pPr>
      <w:r>
        <w:t xml:space="preserve">6.6. </w:t>
      </w:r>
      <w:r w:rsidR="00E12E68" w:rsidRPr="00E12E68">
        <w:t>užtikrinti teisingą duomenų apie iki 1994 m. įgytą asmenų pensijų socialinio draudimo stažą (toliau – stažas) ir draudžiamosioms pajamoms prilyginamas pajamas (toliau – pajamos) tvarkymą;</w:t>
      </w:r>
    </w:p>
    <w:p w:rsidR="00E12E68" w:rsidRPr="00E12E68" w:rsidRDefault="00E12E68" w:rsidP="00E12E68">
      <w:pPr>
        <w:pStyle w:val="NUMERACIJA"/>
        <w:tabs>
          <w:tab w:val="clear" w:pos="360"/>
          <w:tab w:val="num" w:pos="0"/>
          <w:tab w:val="num" w:pos="142"/>
          <w:tab w:val="left" w:pos="1134"/>
        </w:tabs>
        <w:ind w:left="0" w:firstLine="709"/>
      </w:pPr>
      <w:r w:rsidRPr="00E12E68">
        <w:t>Įgyvendindamas jam nustatytus uždavinius, Skyrius vykdo šias funkcijas:</w:t>
      </w:r>
    </w:p>
    <w:p w:rsidR="00E12E68" w:rsidRPr="00E12E68"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E12E68">
        <w:rPr>
          <w:rFonts w:ascii="Times New Roman" w:eastAsia="Times New Roman" w:hAnsi="Times New Roman" w:cs="Times New Roman"/>
          <w:sz w:val="24"/>
          <w:szCs w:val="24"/>
          <w:lang w:val="lt-LT"/>
        </w:rPr>
        <w:t>;</w:t>
      </w:r>
    </w:p>
    <w:p w:rsidR="00E12E68" w:rsidRPr="00E12E68"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vertina gautus stažą ir pajamas iki 1994 m. įrodančius dokumentus, rengia paklausimus </w:t>
      </w:r>
      <w:r w:rsidRPr="00E12E68">
        <w:rPr>
          <w:rFonts w:ascii="Times New Roman" w:hAnsi="Times New Roman" w:cs="Times New Roman"/>
          <w:sz w:val="24"/>
          <w:szCs w:val="24"/>
          <w:lang w:val="lt-LT"/>
        </w:rPr>
        <w:t xml:space="preserve">draudėjams bei archyvinėms įstaigoms </w:t>
      </w:r>
      <w:r w:rsidRPr="00E12E68">
        <w:rPr>
          <w:rFonts w:ascii="Times New Roman" w:eastAsia="Times New Roman" w:hAnsi="Times New Roman" w:cs="Times New Roman"/>
          <w:sz w:val="24"/>
          <w:szCs w:val="24"/>
          <w:lang w:val="lt-LT"/>
        </w:rPr>
        <w:t xml:space="preserve">dėl </w:t>
      </w:r>
      <w:r w:rsidRPr="00E12E68">
        <w:rPr>
          <w:rFonts w:ascii="Times New Roman" w:hAnsi="Times New Roman" w:cs="Times New Roman"/>
          <w:sz w:val="24"/>
          <w:szCs w:val="24"/>
          <w:lang w:val="lt-LT"/>
        </w:rPr>
        <w:t xml:space="preserve">šių dokumentų </w:t>
      </w:r>
      <w:r w:rsidRPr="00E12E68">
        <w:rPr>
          <w:rFonts w:ascii="Times New Roman" w:eastAsia="Times New Roman" w:hAnsi="Times New Roman" w:cs="Times New Roman"/>
          <w:sz w:val="24"/>
          <w:szCs w:val="24"/>
          <w:lang w:val="lt-LT"/>
        </w:rPr>
        <w:t>tikslinimo ir (ar) papildomų dokumentų pareikalavimo;</w:t>
      </w:r>
    </w:p>
    <w:p w:rsidR="00E12E68" w:rsidRPr="00E12E68"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color w:val="000000"/>
          <w:sz w:val="24"/>
          <w:szCs w:val="24"/>
          <w:lang w:val="lt-LT"/>
        </w:rPr>
        <w:t xml:space="preserve">rengia raštus atitinkamoms institucijoms dėl </w:t>
      </w:r>
      <w:r w:rsidRPr="00E12E68">
        <w:rPr>
          <w:rFonts w:ascii="Times New Roman" w:hAnsi="Times New Roman" w:cs="Times New Roman"/>
          <w:sz w:val="24"/>
          <w:szCs w:val="24"/>
          <w:lang w:val="lt-LT"/>
        </w:rPr>
        <w:t>pensijoms ir pensinio pobūdžio išmokoms skirti (perskaičiuoti) ir (ar) mokėti gautų dokumentų tikslinimo</w:t>
      </w:r>
      <w:r w:rsidRPr="00E12E68">
        <w:rPr>
          <w:rFonts w:ascii="Times New Roman" w:eastAsia="Times New Roman" w:hAnsi="Times New Roman" w:cs="Times New Roman"/>
          <w:sz w:val="24"/>
          <w:szCs w:val="24"/>
          <w:lang w:val="lt-LT"/>
        </w:rPr>
        <w:t>;</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nagrinėja prašymus dėl </w:t>
      </w:r>
      <w:r w:rsidRPr="00E12E68">
        <w:rPr>
          <w:rFonts w:ascii="Times New Roman" w:hAnsi="Times New Roman" w:cs="Times New Roman"/>
          <w:sz w:val="24"/>
          <w:szCs w:val="24"/>
          <w:lang w:val="lt-LT"/>
        </w:rPr>
        <w:t xml:space="preserve">pensijoms ir pensinio pobūdžio išmokoms </w:t>
      </w:r>
      <w:r w:rsidRPr="00E12E68">
        <w:rPr>
          <w:rFonts w:ascii="Times New Roman" w:eastAsia="Times New Roman" w:hAnsi="Times New Roman" w:cs="Times New Roman"/>
          <w:sz w:val="24"/>
          <w:szCs w:val="24"/>
          <w:lang w:val="lt-LT"/>
        </w:rPr>
        <w:t xml:space="preserve">skirti (perskaičiuoti) trūkstamų dokumentų pareikalavimo ir pareiškėjui informavus, kad nepateiks trūkstamų dokumentų, rengia raštus </w:t>
      </w:r>
      <w:r w:rsidRPr="00E12E68">
        <w:rPr>
          <w:rFonts w:ascii="Times New Roman" w:hAnsi="Times New Roman" w:cs="Times New Roman"/>
          <w:sz w:val="24"/>
          <w:szCs w:val="24"/>
          <w:lang w:val="lt-LT"/>
        </w:rPr>
        <w:t>draudėjams bei archyvinėms įstaigoms</w:t>
      </w:r>
      <w:r w:rsidRPr="00E12E68">
        <w:rPr>
          <w:rFonts w:ascii="Times New Roman" w:eastAsia="Times New Roman" w:hAnsi="Times New Roman" w:cs="Times New Roman"/>
          <w:sz w:val="24"/>
          <w:szCs w:val="24"/>
          <w:lang w:val="lt-LT"/>
        </w:rPr>
        <w:t xml:space="preserve"> dėl jų pareikalavimo;  </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E12E68">
        <w:rPr>
          <w:rFonts w:ascii="Times New Roman" w:hAnsi="Times New Roman" w:cs="Times New Roman"/>
          <w:sz w:val="24"/>
          <w:szCs w:val="24"/>
          <w:lang w:val="lt-LT"/>
        </w:rPr>
        <w:t xml:space="preserve">pensijų ir pensinio pobūdžio išmokų </w:t>
      </w:r>
      <w:r w:rsidRPr="00E12E68">
        <w:rPr>
          <w:rFonts w:ascii="Times New Roman" w:eastAsia="Times New Roman" w:hAnsi="Times New Roman" w:cs="Times New Roman"/>
          <w:sz w:val="24"/>
          <w:szCs w:val="24"/>
          <w:lang w:val="lt-LT"/>
        </w:rPr>
        <w:t>skyrimui ir (ar) mokėjimui, išdavimo pagrįstumą;</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tvirtina </w:t>
      </w:r>
      <w:r w:rsidRPr="00E12E68">
        <w:rPr>
          <w:rFonts w:ascii="Times New Roman" w:hAnsi="Times New Roman" w:cs="Times New Roman"/>
          <w:sz w:val="24"/>
          <w:szCs w:val="24"/>
          <w:lang w:val="lt-LT"/>
        </w:rPr>
        <w:t xml:space="preserve">pensijoms ir pensinio pobūdžio išmokoms </w:t>
      </w:r>
      <w:r w:rsidRPr="00E12E6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įrašo duomenis apie iki 1994 m. įgytą asmenų stažą ir turėtas pajamas į Registrą; </w:t>
      </w:r>
    </w:p>
    <w:p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color w:val="365F91" w:themeColor="accent1" w:themeShade="BF"/>
          <w:sz w:val="24"/>
          <w:szCs w:val="24"/>
          <w:lang w:val="lt-LT"/>
        </w:rPr>
      </w:pPr>
      <w:r w:rsidRPr="00E12E6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E12E68">
        <w:rPr>
          <w:rFonts w:ascii="Times New Roman" w:eastAsia="Times New Roman" w:hAnsi="Times New Roman" w:cs="Times New Roman"/>
          <w:sz w:val="24"/>
          <w:szCs w:val="24"/>
          <w:lang w:val="lt-LT"/>
        </w:rPr>
        <w:t>;</w:t>
      </w:r>
    </w:p>
    <w:p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priima </w:t>
      </w:r>
      <w:r w:rsidRPr="00E12E68">
        <w:rPr>
          <w:rFonts w:ascii="Times New Roman" w:hAnsi="Times New Roman" w:cs="Times New Roman"/>
          <w:sz w:val="24"/>
          <w:szCs w:val="24"/>
          <w:lang w:val="lt-LT"/>
        </w:rPr>
        <w:t>sprendimus pensijų ir pensinio pobūdžio išmokų skyrimo ir mokėjimo klausimais;</w:t>
      </w:r>
    </w:p>
    <w:p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p</w:t>
      </w:r>
      <w:r w:rsidRPr="00E12E68">
        <w:rPr>
          <w:rFonts w:ascii="Times New Roman" w:eastAsia="Times New Roman" w:hAnsi="Times New Roman" w:cs="Times New Roman"/>
          <w:sz w:val="24"/>
          <w:szCs w:val="24"/>
          <w:lang w:val="lt-LT"/>
        </w:rPr>
        <w:t>riima sprendimus dėl pensijų ir pensinio pobūdžio išmokų permokų nustatymo ir įskaitymo, rengia</w:t>
      </w:r>
      <w:r w:rsidRPr="00E12E68">
        <w:rPr>
          <w:rFonts w:ascii="Times New Roman" w:hAnsi="Times New Roman" w:cs="Times New Roman"/>
          <w:sz w:val="24"/>
          <w:szCs w:val="24"/>
          <w:lang w:val="lt-LT"/>
        </w:rPr>
        <w:t xml:space="preserve"> </w:t>
      </w:r>
      <w:r w:rsidRPr="00E12E68">
        <w:rPr>
          <w:rFonts w:ascii="Times New Roman" w:eastAsia="Times New Roman" w:hAnsi="Times New Roman" w:cs="Times New Roman"/>
          <w:sz w:val="24"/>
          <w:szCs w:val="24"/>
          <w:lang w:val="lt-LT"/>
        </w:rPr>
        <w:t xml:space="preserve">sprendimų dėl pensijų ir pensinio pobūdžio išmokų permokų išieškojimo ne ginčo </w:t>
      </w:r>
      <w:r w:rsidRPr="00E12E68">
        <w:rPr>
          <w:rFonts w:ascii="Times New Roman" w:eastAsia="Times New Roman" w:hAnsi="Times New Roman" w:cs="Times New Roman"/>
          <w:sz w:val="24"/>
          <w:szCs w:val="24"/>
          <w:lang w:val="lt-LT"/>
        </w:rPr>
        <w:lastRenderedPageBreak/>
        <w:t>tvarka projektus. Jei išmokos mokėjimas nutraukiamas, o visa permokėta suma neišieškota, organizuoja likusio įsiskolinimo išieškojimą teismine tvarka, kontroliuoja permokų išieškojimą, rengia raštų dėl permokos nurašymo projektus;</w:t>
      </w:r>
    </w:p>
    <w:p w:rsidR="00E12E68" w:rsidRPr="00E12E68" w:rsidRDefault="00E12E68" w:rsidP="00E12E68">
      <w:pPr>
        <w:numPr>
          <w:ilvl w:val="1"/>
          <w:numId w:val="1"/>
        </w:numPr>
        <w:tabs>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įstatymų nustatyta tvarka vykdo išskaitas iš pensijų ir pensinio pobūdžio išmokų pagal vykdomuosius dokumentus;</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w:t>
      </w:r>
      <w:r w:rsidRPr="00E12E68">
        <w:rPr>
          <w:rFonts w:ascii="Times New Roman" w:hAnsi="Times New Roman" w:cs="Times New Roman"/>
          <w:sz w:val="24"/>
          <w:szCs w:val="24"/>
          <w:lang w:val="lt-LT"/>
        </w:rPr>
        <w:t xml:space="preserve"> pensijų ir pensinio pobūdžio išmokų mokėjimo dokumentus</w:t>
      </w:r>
      <w:r w:rsidRPr="00E12E68">
        <w:rPr>
          <w:rFonts w:ascii="Times New Roman" w:eastAsia="Times New Roman" w:hAnsi="Times New Roman" w:cs="Times New Roman"/>
          <w:sz w:val="24"/>
          <w:szCs w:val="24"/>
          <w:lang w:val="lt-LT"/>
        </w:rPr>
        <w:t>;</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informuoja</w:t>
      </w:r>
      <w:r w:rsidRPr="00E12E68">
        <w:rPr>
          <w:rFonts w:ascii="Times New Roman" w:hAnsi="Times New Roman" w:cs="Times New Roman"/>
          <w:sz w:val="24"/>
          <w:szCs w:val="24"/>
          <w:lang w:val="lt-LT"/>
        </w:rPr>
        <w:t xml:space="preserve"> asmenis</w:t>
      </w:r>
      <w:r w:rsidRPr="00E12E68">
        <w:rPr>
          <w:rFonts w:ascii="Times New Roman" w:eastAsia="Times New Roman" w:hAnsi="Times New Roman" w:cs="Times New Roman"/>
          <w:sz w:val="24"/>
          <w:szCs w:val="24"/>
          <w:lang w:val="lt-LT"/>
        </w:rPr>
        <w:t xml:space="preserve"> apie priimtus sprendimus </w:t>
      </w:r>
      <w:r w:rsidRPr="00E12E68">
        <w:rPr>
          <w:rFonts w:ascii="Times New Roman" w:hAnsi="Times New Roman" w:cs="Times New Roman"/>
          <w:sz w:val="24"/>
          <w:szCs w:val="24"/>
          <w:lang w:val="lt-LT"/>
        </w:rPr>
        <w:t>pensijų ir pensinio pobūdžio išmokų skyrimo ir mokėjimo</w:t>
      </w:r>
      <w:r w:rsidRPr="00E12E68">
        <w:rPr>
          <w:rFonts w:ascii="Times New Roman" w:eastAsia="Times New Roman" w:hAnsi="Times New Roman" w:cs="Times New Roman"/>
          <w:sz w:val="24"/>
          <w:szCs w:val="24"/>
          <w:lang w:val="lt-LT"/>
        </w:rPr>
        <w:t xml:space="preserve"> klausimais;</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rengia pareikalavimus </w:t>
      </w:r>
      <w:r w:rsidR="00B068CA">
        <w:rPr>
          <w:rFonts w:ascii="Times New Roman" w:eastAsia="Times New Roman" w:hAnsi="Times New Roman" w:cs="Times New Roman"/>
          <w:sz w:val="24"/>
          <w:szCs w:val="24"/>
          <w:lang w:val="lt-LT"/>
        </w:rPr>
        <w:t>F</w:t>
      </w:r>
      <w:r w:rsidRPr="00E12E68">
        <w:rPr>
          <w:rFonts w:ascii="Times New Roman" w:eastAsia="Times New Roman" w:hAnsi="Times New Roman" w:cs="Times New Roman"/>
          <w:sz w:val="24"/>
          <w:szCs w:val="24"/>
          <w:lang w:val="lt-LT"/>
        </w:rPr>
        <w:t>ondo valdybos Vilniaus skyriaus Užsienio išmokų skyriui dėl pensijų gavėjų bylų atsiuntimo ir, gavę jas, įformina pensijos mokėjimo pratęsimą;</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formuoja</w:t>
      </w:r>
      <w:r w:rsidRPr="00E12E68">
        <w:rPr>
          <w:rFonts w:ascii="Times New Roman" w:hAnsi="Times New Roman" w:cs="Times New Roman"/>
          <w:sz w:val="24"/>
          <w:szCs w:val="24"/>
          <w:lang w:val="lt-LT"/>
        </w:rPr>
        <w:t xml:space="preserve">, tvarko ir saugo iki perdavimo į </w:t>
      </w:r>
      <w:r w:rsidR="00B02BDE">
        <w:rPr>
          <w:rFonts w:ascii="Times New Roman" w:hAnsi="Times New Roman" w:cs="Times New Roman"/>
          <w:sz w:val="24"/>
          <w:szCs w:val="24"/>
          <w:lang w:val="lt-LT"/>
        </w:rPr>
        <w:t>Kauno</w:t>
      </w:r>
      <w:r w:rsidRPr="00E12E68">
        <w:rPr>
          <w:rFonts w:ascii="Times New Roman" w:hAnsi="Times New Roman" w:cs="Times New Roman"/>
          <w:sz w:val="24"/>
          <w:szCs w:val="24"/>
          <w:lang w:val="lt-LT"/>
        </w:rPr>
        <w:t xml:space="preserve"> skyriaus archyvą pensijų ir pensinio pobūdžio išmokų gavėjų bei kaupiamųjų duomenų bylas</w:t>
      </w:r>
      <w:r w:rsidRPr="00E12E68">
        <w:rPr>
          <w:rFonts w:ascii="Times New Roman" w:eastAsia="Times New Roman" w:hAnsi="Times New Roman" w:cs="Times New Roman"/>
          <w:sz w:val="24"/>
          <w:szCs w:val="24"/>
          <w:lang w:val="lt-LT"/>
        </w:rPr>
        <w:t>;</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atlieka pensijų </w:t>
      </w:r>
      <w:r w:rsidRPr="00E12E68">
        <w:rPr>
          <w:rFonts w:ascii="Times New Roman" w:hAnsi="Times New Roman" w:cs="Times New Roman"/>
          <w:sz w:val="24"/>
          <w:szCs w:val="24"/>
          <w:lang w:val="lt-LT"/>
        </w:rPr>
        <w:t>ir pensinio pobūdžio išmokų gavėjų bei kaupiamųjų duomenų bylų inventorizaciją</w:t>
      </w:r>
      <w:r w:rsidRPr="00E12E68">
        <w:rPr>
          <w:rFonts w:ascii="Times New Roman" w:eastAsia="Times New Roman" w:hAnsi="Times New Roman" w:cs="Times New Roman"/>
          <w:sz w:val="24"/>
          <w:szCs w:val="24"/>
          <w:lang w:val="lt-LT"/>
        </w:rPr>
        <w:t>;</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 pažymas notarų biurui dėl mirusio pensijų</w:t>
      </w:r>
      <w:r w:rsidRPr="00E12E68">
        <w:rPr>
          <w:rFonts w:ascii="Times New Roman" w:hAnsi="Times New Roman" w:cs="Times New Roman"/>
          <w:sz w:val="24"/>
          <w:szCs w:val="24"/>
          <w:lang w:val="lt-LT"/>
        </w:rPr>
        <w:t xml:space="preserve"> ir pensinio pobūdžio išmokų</w:t>
      </w:r>
      <w:r w:rsidRPr="00E12E68">
        <w:rPr>
          <w:rFonts w:ascii="Times New Roman" w:eastAsia="Times New Roman" w:hAnsi="Times New Roman" w:cs="Times New Roman"/>
          <w:sz w:val="24"/>
          <w:szCs w:val="24"/>
          <w:lang w:val="lt-LT"/>
        </w:rPr>
        <w:t xml:space="preserve"> įsiskolinimo;</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teisės aktų nustatyta tvarka informuoja išmokų gavėjus apie pensijų </w:t>
      </w:r>
      <w:r w:rsidRPr="00E12E68">
        <w:rPr>
          <w:rFonts w:ascii="Times New Roman" w:hAnsi="Times New Roman" w:cs="Times New Roman"/>
          <w:sz w:val="24"/>
          <w:szCs w:val="24"/>
          <w:lang w:val="lt-LT"/>
        </w:rPr>
        <w:t xml:space="preserve">ir pensinio pobūdžio išmokų </w:t>
      </w:r>
      <w:r w:rsidRPr="00E12E68">
        <w:rPr>
          <w:rFonts w:ascii="Times New Roman" w:eastAsia="Times New Roman" w:hAnsi="Times New Roman" w:cs="Times New Roman"/>
          <w:sz w:val="24"/>
          <w:szCs w:val="24"/>
          <w:lang w:val="lt-LT"/>
        </w:rPr>
        <w:t>termino pasibaigimą;</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hAnsi="Times New Roman" w:cs="Times New Roman"/>
          <w:sz w:val="24"/>
          <w:szCs w:val="24"/>
          <w:lang w:val="lt-LT"/>
        </w:rPr>
      </w:pPr>
      <w:r w:rsidRPr="00E12E68">
        <w:rPr>
          <w:rFonts w:ascii="Times New Roman" w:hAnsi="Times New Roman" w:cs="Times New Roman"/>
          <w:sz w:val="24"/>
          <w:szCs w:val="24"/>
          <w:lang w:val="lt-LT"/>
        </w:rPr>
        <w:t>nustatyta tvarka pagal Skyriaus kompetenciją teikia atsakymus ir (ar) dokumentus teisėsaugos, valstybės ir savivaldybių institucijoms;</w:t>
      </w:r>
    </w:p>
    <w:p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E12E68">
        <w:rPr>
          <w:rFonts w:ascii="Times New Roman" w:hAnsi="Times New Roman" w:cs="Times New Roman"/>
          <w:sz w:val="24"/>
          <w:szCs w:val="24"/>
          <w:lang w:val="lt-LT"/>
        </w:rPr>
        <w:t>pensijų ir pensinio pobūdžio išmokų</w:t>
      </w:r>
      <w:r w:rsidRPr="00E12E68">
        <w:rPr>
          <w:rFonts w:ascii="Times New Roman" w:eastAsia="Times New Roman" w:hAnsi="Times New Roman" w:cs="Times New Roman"/>
          <w:sz w:val="24"/>
          <w:szCs w:val="24"/>
          <w:lang w:val="lt-LT"/>
        </w:rPr>
        <w:t xml:space="preserve"> skyrimo, mokėjimo bei duomenų apie asmenų įgytą stažą bei pajamas vertinimo ir tvarkymo klausimais taikymo praktiką Skyriuje;</w:t>
      </w:r>
    </w:p>
    <w:p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analizuoja</w:t>
      </w:r>
      <w:r w:rsidRPr="00E12E6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E12E68">
        <w:rPr>
          <w:rFonts w:ascii="Times New Roman" w:eastAsia="Times New Roman" w:hAnsi="Times New Roman" w:cs="Times New Roman"/>
          <w:sz w:val="24"/>
          <w:szCs w:val="24"/>
          <w:lang w:val="lt-LT"/>
        </w:rPr>
        <w:t>;</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rsidR="00124557" w:rsidRPr="00431FD8" w:rsidRDefault="00124557" w:rsidP="00042E04">
      <w:pPr>
        <w:pStyle w:val="NUMERACIJA"/>
        <w:tabs>
          <w:tab w:val="left" w:pos="1134"/>
        </w:tabs>
        <w:ind w:firstLine="207"/>
      </w:pPr>
      <w:r w:rsidRPr="00431FD8">
        <w:t xml:space="preserve">Skyrius taip pat atlieka šias funkcijas: </w:t>
      </w:r>
    </w:p>
    <w:p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rsidR="00A938A5" w:rsidRPr="00B80639" w:rsidRDefault="00B02BDE"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Kauno</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B02BDE">
        <w:rPr>
          <w:rFonts w:ascii="Times New Roman" w:eastAsia="Times New Roman" w:hAnsi="Times New Roman" w:cs="Times New Roman"/>
          <w:sz w:val="24"/>
          <w:szCs w:val="24"/>
          <w:lang w:val="lt-LT"/>
        </w:rPr>
        <w:t>Kauno</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nustato Skyriaus poreikį pirkimams ir teikia paraiškas pirkimų planui sudaryti</w:t>
      </w:r>
      <w:r w:rsidR="00844EF5">
        <w:rPr>
          <w:rFonts w:ascii="Times New Roman" w:eastAsia="Times New Roman" w:hAnsi="Times New Roman" w:cs="Times New Roman"/>
          <w:sz w:val="24"/>
          <w:szCs w:val="24"/>
          <w:lang w:val="lt-LT"/>
        </w:rPr>
        <w:t xml:space="preserve"> </w:t>
      </w:r>
      <w:r w:rsidR="00844EF5" w:rsidRPr="000A53D5">
        <w:rPr>
          <w:rFonts w:ascii="Times New Roman" w:hAnsi="Times New Roman" w:cs="Times New Roman"/>
          <w:sz w:val="24"/>
          <w:szCs w:val="24"/>
          <w:lang w:val="lt-LT"/>
        </w:rPr>
        <w:t>(papildyti)</w:t>
      </w:r>
      <w:r w:rsidRPr="00431FD8">
        <w:rPr>
          <w:rFonts w:ascii="Times New Roman" w:eastAsia="Times New Roman" w:hAnsi="Times New Roman" w:cs="Times New Roman"/>
          <w:sz w:val="24"/>
          <w:szCs w:val="24"/>
          <w:lang w:val="lt-LT"/>
        </w:rPr>
        <w:t>, rengia perkamų prekių, paslaugų ir darbų viešojo pirkimo paraiškas;</w:t>
      </w:r>
    </w:p>
    <w:p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164A5E">
        <w:rPr>
          <w:rFonts w:ascii="Times New Roman" w:eastAsia="Times New Roman" w:hAnsi="Times New Roman" w:cs="Times New Roman"/>
          <w:sz w:val="24"/>
          <w:szCs w:val="24"/>
          <w:lang w:val="lt-LT"/>
        </w:rPr>
        <w:t>Kauno</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164A5E">
        <w:rPr>
          <w:rFonts w:ascii="Times New Roman" w:eastAsia="Times New Roman" w:hAnsi="Times New Roman" w:cs="Times New Roman"/>
          <w:sz w:val="24"/>
          <w:szCs w:val="24"/>
          <w:lang w:val="lt-LT"/>
        </w:rPr>
        <w:t>Kauno</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164A5E">
        <w:rPr>
          <w:rFonts w:ascii="Times New Roman" w:eastAsia="Times New Roman" w:hAnsi="Times New Roman" w:cs="Times New Roman"/>
          <w:sz w:val="24"/>
          <w:szCs w:val="24"/>
          <w:lang w:val="lt-LT"/>
        </w:rPr>
        <w:t>Kauno</w:t>
      </w:r>
      <w:r w:rsidRPr="00431FD8">
        <w:rPr>
          <w:rFonts w:ascii="Times New Roman" w:eastAsia="Times New Roman" w:hAnsi="Times New Roman" w:cs="Times New Roman"/>
          <w:sz w:val="24"/>
          <w:szCs w:val="24"/>
          <w:lang w:val="lt-LT"/>
        </w:rPr>
        <w:t xml:space="preserve"> skyriaus direktoriaus </w:t>
      </w:r>
      <w:bookmarkStart w:id="4" w:name="_Hlk204080731"/>
      <w:r w:rsidRPr="00431FD8">
        <w:rPr>
          <w:rFonts w:ascii="Times New Roman" w:eastAsia="Times New Roman" w:hAnsi="Times New Roman" w:cs="Times New Roman"/>
          <w:sz w:val="24"/>
          <w:szCs w:val="24"/>
          <w:lang w:val="lt-LT"/>
        </w:rPr>
        <w:t xml:space="preserve">ar direktoriaus pavaduotojo </w:t>
      </w:r>
      <w:bookmarkEnd w:id="4"/>
      <w:r w:rsidRPr="00431FD8">
        <w:rPr>
          <w:rFonts w:ascii="Times New Roman" w:eastAsia="Times New Roman" w:hAnsi="Times New Roman" w:cs="Times New Roman"/>
          <w:sz w:val="24"/>
          <w:szCs w:val="24"/>
          <w:lang w:val="lt-LT"/>
        </w:rPr>
        <w:t>pavedimus.</w:t>
      </w:r>
    </w:p>
    <w:p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164A5E">
        <w:rPr>
          <w:rFonts w:ascii="Times New Roman" w:eastAsia="Times New Roman" w:hAnsi="Times New Roman" w:cs="Times New Roman"/>
          <w:sz w:val="24"/>
          <w:szCs w:val="24"/>
          <w:lang w:val="lt-LT"/>
        </w:rPr>
        <w:t>Kauno</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164A5E">
        <w:rPr>
          <w:rFonts w:ascii="Times New Roman" w:hAnsi="Times New Roman" w:cs="Times New Roman"/>
          <w:sz w:val="24"/>
          <w:szCs w:val="24"/>
          <w:lang w:val="lt-LT"/>
        </w:rPr>
        <w:t>Kauno</w:t>
      </w:r>
      <w:r w:rsidRPr="00431FD8">
        <w:rPr>
          <w:rFonts w:ascii="Times New Roman" w:hAnsi="Times New Roman" w:cs="Times New Roman"/>
          <w:sz w:val="24"/>
          <w:szCs w:val="24"/>
          <w:lang w:val="lt-LT"/>
        </w:rPr>
        <w:t xml:space="preserve"> skyriaus administracijos padalinių;</w:t>
      </w:r>
    </w:p>
    <w:p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164A5E">
        <w:rPr>
          <w:rFonts w:ascii="Times New Roman" w:hAnsi="Times New Roman" w:cs="Times New Roman"/>
          <w:sz w:val="24"/>
          <w:szCs w:val="24"/>
          <w:lang w:val="lt-LT"/>
        </w:rPr>
        <w:t>Kauno</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164A5E">
        <w:rPr>
          <w:rFonts w:ascii="Times New Roman" w:hAnsi="Times New Roman" w:cs="Times New Roman"/>
          <w:sz w:val="24"/>
          <w:szCs w:val="24"/>
          <w:lang w:val="lt-LT"/>
        </w:rPr>
        <w:t>Kauno</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164A5E">
        <w:t>Kauno</w:t>
      </w:r>
      <w:r w:rsidRPr="00431FD8">
        <w:t xml:space="preserve"> skyriaus metiniu ir kitais veiklos planais, šiais Nuostatais, </w:t>
      </w:r>
      <w:bookmarkStart w:id="5" w:name="_Hlk203999216"/>
      <w:r w:rsidR="00164A5E">
        <w:t>Kauno</w:t>
      </w:r>
      <w:r w:rsidRPr="00431FD8">
        <w:t xml:space="preserve"> skyriaus </w:t>
      </w:r>
      <w:bookmarkEnd w:id="5"/>
      <w:r w:rsidRPr="00431FD8">
        <w:t>direktoriaus ar direktoriaus pavaduotojo pavedimais.</w:t>
      </w:r>
    </w:p>
    <w:p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164A5E">
        <w:t>Kauno</w:t>
      </w:r>
      <w:r w:rsidRPr="00431FD8">
        <w:t xml:space="preserve"> skyriaus direktoriaus pavaduotojui.</w:t>
      </w:r>
    </w:p>
    <w:p w:rsidR="00871803" w:rsidRPr="00431FD8" w:rsidRDefault="00D04583" w:rsidP="00431FD8">
      <w:pPr>
        <w:pStyle w:val="NUMERACIJA"/>
        <w:tabs>
          <w:tab w:val="clear" w:pos="360"/>
          <w:tab w:val="num" w:pos="0"/>
          <w:tab w:val="left" w:pos="1134"/>
        </w:tabs>
        <w:ind w:left="0" w:firstLine="567"/>
      </w:pPr>
      <w:r w:rsidRPr="00431FD8">
        <w:t>Patarėjai pavaldūs Vedėjui.</w:t>
      </w:r>
    </w:p>
    <w:p w:rsidR="00D04583" w:rsidRPr="00431FD8" w:rsidRDefault="00D04583" w:rsidP="00431FD8">
      <w:pPr>
        <w:pStyle w:val="NUMERACIJA"/>
        <w:tabs>
          <w:tab w:val="clear" w:pos="360"/>
          <w:tab w:val="num" w:pos="0"/>
          <w:tab w:val="left" w:pos="1134"/>
        </w:tabs>
        <w:ind w:left="0" w:firstLine="567"/>
      </w:pPr>
      <w:r w:rsidRPr="00431FD8">
        <w:t>Vedėjas:</w:t>
      </w:r>
    </w:p>
    <w:p w:rsidR="00D04583" w:rsidRPr="00431FD8" w:rsidRDefault="00D04583" w:rsidP="00431FD8">
      <w:pPr>
        <w:numPr>
          <w:ilvl w:val="1"/>
          <w:numId w:val="4"/>
        </w:numPr>
        <w:tabs>
          <w:tab w:val="clear" w:pos="1000"/>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164A5E">
        <w:rPr>
          <w:rFonts w:ascii="Times New Roman" w:hAnsi="Times New Roman" w:cs="Times New Roman"/>
          <w:sz w:val="24"/>
          <w:szCs w:val="24"/>
          <w:lang w:val="lt-LT"/>
        </w:rPr>
        <w:t>Kauno</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164A5E">
        <w:rPr>
          <w:rFonts w:ascii="Times New Roman" w:hAnsi="Times New Roman" w:cs="Times New Roman"/>
          <w:sz w:val="24"/>
          <w:szCs w:val="24"/>
          <w:lang w:val="lt-LT"/>
        </w:rPr>
        <w:t>Kauno</w:t>
      </w:r>
      <w:r w:rsidRPr="00431FD8">
        <w:rPr>
          <w:rFonts w:ascii="Times New Roman" w:hAnsi="Times New Roman" w:cs="Times New Roman"/>
          <w:sz w:val="24"/>
          <w:szCs w:val="24"/>
          <w:lang w:val="lt-LT"/>
        </w:rPr>
        <w:t xml:space="preserve"> skyriaus direktoriaus ar direktoriaus pavaduotojo pavedimus.</w:t>
      </w:r>
    </w:p>
    <w:p w:rsidR="00D04583" w:rsidRPr="00431FD8" w:rsidRDefault="00D04583" w:rsidP="00431FD8">
      <w:pPr>
        <w:pStyle w:val="NUMERACIJA"/>
        <w:tabs>
          <w:tab w:val="clear" w:pos="360"/>
          <w:tab w:val="num" w:pos="0"/>
          <w:tab w:val="left" w:pos="1134"/>
        </w:tabs>
        <w:ind w:left="0" w:firstLine="567"/>
      </w:pPr>
      <w:r w:rsidRPr="00431FD8">
        <w:t>Patarėjai:</w:t>
      </w:r>
    </w:p>
    <w:p w:rsidR="00D04583" w:rsidRPr="00431FD8" w:rsidRDefault="00D04583" w:rsidP="00431FD8">
      <w:pPr>
        <w:numPr>
          <w:ilvl w:val="1"/>
          <w:numId w:val="4"/>
        </w:numPr>
        <w:tabs>
          <w:tab w:val="clear" w:pos="1000"/>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lastRenderedPageBreak/>
        <w:t xml:space="preserve">planuoja ir organizuoja pavaldžių </w:t>
      </w:r>
      <w:bookmarkStart w:id="6" w:name="_Hlk204005246"/>
      <w:r w:rsidRPr="00431FD8">
        <w:rPr>
          <w:rFonts w:ascii="Times New Roman" w:hAnsi="Times New Roman" w:cs="Times New Roman"/>
          <w:sz w:val="24"/>
          <w:szCs w:val="24"/>
          <w:lang w:val="lt-LT"/>
        </w:rPr>
        <w:t xml:space="preserve">Skyriaus </w:t>
      </w:r>
      <w:bookmarkEnd w:id="6"/>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rsidR="00D04583" w:rsidRPr="00431FD8" w:rsidRDefault="00D04583" w:rsidP="00431FD8">
      <w:pPr>
        <w:numPr>
          <w:ilvl w:val="1"/>
          <w:numId w:val="4"/>
        </w:numPr>
        <w:tabs>
          <w:tab w:val="clear" w:pos="1000"/>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164A5E">
        <w:t>Kauno</w:t>
      </w:r>
      <w:r w:rsidRPr="00431FD8">
        <w:t xml:space="preserve"> skyriaus direktoriaus nustatyta tvarka.</w:t>
      </w:r>
    </w:p>
    <w:p w:rsidR="00D04583" w:rsidRPr="00431FD8" w:rsidRDefault="00D04583" w:rsidP="00431FD8">
      <w:pPr>
        <w:pStyle w:val="NUMERACIJA"/>
        <w:tabs>
          <w:tab w:val="clear" w:pos="360"/>
          <w:tab w:val="num" w:pos="0"/>
          <w:tab w:val="left" w:pos="1276"/>
        </w:tabs>
        <w:ind w:left="0" w:firstLine="567"/>
      </w:pPr>
      <w:bookmarkStart w:id="7" w:name="_Hlk204005205"/>
      <w:r w:rsidRPr="00431FD8">
        <w:t>Skyriaus</w:t>
      </w:r>
      <w:bookmarkEnd w:id="7"/>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164A5E">
        <w:t>Kauno</w:t>
      </w:r>
      <w:r w:rsidRPr="00431FD8">
        <w:t xml:space="preserve"> skyriaus direktoriaus pavaduotojas teisės aktų nustatyta tvarka.</w:t>
      </w:r>
    </w:p>
    <w:p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164A5E">
        <w:rPr>
          <w:rFonts w:eastAsia="Calibri"/>
        </w:rPr>
        <w:t>Kauno</w:t>
      </w:r>
      <w:r w:rsidRPr="00431FD8">
        <w:rPr>
          <w:rFonts w:eastAsia="Calibri"/>
        </w:rPr>
        <w:t xml:space="preserve"> skyriaus veiklos pokyčius.</w:t>
      </w:r>
    </w:p>
    <w:p w:rsidR="0008795D" w:rsidRPr="00164A5E" w:rsidRDefault="00BB1F66" w:rsidP="00431FD8">
      <w:pPr>
        <w:tabs>
          <w:tab w:val="left" w:pos="993"/>
          <w:tab w:val="left" w:pos="1276"/>
        </w:tabs>
        <w:spacing w:after="0" w:line="240" w:lineRule="auto"/>
        <w:ind w:left="709"/>
        <w:jc w:val="center"/>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164A5E" w:rsidSect="00880ED5">
      <w:headerReference w:type="default" r:id="rId8"/>
      <w:footerReference w:type="default" r:id="rId9"/>
      <w:pgSz w:w="12240" w:h="15840"/>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872" w:rsidRDefault="00532872" w:rsidP="00D84E41">
      <w:pPr>
        <w:spacing w:after="0" w:line="240" w:lineRule="auto"/>
      </w:pPr>
      <w:r>
        <w:separator/>
      </w:r>
    </w:p>
  </w:endnote>
  <w:endnote w:type="continuationSeparator" w:id="0">
    <w:p w:rsidR="00532872" w:rsidRDefault="00532872" w:rsidP="00D84E41">
      <w:pPr>
        <w:spacing w:after="0" w:line="240" w:lineRule="auto"/>
      </w:pPr>
      <w:r>
        <w:continuationSeparator/>
      </w:r>
    </w:p>
  </w:endnote>
  <w:endnote w:type="continuationNotice" w:id="1">
    <w:p w:rsidR="00532872" w:rsidRDefault="005328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872" w:rsidRDefault="00532872" w:rsidP="00D84E41">
      <w:pPr>
        <w:spacing w:after="0" w:line="240" w:lineRule="auto"/>
      </w:pPr>
      <w:r>
        <w:separator/>
      </w:r>
    </w:p>
  </w:footnote>
  <w:footnote w:type="continuationSeparator" w:id="0">
    <w:p w:rsidR="00532872" w:rsidRDefault="00532872" w:rsidP="00D84E41">
      <w:pPr>
        <w:spacing w:after="0" w:line="240" w:lineRule="auto"/>
      </w:pPr>
      <w:r>
        <w:continuationSeparator/>
      </w:r>
    </w:p>
  </w:footnote>
  <w:footnote w:type="continuationNotice" w:id="1">
    <w:p w:rsidR="00532872" w:rsidRDefault="005328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000"/>
        </w:tabs>
        <w:ind w:left="1000"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6"/>
    </w:lvlOverride>
    <w:lvlOverride w:ilvl="1">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7AD9"/>
    <w:rsid w:val="00021AF6"/>
    <w:rsid w:val="00022D0A"/>
    <w:rsid w:val="00031A26"/>
    <w:rsid w:val="0003629B"/>
    <w:rsid w:val="00042E04"/>
    <w:rsid w:val="00053A22"/>
    <w:rsid w:val="000545F4"/>
    <w:rsid w:val="00055DC1"/>
    <w:rsid w:val="0006126D"/>
    <w:rsid w:val="00062176"/>
    <w:rsid w:val="00066281"/>
    <w:rsid w:val="000662C6"/>
    <w:rsid w:val="0008317F"/>
    <w:rsid w:val="00084350"/>
    <w:rsid w:val="0008795D"/>
    <w:rsid w:val="000905CD"/>
    <w:rsid w:val="00092F85"/>
    <w:rsid w:val="000B14BC"/>
    <w:rsid w:val="000B51E4"/>
    <w:rsid w:val="000D26AC"/>
    <w:rsid w:val="000D50E4"/>
    <w:rsid w:val="000D5B54"/>
    <w:rsid w:val="000E06AF"/>
    <w:rsid w:val="000E12A1"/>
    <w:rsid w:val="000F4A9B"/>
    <w:rsid w:val="000F57C8"/>
    <w:rsid w:val="001046D8"/>
    <w:rsid w:val="00105ABF"/>
    <w:rsid w:val="00116DAA"/>
    <w:rsid w:val="00117C58"/>
    <w:rsid w:val="00120E0B"/>
    <w:rsid w:val="00124557"/>
    <w:rsid w:val="00125CDB"/>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64A5E"/>
    <w:rsid w:val="001707A1"/>
    <w:rsid w:val="001717AA"/>
    <w:rsid w:val="0017527E"/>
    <w:rsid w:val="001770EC"/>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2231E9"/>
    <w:rsid w:val="00223ED9"/>
    <w:rsid w:val="00224E6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5770"/>
    <w:rsid w:val="002B7A0A"/>
    <w:rsid w:val="002C1AF3"/>
    <w:rsid w:val="002C1C80"/>
    <w:rsid w:val="002C50DE"/>
    <w:rsid w:val="002D1986"/>
    <w:rsid w:val="002E0831"/>
    <w:rsid w:val="002E10B7"/>
    <w:rsid w:val="002F59BA"/>
    <w:rsid w:val="002F5D2C"/>
    <w:rsid w:val="00301710"/>
    <w:rsid w:val="00302D3C"/>
    <w:rsid w:val="0030380E"/>
    <w:rsid w:val="00307F6D"/>
    <w:rsid w:val="00310E83"/>
    <w:rsid w:val="00315EFA"/>
    <w:rsid w:val="00333DE5"/>
    <w:rsid w:val="003355B4"/>
    <w:rsid w:val="003419E7"/>
    <w:rsid w:val="00342855"/>
    <w:rsid w:val="00343D83"/>
    <w:rsid w:val="0034601E"/>
    <w:rsid w:val="003514D3"/>
    <w:rsid w:val="00356C7C"/>
    <w:rsid w:val="00357CD2"/>
    <w:rsid w:val="00367293"/>
    <w:rsid w:val="003704CA"/>
    <w:rsid w:val="003767CC"/>
    <w:rsid w:val="003814BD"/>
    <w:rsid w:val="003830B7"/>
    <w:rsid w:val="00397A71"/>
    <w:rsid w:val="00397FD1"/>
    <w:rsid w:val="003A116A"/>
    <w:rsid w:val="003A16CB"/>
    <w:rsid w:val="003A195B"/>
    <w:rsid w:val="003A3DA9"/>
    <w:rsid w:val="003A4B1A"/>
    <w:rsid w:val="003B017C"/>
    <w:rsid w:val="003B3A90"/>
    <w:rsid w:val="003B5BFA"/>
    <w:rsid w:val="003C6E1F"/>
    <w:rsid w:val="003C7A8D"/>
    <w:rsid w:val="003D05C6"/>
    <w:rsid w:val="003D4F8F"/>
    <w:rsid w:val="003D61A4"/>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FAA"/>
    <w:rsid w:val="004A1955"/>
    <w:rsid w:val="004A7BCE"/>
    <w:rsid w:val="004B0512"/>
    <w:rsid w:val="004B1691"/>
    <w:rsid w:val="004B3068"/>
    <w:rsid w:val="004C1366"/>
    <w:rsid w:val="004E45C4"/>
    <w:rsid w:val="004E4DC7"/>
    <w:rsid w:val="004E691E"/>
    <w:rsid w:val="004F0FBA"/>
    <w:rsid w:val="004F20EC"/>
    <w:rsid w:val="004F2659"/>
    <w:rsid w:val="00501D1D"/>
    <w:rsid w:val="00503703"/>
    <w:rsid w:val="005102F2"/>
    <w:rsid w:val="00510EC1"/>
    <w:rsid w:val="005111EB"/>
    <w:rsid w:val="005142DF"/>
    <w:rsid w:val="00517B5A"/>
    <w:rsid w:val="00526440"/>
    <w:rsid w:val="005323EA"/>
    <w:rsid w:val="00532872"/>
    <w:rsid w:val="005335CC"/>
    <w:rsid w:val="00535225"/>
    <w:rsid w:val="005410C8"/>
    <w:rsid w:val="00550A86"/>
    <w:rsid w:val="00565660"/>
    <w:rsid w:val="00572379"/>
    <w:rsid w:val="00591A88"/>
    <w:rsid w:val="00596DF7"/>
    <w:rsid w:val="005A4C23"/>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418B"/>
    <w:rsid w:val="00677912"/>
    <w:rsid w:val="006814BF"/>
    <w:rsid w:val="006869C1"/>
    <w:rsid w:val="00693EB1"/>
    <w:rsid w:val="00697A14"/>
    <w:rsid w:val="006A2EE2"/>
    <w:rsid w:val="006A5A06"/>
    <w:rsid w:val="006B48E3"/>
    <w:rsid w:val="006C5967"/>
    <w:rsid w:val="006C73C8"/>
    <w:rsid w:val="006D001C"/>
    <w:rsid w:val="006D78AF"/>
    <w:rsid w:val="006E2006"/>
    <w:rsid w:val="00702866"/>
    <w:rsid w:val="00711F7F"/>
    <w:rsid w:val="007253A9"/>
    <w:rsid w:val="0074625C"/>
    <w:rsid w:val="00750D0B"/>
    <w:rsid w:val="007512FA"/>
    <w:rsid w:val="00752F0F"/>
    <w:rsid w:val="007536C0"/>
    <w:rsid w:val="007561BB"/>
    <w:rsid w:val="00757125"/>
    <w:rsid w:val="0075738A"/>
    <w:rsid w:val="00757FF6"/>
    <w:rsid w:val="007611E9"/>
    <w:rsid w:val="00762A76"/>
    <w:rsid w:val="00762C9E"/>
    <w:rsid w:val="007672AF"/>
    <w:rsid w:val="00777929"/>
    <w:rsid w:val="0078220E"/>
    <w:rsid w:val="0078772B"/>
    <w:rsid w:val="00787B3C"/>
    <w:rsid w:val="00792D2E"/>
    <w:rsid w:val="007933B1"/>
    <w:rsid w:val="0079700E"/>
    <w:rsid w:val="00797915"/>
    <w:rsid w:val="007A7307"/>
    <w:rsid w:val="007B00CC"/>
    <w:rsid w:val="007C63EB"/>
    <w:rsid w:val="007D1337"/>
    <w:rsid w:val="007D3A3F"/>
    <w:rsid w:val="007F788A"/>
    <w:rsid w:val="0080020E"/>
    <w:rsid w:val="00801269"/>
    <w:rsid w:val="0080553A"/>
    <w:rsid w:val="00805D04"/>
    <w:rsid w:val="00807272"/>
    <w:rsid w:val="0081176F"/>
    <w:rsid w:val="00817744"/>
    <w:rsid w:val="00837B2F"/>
    <w:rsid w:val="00844EF5"/>
    <w:rsid w:val="00847EE5"/>
    <w:rsid w:val="0085284F"/>
    <w:rsid w:val="00871046"/>
    <w:rsid w:val="00871803"/>
    <w:rsid w:val="00880ED5"/>
    <w:rsid w:val="00882002"/>
    <w:rsid w:val="008820D6"/>
    <w:rsid w:val="00883BB4"/>
    <w:rsid w:val="00885C73"/>
    <w:rsid w:val="00885D3F"/>
    <w:rsid w:val="00887C7D"/>
    <w:rsid w:val="00893486"/>
    <w:rsid w:val="00894FBC"/>
    <w:rsid w:val="00895650"/>
    <w:rsid w:val="008A4140"/>
    <w:rsid w:val="008B0228"/>
    <w:rsid w:val="008B0805"/>
    <w:rsid w:val="008B7458"/>
    <w:rsid w:val="008B7A58"/>
    <w:rsid w:val="008C45AC"/>
    <w:rsid w:val="008D689B"/>
    <w:rsid w:val="008E31A0"/>
    <w:rsid w:val="008E4D67"/>
    <w:rsid w:val="008F2BFD"/>
    <w:rsid w:val="008F3513"/>
    <w:rsid w:val="008F38CA"/>
    <w:rsid w:val="008F7B9F"/>
    <w:rsid w:val="00901FCA"/>
    <w:rsid w:val="00910C1F"/>
    <w:rsid w:val="00921325"/>
    <w:rsid w:val="00933C0D"/>
    <w:rsid w:val="0094623B"/>
    <w:rsid w:val="009468F7"/>
    <w:rsid w:val="00950B87"/>
    <w:rsid w:val="00952471"/>
    <w:rsid w:val="00962614"/>
    <w:rsid w:val="00964017"/>
    <w:rsid w:val="00965F3C"/>
    <w:rsid w:val="00972BAD"/>
    <w:rsid w:val="009754DA"/>
    <w:rsid w:val="009820A4"/>
    <w:rsid w:val="00985C2D"/>
    <w:rsid w:val="009951AB"/>
    <w:rsid w:val="009959BE"/>
    <w:rsid w:val="009A228B"/>
    <w:rsid w:val="009A5647"/>
    <w:rsid w:val="009C193E"/>
    <w:rsid w:val="009E03E0"/>
    <w:rsid w:val="009E1078"/>
    <w:rsid w:val="009E1313"/>
    <w:rsid w:val="009E5023"/>
    <w:rsid w:val="009F2135"/>
    <w:rsid w:val="009F4450"/>
    <w:rsid w:val="00A0512A"/>
    <w:rsid w:val="00A05785"/>
    <w:rsid w:val="00A07505"/>
    <w:rsid w:val="00A1077C"/>
    <w:rsid w:val="00A11985"/>
    <w:rsid w:val="00A12205"/>
    <w:rsid w:val="00A153D7"/>
    <w:rsid w:val="00A155F3"/>
    <w:rsid w:val="00A23879"/>
    <w:rsid w:val="00A24250"/>
    <w:rsid w:val="00A25D66"/>
    <w:rsid w:val="00A27AEA"/>
    <w:rsid w:val="00A30A6C"/>
    <w:rsid w:val="00A30B1E"/>
    <w:rsid w:val="00A4059F"/>
    <w:rsid w:val="00A5608E"/>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5A62"/>
    <w:rsid w:val="00AD670D"/>
    <w:rsid w:val="00AE3D54"/>
    <w:rsid w:val="00AE6B2A"/>
    <w:rsid w:val="00AF04AB"/>
    <w:rsid w:val="00AF106A"/>
    <w:rsid w:val="00AF5D30"/>
    <w:rsid w:val="00AF6E4C"/>
    <w:rsid w:val="00B02BDE"/>
    <w:rsid w:val="00B068CA"/>
    <w:rsid w:val="00B17341"/>
    <w:rsid w:val="00B21508"/>
    <w:rsid w:val="00B33FEA"/>
    <w:rsid w:val="00B37435"/>
    <w:rsid w:val="00B4181C"/>
    <w:rsid w:val="00B41A0F"/>
    <w:rsid w:val="00B45AD7"/>
    <w:rsid w:val="00B512EC"/>
    <w:rsid w:val="00B533BB"/>
    <w:rsid w:val="00B6248D"/>
    <w:rsid w:val="00B6391E"/>
    <w:rsid w:val="00B649C5"/>
    <w:rsid w:val="00B706DD"/>
    <w:rsid w:val="00B736C4"/>
    <w:rsid w:val="00B80639"/>
    <w:rsid w:val="00B86D93"/>
    <w:rsid w:val="00B870EF"/>
    <w:rsid w:val="00BA63DA"/>
    <w:rsid w:val="00BB15C2"/>
    <w:rsid w:val="00BB1F66"/>
    <w:rsid w:val="00BC4553"/>
    <w:rsid w:val="00BC553F"/>
    <w:rsid w:val="00BE224D"/>
    <w:rsid w:val="00BE6B31"/>
    <w:rsid w:val="00BF7CA3"/>
    <w:rsid w:val="00BF7DE5"/>
    <w:rsid w:val="00C12093"/>
    <w:rsid w:val="00C1218D"/>
    <w:rsid w:val="00C144B0"/>
    <w:rsid w:val="00C1490A"/>
    <w:rsid w:val="00C21A0E"/>
    <w:rsid w:val="00C23595"/>
    <w:rsid w:val="00C2543C"/>
    <w:rsid w:val="00C3176C"/>
    <w:rsid w:val="00C369F1"/>
    <w:rsid w:val="00C42C26"/>
    <w:rsid w:val="00C500C7"/>
    <w:rsid w:val="00C507D2"/>
    <w:rsid w:val="00C50C3F"/>
    <w:rsid w:val="00C51EF8"/>
    <w:rsid w:val="00C62803"/>
    <w:rsid w:val="00C636D1"/>
    <w:rsid w:val="00C640DC"/>
    <w:rsid w:val="00C73ABC"/>
    <w:rsid w:val="00C81DC4"/>
    <w:rsid w:val="00C8230F"/>
    <w:rsid w:val="00C85FEA"/>
    <w:rsid w:val="00C915FC"/>
    <w:rsid w:val="00CA0ED8"/>
    <w:rsid w:val="00CA2E95"/>
    <w:rsid w:val="00CA31FA"/>
    <w:rsid w:val="00CA37CE"/>
    <w:rsid w:val="00CA4F67"/>
    <w:rsid w:val="00CA6CB9"/>
    <w:rsid w:val="00CB71C8"/>
    <w:rsid w:val="00CD0AC2"/>
    <w:rsid w:val="00CD1F0A"/>
    <w:rsid w:val="00CE3476"/>
    <w:rsid w:val="00CF1F6A"/>
    <w:rsid w:val="00D04583"/>
    <w:rsid w:val="00D11A26"/>
    <w:rsid w:val="00D140D8"/>
    <w:rsid w:val="00D224B7"/>
    <w:rsid w:val="00D226FC"/>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47D6"/>
    <w:rsid w:val="00D75BCE"/>
    <w:rsid w:val="00D84E41"/>
    <w:rsid w:val="00D94E0B"/>
    <w:rsid w:val="00DB18C6"/>
    <w:rsid w:val="00DB6AB7"/>
    <w:rsid w:val="00DC335B"/>
    <w:rsid w:val="00DC4FB4"/>
    <w:rsid w:val="00DC5E31"/>
    <w:rsid w:val="00DC6AFD"/>
    <w:rsid w:val="00DC76D0"/>
    <w:rsid w:val="00DE0562"/>
    <w:rsid w:val="00DE245F"/>
    <w:rsid w:val="00DE7073"/>
    <w:rsid w:val="00DF7618"/>
    <w:rsid w:val="00DF7FAB"/>
    <w:rsid w:val="00E02885"/>
    <w:rsid w:val="00E12E68"/>
    <w:rsid w:val="00E21654"/>
    <w:rsid w:val="00E21E39"/>
    <w:rsid w:val="00E26B80"/>
    <w:rsid w:val="00E37FE3"/>
    <w:rsid w:val="00E45C21"/>
    <w:rsid w:val="00E46795"/>
    <w:rsid w:val="00E5382C"/>
    <w:rsid w:val="00E639CC"/>
    <w:rsid w:val="00E7230D"/>
    <w:rsid w:val="00E73601"/>
    <w:rsid w:val="00E759DA"/>
    <w:rsid w:val="00E80863"/>
    <w:rsid w:val="00E878D4"/>
    <w:rsid w:val="00E93D61"/>
    <w:rsid w:val="00E96D7F"/>
    <w:rsid w:val="00EA2FAC"/>
    <w:rsid w:val="00EB11C9"/>
    <w:rsid w:val="00EB18F4"/>
    <w:rsid w:val="00EB4D03"/>
    <w:rsid w:val="00EB5A04"/>
    <w:rsid w:val="00EB5C39"/>
    <w:rsid w:val="00EC243C"/>
    <w:rsid w:val="00EC2538"/>
    <w:rsid w:val="00EC30D7"/>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94A0C"/>
    <w:rsid w:val="00FA0BF7"/>
    <w:rsid w:val="00FA1CF8"/>
    <w:rsid w:val="00FA2545"/>
    <w:rsid w:val="00FB5CC9"/>
    <w:rsid w:val="00FC04A4"/>
    <w:rsid w:val="00FC5C1D"/>
    <w:rsid w:val="00FD61FD"/>
    <w:rsid w:val="00FE6548"/>
    <w:rsid w:val="00FE72EE"/>
    <w:rsid w:val="00FF2459"/>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34824"/>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216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10417-750A-49A5-9629-540CB47CA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8785</Words>
  <Characters>5008</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Aleksė</cp:lastModifiedBy>
  <cp:revision>10</cp:revision>
  <cp:lastPrinted>2018-12-18T11:07:00Z</cp:lastPrinted>
  <dcterms:created xsi:type="dcterms:W3CDTF">2026-09-25T03:35:00Z</dcterms:created>
  <dcterms:modified xsi:type="dcterms:W3CDTF">2026-09-28T06:37:00Z</dcterms:modified>
</cp:coreProperties>
</file>